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AB797" w14:textId="77777777" w:rsidR="00085D4C" w:rsidRPr="00085D4C" w:rsidRDefault="00085D4C" w:rsidP="00085D4C">
      <w:pPr>
        <w:rPr>
          <w:b/>
          <w:bCs/>
        </w:rPr>
      </w:pPr>
      <w:r w:rsidRPr="00085D4C">
        <w:rPr>
          <w:b/>
          <w:bCs/>
        </w:rPr>
        <w:t>ADR-001 : Choix du modèle de langage pour la génération de quiz</w:t>
      </w:r>
    </w:p>
    <w:p w14:paraId="7DC20341" w14:textId="77777777" w:rsidR="00085D4C" w:rsidRPr="00085D4C" w:rsidRDefault="00085D4C" w:rsidP="00085D4C">
      <w:r w:rsidRPr="00085D4C">
        <w:rPr>
          <w:b/>
        </w:rPr>
        <w:t xml:space="preserve">Statut : </w:t>
      </w:r>
      <w:r w:rsidRPr="00085D4C">
        <w:t>Accepté</w:t>
      </w:r>
      <w:r w:rsidRPr="00085D4C">
        <w:br/>
      </w:r>
      <w:r w:rsidRPr="00085D4C">
        <w:rPr>
          <w:b/>
        </w:rPr>
        <w:t xml:space="preserve">Date : </w:t>
      </w:r>
      <w:r w:rsidRPr="00085D4C">
        <w:t>29/06/2026</w:t>
      </w:r>
      <w:r w:rsidRPr="00085D4C">
        <w:br/>
      </w:r>
      <w:r w:rsidRPr="00085D4C">
        <w:rPr>
          <w:b/>
        </w:rPr>
        <w:t xml:space="preserve">Décideurs : </w:t>
      </w:r>
      <w:r w:rsidRPr="00085D4C">
        <w:t xml:space="preserve">Équipe </w:t>
      </w:r>
      <w:proofErr w:type="spellStart"/>
      <w:r w:rsidRPr="00085D4C">
        <w:t>EduTutor</w:t>
      </w:r>
      <w:proofErr w:type="spellEnd"/>
      <w:r w:rsidRPr="00085D4C">
        <w:t xml:space="preserve"> IA</w:t>
      </w:r>
    </w:p>
    <w:p w14:paraId="1703C7EE" w14:textId="77777777" w:rsidR="00085D4C" w:rsidRPr="00085D4C" w:rsidRDefault="00085D4C" w:rsidP="00085D4C">
      <w:pPr>
        <w:rPr>
          <w:b/>
          <w:bCs/>
        </w:rPr>
      </w:pPr>
      <w:r w:rsidRPr="00085D4C">
        <w:rPr>
          <w:b/>
          <w:bCs/>
        </w:rPr>
        <w:t>Contexte</w:t>
      </w:r>
    </w:p>
    <w:p w14:paraId="0719BDEC" w14:textId="77777777" w:rsidR="00085D4C" w:rsidRPr="00085D4C" w:rsidRDefault="00085D4C" w:rsidP="00085D4C">
      <w:r w:rsidRPr="00085D4C">
        <w:t xml:space="preserve">La plateforme </w:t>
      </w:r>
      <w:proofErr w:type="spellStart"/>
      <w:r w:rsidRPr="00085D4C">
        <w:t>EduTutor</w:t>
      </w:r>
      <w:proofErr w:type="spellEnd"/>
      <w:r w:rsidRPr="00085D4C">
        <w:t xml:space="preserve"> IA nécessite un modèle de langage capable de générer automatiquement des quiz pédagogiques de qualité tout en restant suffisamment rapide et peu coûteux en ressources afin de pouvoir être exécuté sur une infrastructure locale.</w:t>
      </w:r>
      <w:r w:rsidRPr="00085D4C">
        <w:br/>
      </w:r>
      <w:r w:rsidRPr="00085D4C">
        <w:br/>
        <w:t xml:space="preserve">Les modèles évalués sont : Llama 3.1 8B, Mistral 7B </w:t>
      </w:r>
      <w:proofErr w:type="spellStart"/>
      <w:r w:rsidRPr="00085D4C">
        <w:t>Instruct</w:t>
      </w:r>
      <w:proofErr w:type="spellEnd"/>
      <w:r w:rsidRPr="00085D4C">
        <w:t xml:space="preserve"> et Phi-3 Mini.</w:t>
      </w:r>
      <w:r w:rsidRPr="00085D4C">
        <w:br/>
      </w:r>
      <w:r w:rsidRPr="00085D4C">
        <w:br/>
        <w:t>Les critères retenus sont : temps de génération (p50/p95), qualité pédagogique, consommation RAM, occupation disque, facilité d'intégration et coût d'exploitation.</w:t>
      </w:r>
    </w:p>
    <w:p w14:paraId="0197ACA7" w14:textId="77777777" w:rsidR="00085D4C" w:rsidRPr="00085D4C" w:rsidRDefault="00085D4C" w:rsidP="00085D4C">
      <w:pPr>
        <w:rPr>
          <w:b/>
          <w:bCs/>
        </w:rPr>
      </w:pPr>
      <w:r w:rsidRPr="00085D4C">
        <w:rPr>
          <w:b/>
          <w:bCs/>
        </w:rPr>
        <w:t>Décision</w:t>
      </w:r>
    </w:p>
    <w:p w14:paraId="32C732B3" w14:textId="77777777" w:rsidR="00085D4C" w:rsidRPr="00085D4C" w:rsidRDefault="00085D4C" w:rsidP="00085D4C">
      <w:r w:rsidRPr="00085D4C">
        <w:t xml:space="preserve">Le projet retient Mistral 7B </w:t>
      </w:r>
      <w:proofErr w:type="spellStart"/>
      <w:r w:rsidRPr="00085D4C">
        <w:t>Instruct</w:t>
      </w:r>
      <w:proofErr w:type="spellEnd"/>
      <w:r w:rsidRPr="00085D4C">
        <w:t xml:space="preserve"> comme modèle principal pour la génération automatique des quiz.</w:t>
      </w:r>
    </w:p>
    <w:p w14:paraId="1EF0C111" w14:textId="77777777" w:rsidR="00085D4C" w:rsidRPr="00085D4C" w:rsidRDefault="00085D4C" w:rsidP="00085D4C">
      <w:pPr>
        <w:rPr>
          <w:b/>
          <w:bCs/>
        </w:rPr>
      </w:pPr>
      <w:r w:rsidRPr="00085D4C">
        <w:rPr>
          <w:b/>
          <w:bCs/>
        </w:rPr>
        <w:t>Justification</w:t>
      </w:r>
    </w:p>
    <w:p w14:paraId="152B6575" w14:textId="77777777" w:rsidR="00085D4C" w:rsidRPr="00085D4C" w:rsidRDefault="00085D4C" w:rsidP="00085D4C">
      <w:r w:rsidRPr="00085D4C">
        <w:t xml:space="preserve">Le benchmark montre que Llama 3.1 8B fournit la meilleure qualité mais consomme davantage de ressources. Phi-3 Mini est le plus rapide et le moins gourmand mais obtient une qualité pédagogique plus faible. Mistral 7B </w:t>
      </w:r>
      <w:proofErr w:type="spellStart"/>
      <w:r w:rsidRPr="00085D4C">
        <w:t>Instruct</w:t>
      </w:r>
      <w:proofErr w:type="spellEnd"/>
      <w:r w:rsidRPr="00085D4C">
        <w:t xml:space="preserve"> représente le meilleur compromis entre rapidité, qualité de génération et consommation des ressources, ce qui répond le mieux aux objectifs du projet </w:t>
      </w:r>
      <w:proofErr w:type="spellStart"/>
      <w:r w:rsidRPr="00085D4C">
        <w:t>EduTutor</w:t>
      </w:r>
      <w:proofErr w:type="spellEnd"/>
      <w:r w:rsidRPr="00085D4C">
        <w:t xml:space="preserve"> IA.</w:t>
      </w:r>
    </w:p>
    <w:p w14:paraId="3CE00525" w14:textId="77777777" w:rsidR="00085D4C" w:rsidRPr="00085D4C" w:rsidRDefault="00085D4C" w:rsidP="00085D4C">
      <w:pPr>
        <w:rPr>
          <w:b/>
          <w:bCs/>
        </w:rPr>
      </w:pPr>
      <w:r w:rsidRPr="00085D4C">
        <w:rPr>
          <w:b/>
          <w:bCs/>
        </w:rPr>
        <w:t>Conséquences</w:t>
      </w:r>
    </w:p>
    <w:p w14:paraId="79323125" w14:textId="77777777" w:rsidR="00085D4C" w:rsidRPr="00085D4C" w:rsidRDefault="00085D4C" w:rsidP="00085D4C">
      <w:r w:rsidRPr="00085D4C">
        <w:t>Avantages :</w:t>
      </w:r>
      <w:r w:rsidRPr="00085D4C">
        <w:br/>
        <w:t>- Bon équilibre entre performances et qualité.</w:t>
      </w:r>
      <w:r w:rsidRPr="00085D4C">
        <w:br/>
        <w:t>- Consommation mémoire raisonnable (8 Go).</w:t>
      </w:r>
      <w:r w:rsidRPr="00085D4C">
        <w:br/>
        <w:t>- Temps de génération satisfaisant.</w:t>
      </w:r>
      <w:r w:rsidRPr="00085D4C">
        <w:br/>
        <w:t>- Déploiement local facilité.</w:t>
      </w:r>
      <w:r w:rsidRPr="00085D4C">
        <w:br/>
        <w:t>- Coût d'exploitation maîtrisé.</w:t>
      </w:r>
      <w:r w:rsidRPr="00085D4C">
        <w:br/>
      </w:r>
      <w:r w:rsidRPr="00085D4C">
        <w:br/>
        <w:t>Inconvénients :</w:t>
      </w:r>
      <w:r w:rsidRPr="00085D4C">
        <w:br/>
        <w:t>- Qualité légèrement inférieure à Llama 3.1 8B.</w:t>
      </w:r>
      <w:r w:rsidRPr="00085D4C">
        <w:br/>
        <w:t>- Les cas pédagogiques très complexes peuvent être un peu moins précis.</w:t>
      </w:r>
    </w:p>
    <w:p w14:paraId="273EBA31" w14:textId="77777777" w:rsidR="00085D4C" w:rsidRDefault="00085D4C" w:rsidP="00085D4C">
      <w:pPr>
        <w:rPr>
          <w:b/>
          <w:bCs/>
        </w:rPr>
      </w:pPr>
    </w:p>
    <w:p w14:paraId="52DDE415" w14:textId="77777777" w:rsidR="00085D4C" w:rsidRDefault="00085D4C" w:rsidP="00085D4C">
      <w:pPr>
        <w:rPr>
          <w:b/>
          <w:bCs/>
        </w:rPr>
      </w:pPr>
    </w:p>
    <w:p w14:paraId="159452BA" w14:textId="2C79AC90" w:rsidR="00085D4C" w:rsidRPr="00085D4C" w:rsidRDefault="00085D4C" w:rsidP="00085D4C">
      <w:pPr>
        <w:rPr>
          <w:b/>
          <w:bCs/>
        </w:rPr>
      </w:pPr>
      <w:r w:rsidRPr="00085D4C">
        <w:rPr>
          <w:b/>
          <w:bCs/>
        </w:rPr>
        <w:lastRenderedPageBreak/>
        <w:t>Alternatives étudiées</w:t>
      </w:r>
    </w:p>
    <w:p w14:paraId="76366DD4" w14:textId="77777777" w:rsidR="00085D4C" w:rsidRPr="00085D4C" w:rsidRDefault="00085D4C" w:rsidP="00085D4C">
      <w:r w:rsidRPr="00085D4C">
        <w:t>Llama 3.1 8B : meilleure qualité mais ressources importantes.</w:t>
      </w:r>
      <w:r w:rsidRPr="00085D4C">
        <w:br/>
      </w:r>
      <w:r w:rsidRPr="00085D4C">
        <w:br/>
        <w:t>Phi-3 Mini : très rapide et léger mais qualité pédagogique inférieure.</w:t>
      </w:r>
    </w:p>
    <w:p w14:paraId="21204A10" w14:textId="77777777" w:rsidR="00085D4C" w:rsidRPr="00085D4C" w:rsidRDefault="00085D4C" w:rsidP="00085D4C">
      <w:pPr>
        <w:rPr>
          <w:b/>
          <w:bCs/>
        </w:rPr>
      </w:pPr>
      <w:r w:rsidRPr="00085D4C">
        <w:rPr>
          <w:b/>
          <w:bCs/>
        </w:rPr>
        <w:t>Conclusion</w:t>
      </w:r>
    </w:p>
    <w:p w14:paraId="6EC61EF4" w14:textId="77777777" w:rsidR="00085D4C" w:rsidRPr="00085D4C" w:rsidRDefault="00085D4C" w:rsidP="00085D4C">
      <w:r w:rsidRPr="00085D4C">
        <w:t xml:space="preserve">Au regard du benchmark réalisé, Mistral 7B </w:t>
      </w:r>
      <w:proofErr w:type="spellStart"/>
      <w:r w:rsidRPr="00085D4C">
        <w:t>Instruct</w:t>
      </w:r>
      <w:proofErr w:type="spellEnd"/>
      <w:r w:rsidRPr="00085D4C">
        <w:t xml:space="preserve"> est retenu comme solution de référence. Il offre le meilleur compromis entre qualité des quiz, performances et coût matériel, ce qui en fait le choix le plus pertinent pour la plateforme </w:t>
      </w:r>
      <w:proofErr w:type="spellStart"/>
      <w:r w:rsidRPr="00085D4C">
        <w:t>EduTutor</w:t>
      </w:r>
      <w:proofErr w:type="spellEnd"/>
      <w:r w:rsidRPr="00085D4C">
        <w:t xml:space="preserve"> IA.</w:t>
      </w:r>
    </w:p>
    <w:tbl>
      <w:tblPr>
        <w:tblStyle w:val="Grilledutableau"/>
        <w:tblW w:w="0" w:type="auto"/>
        <w:tblLook w:val="04A0" w:firstRow="1" w:lastRow="0" w:firstColumn="1" w:lastColumn="0" w:noHBand="0" w:noVBand="1"/>
      </w:tblPr>
      <w:tblGrid>
        <w:gridCol w:w="1728"/>
        <w:gridCol w:w="1728"/>
        <w:gridCol w:w="1728"/>
        <w:gridCol w:w="1728"/>
        <w:gridCol w:w="1728"/>
      </w:tblGrid>
      <w:tr w:rsidR="00085D4C" w:rsidRPr="00085D4C" w14:paraId="232A7E84" w14:textId="77777777">
        <w:tc>
          <w:tcPr>
            <w:tcW w:w="1728" w:type="dxa"/>
            <w:tcBorders>
              <w:top w:val="single" w:sz="4" w:space="0" w:color="auto"/>
              <w:left w:val="single" w:sz="4" w:space="0" w:color="auto"/>
              <w:bottom w:val="single" w:sz="4" w:space="0" w:color="auto"/>
              <w:right w:val="single" w:sz="4" w:space="0" w:color="auto"/>
            </w:tcBorders>
            <w:hideMark/>
          </w:tcPr>
          <w:p w14:paraId="419E59FF" w14:textId="77777777" w:rsidR="00085D4C" w:rsidRPr="00085D4C" w:rsidRDefault="00085D4C" w:rsidP="00085D4C">
            <w:pPr>
              <w:spacing w:after="160" w:line="278" w:lineRule="auto"/>
              <w:rPr>
                <w:lang w:val="en-US"/>
              </w:rPr>
            </w:pPr>
            <w:proofErr w:type="spellStart"/>
            <w:r w:rsidRPr="00085D4C">
              <w:rPr>
                <w:lang w:val="en-US"/>
              </w:rPr>
              <w:t>Modèle</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72EF6014" w14:textId="77777777" w:rsidR="00085D4C" w:rsidRPr="00085D4C" w:rsidRDefault="00085D4C" w:rsidP="00085D4C">
            <w:pPr>
              <w:spacing w:after="160" w:line="278" w:lineRule="auto"/>
              <w:rPr>
                <w:lang w:val="en-US"/>
              </w:rPr>
            </w:pPr>
            <w:r w:rsidRPr="00085D4C">
              <w:rPr>
                <w:lang w:val="en-US"/>
              </w:rPr>
              <w:t>p50</w:t>
            </w:r>
          </w:p>
        </w:tc>
        <w:tc>
          <w:tcPr>
            <w:tcW w:w="1728" w:type="dxa"/>
            <w:tcBorders>
              <w:top w:val="single" w:sz="4" w:space="0" w:color="auto"/>
              <w:left w:val="single" w:sz="4" w:space="0" w:color="auto"/>
              <w:bottom w:val="single" w:sz="4" w:space="0" w:color="auto"/>
              <w:right w:val="single" w:sz="4" w:space="0" w:color="auto"/>
            </w:tcBorders>
            <w:hideMark/>
          </w:tcPr>
          <w:p w14:paraId="6445D44D" w14:textId="77777777" w:rsidR="00085D4C" w:rsidRPr="00085D4C" w:rsidRDefault="00085D4C" w:rsidP="00085D4C">
            <w:pPr>
              <w:spacing w:after="160" w:line="278" w:lineRule="auto"/>
              <w:rPr>
                <w:lang w:val="en-US"/>
              </w:rPr>
            </w:pPr>
            <w:proofErr w:type="spellStart"/>
            <w:r w:rsidRPr="00085D4C">
              <w:rPr>
                <w:lang w:val="en-US"/>
              </w:rPr>
              <w:t>Qualité</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65EE83AF" w14:textId="77777777" w:rsidR="00085D4C" w:rsidRPr="00085D4C" w:rsidRDefault="00085D4C" w:rsidP="00085D4C">
            <w:pPr>
              <w:spacing w:after="160" w:line="278" w:lineRule="auto"/>
              <w:rPr>
                <w:lang w:val="en-US"/>
              </w:rPr>
            </w:pPr>
            <w:r w:rsidRPr="00085D4C">
              <w:rPr>
                <w:lang w:val="en-US"/>
              </w:rPr>
              <w:t>RAM</w:t>
            </w:r>
          </w:p>
        </w:tc>
        <w:tc>
          <w:tcPr>
            <w:tcW w:w="1728" w:type="dxa"/>
            <w:tcBorders>
              <w:top w:val="single" w:sz="4" w:space="0" w:color="auto"/>
              <w:left w:val="single" w:sz="4" w:space="0" w:color="auto"/>
              <w:bottom w:val="single" w:sz="4" w:space="0" w:color="auto"/>
              <w:right w:val="single" w:sz="4" w:space="0" w:color="auto"/>
            </w:tcBorders>
            <w:hideMark/>
          </w:tcPr>
          <w:p w14:paraId="0A3EB821" w14:textId="77777777" w:rsidR="00085D4C" w:rsidRPr="00085D4C" w:rsidRDefault="00085D4C" w:rsidP="00085D4C">
            <w:pPr>
              <w:spacing w:after="160" w:line="278" w:lineRule="auto"/>
              <w:rPr>
                <w:lang w:val="en-US"/>
              </w:rPr>
            </w:pPr>
            <w:r w:rsidRPr="00085D4C">
              <w:rPr>
                <w:lang w:val="en-US"/>
              </w:rPr>
              <w:t>Disque</w:t>
            </w:r>
          </w:p>
        </w:tc>
      </w:tr>
      <w:tr w:rsidR="00085D4C" w:rsidRPr="00085D4C" w14:paraId="5EDF7B07" w14:textId="77777777">
        <w:tc>
          <w:tcPr>
            <w:tcW w:w="1728" w:type="dxa"/>
            <w:tcBorders>
              <w:top w:val="single" w:sz="4" w:space="0" w:color="auto"/>
              <w:left w:val="single" w:sz="4" w:space="0" w:color="auto"/>
              <w:bottom w:val="single" w:sz="4" w:space="0" w:color="auto"/>
              <w:right w:val="single" w:sz="4" w:space="0" w:color="auto"/>
            </w:tcBorders>
            <w:hideMark/>
          </w:tcPr>
          <w:p w14:paraId="30444E18" w14:textId="77777777" w:rsidR="00085D4C" w:rsidRPr="00085D4C" w:rsidRDefault="00085D4C" w:rsidP="00085D4C">
            <w:pPr>
              <w:spacing w:after="160" w:line="278" w:lineRule="auto"/>
              <w:rPr>
                <w:lang w:val="en-US"/>
              </w:rPr>
            </w:pPr>
            <w:r w:rsidRPr="00085D4C">
              <w:rPr>
                <w:lang w:val="en-US"/>
              </w:rPr>
              <w:t>Llama 3.1 8B</w:t>
            </w:r>
          </w:p>
        </w:tc>
        <w:tc>
          <w:tcPr>
            <w:tcW w:w="1728" w:type="dxa"/>
            <w:tcBorders>
              <w:top w:val="single" w:sz="4" w:space="0" w:color="auto"/>
              <w:left w:val="single" w:sz="4" w:space="0" w:color="auto"/>
              <w:bottom w:val="single" w:sz="4" w:space="0" w:color="auto"/>
              <w:right w:val="single" w:sz="4" w:space="0" w:color="auto"/>
            </w:tcBorders>
            <w:hideMark/>
          </w:tcPr>
          <w:p w14:paraId="4774B4C7" w14:textId="77777777" w:rsidR="00085D4C" w:rsidRPr="00085D4C" w:rsidRDefault="00085D4C" w:rsidP="00085D4C">
            <w:pPr>
              <w:spacing w:after="160" w:line="278" w:lineRule="auto"/>
              <w:rPr>
                <w:lang w:val="en-US"/>
              </w:rPr>
            </w:pPr>
            <w:r w:rsidRPr="00085D4C">
              <w:rPr>
                <w:lang w:val="en-US"/>
              </w:rPr>
              <w:t>18 s</w:t>
            </w:r>
          </w:p>
        </w:tc>
        <w:tc>
          <w:tcPr>
            <w:tcW w:w="1728" w:type="dxa"/>
            <w:tcBorders>
              <w:top w:val="single" w:sz="4" w:space="0" w:color="auto"/>
              <w:left w:val="single" w:sz="4" w:space="0" w:color="auto"/>
              <w:bottom w:val="single" w:sz="4" w:space="0" w:color="auto"/>
              <w:right w:val="single" w:sz="4" w:space="0" w:color="auto"/>
            </w:tcBorders>
            <w:hideMark/>
          </w:tcPr>
          <w:p w14:paraId="634809C3" w14:textId="77777777" w:rsidR="00085D4C" w:rsidRPr="00085D4C" w:rsidRDefault="00085D4C" w:rsidP="00085D4C">
            <w:pPr>
              <w:spacing w:after="160" w:line="278" w:lineRule="auto"/>
              <w:rPr>
                <w:lang w:val="en-US"/>
              </w:rPr>
            </w:pPr>
            <w:r w:rsidRPr="00085D4C">
              <w:rPr>
                <w:lang w:val="en-US"/>
              </w:rPr>
              <w:t>4,8/5</w:t>
            </w:r>
          </w:p>
        </w:tc>
        <w:tc>
          <w:tcPr>
            <w:tcW w:w="1728" w:type="dxa"/>
            <w:tcBorders>
              <w:top w:val="single" w:sz="4" w:space="0" w:color="auto"/>
              <w:left w:val="single" w:sz="4" w:space="0" w:color="auto"/>
              <w:bottom w:val="single" w:sz="4" w:space="0" w:color="auto"/>
              <w:right w:val="single" w:sz="4" w:space="0" w:color="auto"/>
            </w:tcBorders>
            <w:hideMark/>
          </w:tcPr>
          <w:p w14:paraId="5DAB6504" w14:textId="77777777" w:rsidR="00085D4C" w:rsidRPr="00085D4C" w:rsidRDefault="00085D4C" w:rsidP="00085D4C">
            <w:pPr>
              <w:spacing w:after="160" w:line="278" w:lineRule="auto"/>
              <w:rPr>
                <w:lang w:val="en-US"/>
              </w:rPr>
            </w:pPr>
            <w:r w:rsidRPr="00085D4C">
              <w:rPr>
                <w:lang w:val="en-US"/>
              </w:rPr>
              <w:t>12 Go</w:t>
            </w:r>
          </w:p>
        </w:tc>
        <w:tc>
          <w:tcPr>
            <w:tcW w:w="1728" w:type="dxa"/>
            <w:tcBorders>
              <w:top w:val="single" w:sz="4" w:space="0" w:color="auto"/>
              <w:left w:val="single" w:sz="4" w:space="0" w:color="auto"/>
              <w:bottom w:val="single" w:sz="4" w:space="0" w:color="auto"/>
              <w:right w:val="single" w:sz="4" w:space="0" w:color="auto"/>
            </w:tcBorders>
            <w:hideMark/>
          </w:tcPr>
          <w:p w14:paraId="134F28DE" w14:textId="77777777" w:rsidR="00085D4C" w:rsidRPr="00085D4C" w:rsidRDefault="00085D4C" w:rsidP="00085D4C">
            <w:pPr>
              <w:spacing w:after="160" w:line="278" w:lineRule="auto"/>
              <w:rPr>
                <w:lang w:val="en-US"/>
              </w:rPr>
            </w:pPr>
            <w:r w:rsidRPr="00085D4C">
              <w:rPr>
                <w:lang w:val="en-US"/>
              </w:rPr>
              <w:t>4,9 Go</w:t>
            </w:r>
          </w:p>
        </w:tc>
      </w:tr>
      <w:tr w:rsidR="00085D4C" w:rsidRPr="00085D4C" w14:paraId="66DD80DE" w14:textId="77777777">
        <w:tc>
          <w:tcPr>
            <w:tcW w:w="1728" w:type="dxa"/>
            <w:tcBorders>
              <w:top w:val="single" w:sz="4" w:space="0" w:color="auto"/>
              <w:left w:val="single" w:sz="4" w:space="0" w:color="auto"/>
              <w:bottom w:val="single" w:sz="4" w:space="0" w:color="auto"/>
              <w:right w:val="single" w:sz="4" w:space="0" w:color="auto"/>
            </w:tcBorders>
            <w:hideMark/>
          </w:tcPr>
          <w:p w14:paraId="3E7FA617" w14:textId="77777777" w:rsidR="00085D4C" w:rsidRPr="00085D4C" w:rsidRDefault="00085D4C" w:rsidP="00085D4C">
            <w:pPr>
              <w:spacing w:after="160" w:line="278" w:lineRule="auto"/>
              <w:rPr>
                <w:lang w:val="en-US"/>
              </w:rPr>
            </w:pPr>
            <w:r w:rsidRPr="00085D4C">
              <w:rPr>
                <w:lang w:val="en-US"/>
              </w:rPr>
              <w:t>Mistral 7B Instruct</w:t>
            </w:r>
          </w:p>
        </w:tc>
        <w:tc>
          <w:tcPr>
            <w:tcW w:w="1728" w:type="dxa"/>
            <w:tcBorders>
              <w:top w:val="single" w:sz="4" w:space="0" w:color="auto"/>
              <w:left w:val="single" w:sz="4" w:space="0" w:color="auto"/>
              <w:bottom w:val="single" w:sz="4" w:space="0" w:color="auto"/>
              <w:right w:val="single" w:sz="4" w:space="0" w:color="auto"/>
            </w:tcBorders>
            <w:hideMark/>
          </w:tcPr>
          <w:p w14:paraId="4213A56F" w14:textId="77777777" w:rsidR="00085D4C" w:rsidRPr="00085D4C" w:rsidRDefault="00085D4C" w:rsidP="00085D4C">
            <w:pPr>
              <w:spacing w:after="160" w:line="278" w:lineRule="auto"/>
              <w:rPr>
                <w:lang w:val="en-US"/>
              </w:rPr>
            </w:pPr>
            <w:r w:rsidRPr="00085D4C">
              <w:rPr>
                <w:lang w:val="en-US"/>
              </w:rPr>
              <w:t>15 s</w:t>
            </w:r>
          </w:p>
        </w:tc>
        <w:tc>
          <w:tcPr>
            <w:tcW w:w="1728" w:type="dxa"/>
            <w:tcBorders>
              <w:top w:val="single" w:sz="4" w:space="0" w:color="auto"/>
              <w:left w:val="single" w:sz="4" w:space="0" w:color="auto"/>
              <w:bottom w:val="single" w:sz="4" w:space="0" w:color="auto"/>
              <w:right w:val="single" w:sz="4" w:space="0" w:color="auto"/>
            </w:tcBorders>
            <w:hideMark/>
          </w:tcPr>
          <w:p w14:paraId="06BE6E71" w14:textId="77777777" w:rsidR="00085D4C" w:rsidRPr="00085D4C" w:rsidRDefault="00085D4C" w:rsidP="00085D4C">
            <w:pPr>
              <w:spacing w:after="160" w:line="278" w:lineRule="auto"/>
              <w:rPr>
                <w:lang w:val="en-US"/>
              </w:rPr>
            </w:pPr>
            <w:r w:rsidRPr="00085D4C">
              <w:rPr>
                <w:lang w:val="en-US"/>
              </w:rPr>
              <w:t>4,6/5</w:t>
            </w:r>
          </w:p>
        </w:tc>
        <w:tc>
          <w:tcPr>
            <w:tcW w:w="1728" w:type="dxa"/>
            <w:tcBorders>
              <w:top w:val="single" w:sz="4" w:space="0" w:color="auto"/>
              <w:left w:val="single" w:sz="4" w:space="0" w:color="auto"/>
              <w:bottom w:val="single" w:sz="4" w:space="0" w:color="auto"/>
              <w:right w:val="single" w:sz="4" w:space="0" w:color="auto"/>
            </w:tcBorders>
            <w:hideMark/>
          </w:tcPr>
          <w:p w14:paraId="529F93BB" w14:textId="77777777" w:rsidR="00085D4C" w:rsidRPr="00085D4C" w:rsidRDefault="00085D4C" w:rsidP="00085D4C">
            <w:pPr>
              <w:spacing w:after="160" w:line="278" w:lineRule="auto"/>
              <w:rPr>
                <w:lang w:val="en-US"/>
              </w:rPr>
            </w:pPr>
            <w:r w:rsidRPr="00085D4C">
              <w:rPr>
                <w:lang w:val="en-US"/>
              </w:rPr>
              <w:t>8 Go</w:t>
            </w:r>
          </w:p>
        </w:tc>
        <w:tc>
          <w:tcPr>
            <w:tcW w:w="1728" w:type="dxa"/>
            <w:tcBorders>
              <w:top w:val="single" w:sz="4" w:space="0" w:color="auto"/>
              <w:left w:val="single" w:sz="4" w:space="0" w:color="auto"/>
              <w:bottom w:val="single" w:sz="4" w:space="0" w:color="auto"/>
              <w:right w:val="single" w:sz="4" w:space="0" w:color="auto"/>
            </w:tcBorders>
            <w:hideMark/>
          </w:tcPr>
          <w:p w14:paraId="4EF34CFE" w14:textId="77777777" w:rsidR="00085D4C" w:rsidRPr="00085D4C" w:rsidRDefault="00085D4C" w:rsidP="00085D4C">
            <w:pPr>
              <w:spacing w:after="160" w:line="278" w:lineRule="auto"/>
              <w:rPr>
                <w:lang w:val="en-US"/>
              </w:rPr>
            </w:pPr>
            <w:r w:rsidRPr="00085D4C">
              <w:rPr>
                <w:lang w:val="en-US"/>
              </w:rPr>
              <w:t>4,1 Go</w:t>
            </w:r>
          </w:p>
        </w:tc>
      </w:tr>
      <w:tr w:rsidR="00085D4C" w:rsidRPr="00085D4C" w14:paraId="55D12644" w14:textId="77777777">
        <w:tc>
          <w:tcPr>
            <w:tcW w:w="1728" w:type="dxa"/>
            <w:tcBorders>
              <w:top w:val="single" w:sz="4" w:space="0" w:color="auto"/>
              <w:left w:val="single" w:sz="4" w:space="0" w:color="auto"/>
              <w:bottom w:val="single" w:sz="4" w:space="0" w:color="auto"/>
              <w:right w:val="single" w:sz="4" w:space="0" w:color="auto"/>
            </w:tcBorders>
            <w:hideMark/>
          </w:tcPr>
          <w:p w14:paraId="5AA5A142" w14:textId="77777777" w:rsidR="00085D4C" w:rsidRPr="00085D4C" w:rsidRDefault="00085D4C" w:rsidP="00085D4C">
            <w:pPr>
              <w:spacing w:after="160" w:line="278" w:lineRule="auto"/>
              <w:rPr>
                <w:lang w:val="en-US"/>
              </w:rPr>
            </w:pPr>
            <w:r w:rsidRPr="00085D4C">
              <w:rPr>
                <w:lang w:val="en-US"/>
              </w:rPr>
              <w:t>Phi-3 Mini</w:t>
            </w:r>
          </w:p>
        </w:tc>
        <w:tc>
          <w:tcPr>
            <w:tcW w:w="1728" w:type="dxa"/>
            <w:tcBorders>
              <w:top w:val="single" w:sz="4" w:space="0" w:color="auto"/>
              <w:left w:val="single" w:sz="4" w:space="0" w:color="auto"/>
              <w:bottom w:val="single" w:sz="4" w:space="0" w:color="auto"/>
              <w:right w:val="single" w:sz="4" w:space="0" w:color="auto"/>
            </w:tcBorders>
            <w:hideMark/>
          </w:tcPr>
          <w:p w14:paraId="1F284E4D" w14:textId="77777777" w:rsidR="00085D4C" w:rsidRPr="00085D4C" w:rsidRDefault="00085D4C" w:rsidP="00085D4C">
            <w:pPr>
              <w:spacing w:after="160" w:line="278" w:lineRule="auto"/>
              <w:rPr>
                <w:lang w:val="en-US"/>
              </w:rPr>
            </w:pPr>
            <w:r w:rsidRPr="00085D4C">
              <w:rPr>
                <w:lang w:val="en-US"/>
              </w:rPr>
              <w:t>10 s</w:t>
            </w:r>
          </w:p>
        </w:tc>
        <w:tc>
          <w:tcPr>
            <w:tcW w:w="1728" w:type="dxa"/>
            <w:tcBorders>
              <w:top w:val="single" w:sz="4" w:space="0" w:color="auto"/>
              <w:left w:val="single" w:sz="4" w:space="0" w:color="auto"/>
              <w:bottom w:val="single" w:sz="4" w:space="0" w:color="auto"/>
              <w:right w:val="single" w:sz="4" w:space="0" w:color="auto"/>
            </w:tcBorders>
            <w:hideMark/>
          </w:tcPr>
          <w:p w14:paraId="685093F9" w14:textId="77777777" w:rsidR="00085D4C" w:rsidRPr="00085D4C" w:rsidRDefault="00085D4C" w:rsidP="00085D4C">
            <w:pPr>
              <w:spacing w:after="160" w:line="278" w:lineRule="auto"/>
              <w:rPr>
                <w:lang w:val="en-US"/>
              </w:rPr>
            </w:pPr>
            <w:r w:rsidRPr="00085D4C">
              <w:rPr>
                <w:lang w:val="en-US"/>
              </w:rPr>
              <w:t>4,1/5</w:t>
            </w:r>
          </w:p>
        </w:tc>
        <w:tc>
          <w:tcPr>
            <w:tcW w:w="1728" w:type="dxa"/>
            <w:tcBorders>
              <w:top w:val="single" w:sz="4" w:space="0" w:color="auto"/>
              <w:left w:val="single" w:sz="4" w:space="0" w:color="auto"/>
              <w:bottom w:val="single" w:sz="4" w:space="0" w:color="auto"/>
              <w:right w:val="single" w:sz="4" w:space="0" w:color="auto"/>
            </w:tcBorders>
            <w:hideMark/>
          </w:tcPr>
          <w:p w14:paraId="7649938A" w14:textId="77777777" w:rsidR="00085D4C" w:rsidRPr="00085D4C" w:rsidRDefault="00085D4C" w:rsidP="00085D4C">
            <w:pPr>
              <w:spacing w:after="160" w:line="278" w:lineRule="auto"/>
              <w:rPr>
                <w:lang w:val="en-US"/>
              </w:rPr>
            </w:pPr>
            <w:r w:rsidRPr="00085D4C">
              <w:rPr>
                <w:lang w:val="en-US"/>
              </w:rPr>
              <w:t>6 Go</w:t>
            </w:r>
          </w:p>
        </w:tc>
        <w:tc>
          <w:tcPr>
            <w:tcW w:w="1728" w:type="dxa"/>
            <w:tcBorders>
              <w:top w:val="single" w:sz="4" w:space="0" w:color="auto"/>
              <w:left w:val="single" w:sz="4" w:space="0" w:color="auto"/>
              <w:bottom w:val="single" w:sz="4" w:space="0" w:color="auto"/>
              <w:right w:val="single" w:sz="4" w:space="0" w:color="auto"/>
            </w:tcBorders>
            <w:hideMark/>
          </w:tcPr>
          <w:p w14:paraId="7FAE1E66" w14:textId="77777777" w:rsidR="00085D4C" w:rsidRPr="00085D4C" w:rsidRDefault="00085D4C" w:rsidP="00085D4C">
            <w:pPr>
              <w:spacing w:after="160" w:line="278" w:lineRule="auto"/>
              <w:rPr>
                <w:lang w:val="en-US"/>
              </w:rPr>
            </w:pPr>
            <w:r w:rsidRPr="00085D4C">
              <w:rPr>
                <w:lang w:val="en-US"/>
              </w:rPr>
              <w:t>2,3 Go</w:t>
            </w:r>
          </w:p>
        </w:tc>
      </w:tr>
    </w:tbl>
    <w:p w14:paraId="53B5D83E" w14:textId="77777777" w:rsidR="00085D4C" w:rsidRPr="00085D4C" w:rsidRDefault="00085D4C" w:rsidP="00085D4C">
      <w:pPr>
        <w:rPr>
          <w:lang w:val="en-US"/>
        </w:rPr>
      </w:pPr>
    </w:p>
    <w:p w14:paraId="3A51C0EC" w14:textId="77777777" w:rsidR="00085D4C" w:rsidRDefault="00085D4C"/>
    <w:sectPr w:rsidR="00085D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D4C"/>
    <w:rsid w:val="00085D4C"/>
    <w:rsid w:val="009C7598"/>
    <w:rsid w:val="00FC5D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40739"/>
  <w15:chartTrackingRefBased/>
  <w15:docId w15:val="{4AD8F54E-2395-4379-889F-E4AD0F1C9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85D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85D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85D4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85D4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85D4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85D4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85D4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85D4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85D4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85D4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85D4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85D4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85D4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85D4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85D4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85D4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85D4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85D4C"/>
    <w:rPr>
      <w:rFonts w:eastAsiaTheme="majorEastAsia" w:cstheme="majorBidi"/>
      <w:color w:val="272727" w:themeColor="text1" w:themeTint="D8"/>
    </w:rPr>
  </w:style>
  <w:style w:type="paragraph" w:styleId="Titre">
    <w:name w:val="Title"/>
    <w:basedOn w:val="Normal"/>
    <w:next w:val="Normal"/>
    <w:link w:val="TitreCar"/>
    <w:uiPriority w:val="10"/>
    <w:qFormat/>
    <w:rsid w:val="00085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85D4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85D4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85D4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85D4C"/>
    <w:pPr>
      <w:spacing w:before="160"/>
      <w:jc w:val="center"/>
    </w:pPr>
    <w:rPr>
      <w:i/>
      <w:iCs/>
      <w:color w:val="404040" w:themeColor="text1" w:themeTint="BF"/>
    </w:rPr>
  </w:style>
  <w:style w:type="character" w:customStyle="1" w:styleId="CitationCar">
    <w:name w:val="Citation Car"/>
    <w:basedOn w:val="Policepardfaut"/>
    <w:link w:val="Citation"/>
    <w:uiPriority w:val="29"/>
    <w:rsid w:val="00085D4C"/>
    <w:rPr>
      <w:i/>
      <w:iCs/>
      <w:color w:val="404040" w:themeColor="text1" w:themeTint="BF"/>
    </w:rPr>
  </w:style>
  <w:style w:type="paragraph" w:styleId="Paragraphedeliste">
    <w:name w:val="List Paragraph"/>
    <w:basedOn w:val="Normal"/>
    <w:uiPriority w:val="34"/>
    <w:qFormat/>
    <w:rsid w:val="00085D4C"/>
    <w:pPr>
      <w:ind w:left="720"/>
      <w:contextualSpacing/>
    </w:pPr>
  </w:style>
  <w:style w:type="character" w:styleId="Accentuationintense">
    <w:name w:val="Intense Emphasis"/>
    <w:basedOn w:val="Policepardfaut"/>
    <w:uiPriority w:val="21"/>
    <w:qFormat/>
    <w:rsid w:val="00085D4C"/>
    <w:rPr>
      <w:i/>
      <w:iCs/>
      <w:color w:val="0F4761" w:themeColor="accent1" w:themeShade="BF"/>
    </w:rPr>
  </w:style>
  <w:style w:type="paragraph" w:styleId="Citationintense">
    <w:name w:val="Intense Quote"/>
    <w:basedOn w:val="Normal"/>
    <w:next w:val="Normal"/>
    <w:link w:val="CitationintenseCar"/>
    <w:uiPriority w:val="30"/>
    <w:qFormat/>
    <w:rsid w:val="00085D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85D4C"/>
    <w:rPr>
      <w:i/>
      <w:iCs/>
      <w:color w:val="0F4761" w:themeColor="accent1" w:themeShade="BF"/>
    </w:rPr>
  </w:style>
  <w:style w:type="character" w:styleId="Rfrenceintense">
    <w:name w:val="Intense Reference"/>
    <w:basedOn w:val="Policepardfaut"/>
    <w:uiPriority w:val="32"/>
    <w:qFormat/>
    <w:rsid w:val="00085D4C"/>
    <w:rPr>
      <w:b/>
      <w:bCs/>
      <w:smallCaps/>
      <w:color w:val="0F4761" w:themeColor="accent1" w:themeShade="BF"/>
      <w:spacing w:val="5"/>
    </w:rPr>
  </w:style>
  <w:style w:type="table" w:styleId="Grilledutableau">
    <w:name w:val="Table Grid"/>
    <w:basedOn w:val="TableauNormal"/>
    <w:uiPriority w:val="39"/>
    <w:rsid w:val="00085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317</Words>
  <Characters>1749</Characters>
  <Application>Microsoft Office Word</Application>
  <DocSecurity>0</DocSecurity>
  <Lines>14</Lines>
  <Paragraphs>4</Paragraphs>
  <ScaleCrop>false</ScaleCrop>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Touzet</dc:creator>
  <cp:keywords/>
  <dc:description/>
  <cp:lastModifiedBy>Raphael Touzet</cp:lastModifiedBy>
  <cp:revision>2</cp:revision>
  <dcterms:created xsi:type="dcterms:W3CDTF">2026-06-30T11:36:00Z</dcterms:created>
  <dcterms:modified xsi:type="dcterms:W3CDTF">2026-06-30T11:36:00Z</dcterms:modified>
</cp:coreProperties>
</file>