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LOOKOUT — Heuristic Rules</w:t>
      </w:r>
    </w:p>
    <w:p>
      <w:pPr>
        <w:jc w:val="both"/>
      </w:pPr>
      <w:r>
        <w:t xml:space="preserve">Complete reference for the heuristic rule layer that sits between the detectors and the </w:t>
      </w:r>
      <w:r>
        <w:rPr>
          <w:rFonts w:ascii="Consolas" w:hAnsi="Consolas"/>
          <w:color w:val="A03030"/>
          <w:sz w:val="19"/>
        </w:rPr>
        <w:t>Alert</w:t>
      </w:r>
      <w:r>
        <w:t xml:space="preserve"> table.</w:t>
      </w:r>
    </w:p>
    <w:p>
      <w:pPr>
        <w:pStyle w:val="Heading2"/>
      </w:pPr>
      <w:r>
        <w:t>1. Detector inventory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D9E2F3"/>
          </w:tcPr>
          <w:p>
            <w:r>
              <w:rPr>
                <w:b/>
              </w:rPr>
            </w:r>
            <w:r>
              <w:rPr>
                <w:b/>
              </w:rPr>
              <w:t>Violation</w:t>
            </w:r>
          </w:p>
        </w:tc>
        <w:tc>
          <w:tcPr>
            <w:tcW w:type="dxa" w:w="2160"/>
            <w:shd w:val="clear" w:fill="D9E2F3"/>
          </w:tcPr>
          <w:p>
            <w:r>
              <w:rPr>
                <w:b/>
              </w:rPr>
            </w:r>
            <w:r>
              <w:rPr>
                <w:b/>
              </w:rPr>
              <w:t>Command</w:t>
            </w:r>
          </w:p>
        </w:tc>
        <w:tc>
          <w:tcPr>
            <w:tcW w:type="dxa" w:w="2160"/>
            <w:shd w:val="clear" w:fill="D9E2F3"/>
          </w:tcPr>
          <w:p>
            <w:r>
              <w:rPr>
                <w:b/>
              </w:rPr>
            </w:r>
            <w:r>
              <w:rPr>
                <w:b/>
              </w:rPr>
              <w:t>Detection basis</w:t>
            </w:r>
          </w:p>
        </w:tc>
        <w:tc>
          <w:tcPr>
            <w:tcW w:type="dxa" w:w="2160"/>
            <w:shd w:val="clear" w:fill="D9E2F3"/>
          </w:tcPr>
          <w:p>
            <w:r>
              <w:rPr>
                <w:b/>
              </w:rPr>
            </w:r>
            <w:r>
              <w:rPr>
                <w:b/>
              </w:rPr>
              <w:t>Rule generation</w:t>
            </w:r>
          </w:p>
        </w:tc>
      </w:tr>
      <w:tr>
        <w:tc>
          <w:tcPr>
            <w:tcW w:type="dxa" w:w="2160"/>
          </w:tcPr>
          <w:p>
            <w:pPr>
              <w:spacing w:after="40"/>
            </w:pPr>
            <w:r/>
            <w:r>
              <w:t>Illegal Parking</w:t>
            </w:r>
          </w:p>
        </w:tc>
        <w:tc>
          <w:tcPr>
            <w:tcW w:type="dxa" w:w="2160"/>
          </w:tcPr>
          <w:p>
            <w:pPr>
              <w:spacing w:after="40"/>
            </w:pPr>
            <w:r/>
            <w:r>
              <w:rPr>
                <w:rFonts w:ascii="Consolas" w:hAnsi="Consolas"/>
                <w:color w:val="A03030"/>
                <w:sz w:val="19"/>
              </w:rPr>
              <w:t>watch_parking</w:t>
            </w:r>
          </w:p>
        </w:tc>
        <w:tc>
          <w:tcPr>
            <w:tcW w:type="dxa" w:w="2160"/>
          </w:tcPr>
          <w:p>
            <w:pPr>
              <w:spacing w:after="40"/>
            </w:pPr>
            <w:r/>
            <w:r>
              <w:t>COCO vehicle classes</w:t>
            </w:r>
          </w:p>
        </w:tc>
        <w:tc>
          <w:tcPr>
            <w:tcW w:type="dxa" w:w="2160"/>
          </w:tcPr>
          <w:p>
            <w:pPr>
              <w:spacing w:after="40"/>
            </w:pPr>
            <w:r/>
            <w:r>
              <w:t>Own (§7)</w:t>
            </w:r>
          </w:p>
        </w:tc>
      </w:tr>
      <w:tr>
        <w:tc>
          <w:tcPr>
            <w:tcW w:type="dxa" w:w="2160"/>
          </w:tcPr>
          <w:p>
            <w:pPr>
              <w:spacing w:after="40"/>
            </w:pPr>
            <w:r/>
            <w:r>
              <w:t>Public Smoking</w:t>
            </w:r>
          </w:p>
        </w:tc>
        <w:tc>
          <w:tcPr>
            <w:tcW w:type="dxa" w:w="2160"/>
          </w:tcPr>
          <w:p>
            <w:pPr>
              <w:spacing w:after="40"/>
            </w:pPr>
            <w:r/>
            <w:r>
              <w:rPr>
                <w:rFonts w:ascii="Consolas" w:hAnsi="Consolas"/>
                <w:color w:val="A03030"/>
                <w:sz w:val="19"/>
              </w:rPr>
              <w:t>watch_smoking</w:t>
            </w:r>
          </w:p>
        </w:tc>
        <w:tc>
          <w:tcPr>
            <w:tcW w:type="dxa" w:w="2160"/>
          </w:tcPr>
          <w:p>
            <w:pPr>
              <w:spacing w:after="40"/>
            </w:pPr>
            <w:r/>
            <w:r>
              <w:t xml:space="preserve">Custom </w:t>
            </w:r>
            <w:r>
              <w:rPr>
                <w:rFonts w:ascii="Consolas" w:hAnsi="Consolas"/>
                <w:color w:val="A03030"/>
                <w:sz w:val="19"/>
              </w:rPr>
              <w:t>smoking.pt</w:t>
            </w:r>
          </w:p>
        </w:tc>
        <w:tc>
          <w:tcPr>
            <w:tcW w:type="dxa" w:w="2160"/>
          </w:tcPr>
          <w:p>
            <w:pPr>
              <w:spacing w:after="40"/>
            </w:pPr>
            <w:r/>
            <w:r>
              <w:t>Shared (§4–6)</w:t>
            </w:r>
          </w:p>
        </w:tc>
      </w:tr>
      <w:tr>
        <w:tc>
          <w:tcPr>
            <w:tcW w:type="dxa" w:w="2160"/>
          </w:tcPr>
          <w:p>
            <w:pPr>
              <w:spacing w:after="40"/>
            </w:pPr>
            <w:r/>
            <w:r>
              <w:t>Theft / Threat</w:t>
            </w:r>
          </w:p>
        </w:tc>
        <w:tc>
          <w:tcPr>
            <w:tcW w:type="dxa" w:w="2160"/>
          </w:tcPr>
          <w:p>
            <w:pPr>
              <w:spacing w:after="40"/>
            </w:pPr>
            <w:r/>
            <w:r>
              <w:rPr>
                <w:rFonts w:ascii="Consolas" w:hAnsi="Consolas"/>
                <w:color w:val="A03030"/>
                <w:sz w:val="19"/>
              </w:rPr>
              <w:t>watch_thief</w:t>
            </w:r>
          </w:p>
        </w:tc>
        <w:tc>
          <w:tcPr>
            <w:tcW w:type="dxa" w:w="2160"/>
          </w:tcPr>
          <w:p>
            <w:pPr>
              <w:spacing w:after="40"/>
            </w:pPr>
            <w:r/>
            <w:r>
              <w:t xml:space="preserve">Custom </w:t>
            </w:r>
            <w:r>
              <w:rPr>
                <w:rFonts w:ascii="Consolas" w:hAnsi="Consolas"/>
                <w:color w:val="A03030"/>
                <w:sz w:val="19"/>
              </w:rPr>
              <w:t>thief.pt</w:t>
            </w:r>
          </w:p>
        </w:tc>
        <w:tc>
          <w:tcPr>
            <w:tcW w:type="dxa" w:w="2160"/>
          </w:tcPr>
          <w:p>
            <w:pPr>
              <w:spacing w:after="40"/>
            </w:pPr>
            <w:r/>
            <w:r>
              <w:t>Shared (§4–6)</w:t>
            </w:r>
          </w:p>
        </w:tc>
      </w:tr>
      <w:tr>
        <w:tc>
          <w:tcPr>
            <w:tcW w:type="dxa" w:w="2160"/>
          </w:tcPr>
          <w:p>
            <w:pPr>
              <w:spacing w:after="40"/>
            </w:pPr>
            <w:r/>
            <w:r>
              <w:t>Public Drinking</w:t>
            </w:r>
          </w:p>
        </w:tc>
        <w:tc>
          <w:tcPr>
            <w:tcW w:type="dxa" w:w="2160"/>
          </w:tcPr>
          <w:p>
            <w:pPr>
              <w:spacing w:after="40"/>
            </w:pPr>
            <w:r/>
            <w:r>
              <w:rPr>
                <w:rFonts w:ascii="Consolas" w:hAnsi="Consolas"/>
                <w:color w:val="A03030"/>
                <w:sz w:val="19"/>
              </w:rPr>
              <w:t>watch_drinking</w:t>
            </w:r>
          </w:p>
        </w:tc>
        <w:tc>
          <w:tcPr>
            <w:tcW w:type="dxa" w:w="2160"/>
          </w:tcPr>
          <w:p>
            <w:pPr>
              <w:spacing w:after="40"/>
            </w:pPr>
            <w:r/>
            <w:r>
              <w:t xml:space="preserve">Custom </w:t>
            </w:r>
            <w:r>
              <w:rPr>
                <w:rFonts w:ascii="Consolas" w:hAnsi="Consolas"/>
                <w:color w:val="A03030"/>
                <w:sz w:val="19"/>
              </w:rPr>
              <w:t>drinking.pt</w:t>
            </w:r>
          </w:p>
        </w:tc>
        <w:tc>
          <w:tcPr>
            <w:tcW w:type="dxa" w:w="2160"/>
          </w:tcPr>
          <w:p>
            <w:pPr>
              <w:spacing w:after="40"/>
            </w:pPr>
            <w:r/>
            <w:r>
              <w:t>Shared (§4–6)</w:t>
            </w:r>
          </w:p>
        </w:tc>
      </w:tr>
      <w:tr>
        <w:tc>
          <w:tcPr>
            <w:tcW w:type="dxa" w:w="2160"/>
          </w:tcPr>
          <w:p>
            <w:pPr>
              <w:spacing w:after="40"/>
            </w:pPr>
            <w:r/>
            <w:r>
              <w:t>Noise</w:t>
            </w:r>
          </w:p>
        </w:tc>
        <w:tc>
          <w:tcPr>
            <w:tcW w:type="dxa" w:w="2160"/>
          </w:tcPr>
          <w:p>
            <w:pPr>
              <w:spacing w:after="40"/>
            </w:pPr>
            <w:r/>
            <w:r>
              <w:t>—</w:t>
            </w:r>
          </w:p>
        </w:tc>
        <w:tc>
          <w:tcPr>
            <w:tcW w:type="dxa" w:w="2160"/>
          </w:tcPr>
          <w:p>
            <w:pPr>
              <w:spacing w:after="40"/>
            </w:pPr>
            <w:r/>
            <w:r>
              <w:t>—</w:t>
            </w:r>
          </w:p>
        </w:tc>
        <w:tc>
          <w:tcPr>
            <w:tcW w:type="dxa" w:w="2160"/>
          </w:tcPr>
          <w:p>
            <w:pPr>
              <w:spacing w:after="40"/>
            </w:pPr>
            <w:r/>
            <w:r>
              <w:rPr>
                <w:b/>
              </w:rPr>
              <w:t>Not implemented</w:t>
            </w:r>
          </w:p>
        </w:tc>
      </w:tr>
      <w:tr>
        <w:tc>
          <w:tcPr>
            <w:tcW w:type="dxa" w:w="2160"/>
          </w:tcPr>
          <w:p>
            <w:pPr>
              <w:spacing w:after="40"/>
            </w:pPr>
            <w:r/>
            <w:r>
              <w:t>Waste / Garbage</w:t>
            </w:r>
          </w:p>
        </w:tc>
        <w:tc>
          <w:tcPr>
            <w:tcW w:type="dxa" w:w="2160"/>
          </w:tcPr>
          <w:p>
            <w:pPr>
              <w:spacing w:after="40"/>
            </w:pPr>
            <w:r/>
            <w:r>
              <w:t>—</w:t>
            </w:r>
          </w:p>
        </w:tc>
        <w:tc>
          <w:tcPr>
            <w:tcW w:type="dxa" w:w="2160"/>
          </w:tcPr>
          <w:p>
            <w:pPr>
              <w:spacing w:after="40"/>
            </w:pPr>
            <w:r/>
            <w:r>
              <w:t>—</w:t>
            </w:r>
          </w:p>
        </w:tc>
        <w:tc>
          <w:tcPr>
            <w:tcW w:type="dxa" w:w="2160"/>
          </w:tcPr>
          <w:p>
            <w:pPr>
              <w:spacing w:after="40"/>
            </w:pPr>
            <w:r/>
            <w:r>
              <w:rPr>
                <w:b/>
              </w:rPr>
              <w:t>Not implemented</w:t>
            </w:r>
          </w:p>
        </w:tc>
      </w:tr>
    </w:tbl>
    <w:p/>
    <w:p>
      <w:pPr>
        <w:jc w:val="both"/>
      </w:pPr>
      <w:r>
        <w:t xml:space="preserve">Noise and waste have full </w:t>
      </w:r>
      <w:r>
        <w:rPr>
          <w:rFonts w:ascii="Consolas" w:hAnsi="Consolas"/>
          <w:color w:val="A03030"/>
          <w:sz w:val="19"/>
        </w:rPr>
        <w:t>SystemSettings</w:t>
      </w:r>
      <w:r>
        <w:t xml:space="preserve"> configuration (</w:t>
      </w:r>
      <w:r>
        <w:rPr>
          <w:rFonts w:ascii="Consolas" w:hAnsi="Consolas"/>
          <w:color w:val="A03030"/>
          <w:sz w:val="19"/>
        </w:rPr>
        <w:t>noise_threshold_db</w:t>
      </w:r>
      <w:r>
        <w:t xml:space="preserve">, </w:t>
      </w:r>
      <w:r>
        <w:rPr>
          <w:rFonts w:ascii="Consolas" w:hAnsi="Consolas"/>
          <w:color w:val="A03030"/>
          <w:sz w:val="19"/>
        </w:rPr>
        <w:t>noise_duration</w:t>
      </w:r>
      <w:r>
        <w:t xml:space="preserve">, </w:t>
      </w:r>
      <w:r>
        <w:rPr>
          <w:rFonts w:ascii="Consolas" w:hAnsi="Consolas"/>
          <w:color w:val="A03030"/>
          <w:sz w:val="19"/>
        </w:rPr>
        <w:t>waste_confidence</w:t>
      </w:r>
      <w:r>
        <w:t xml:space="preserve">, </w:t>
      </w:r>
      <w:r>
        <w:rPr>
          <w:rFonts w:ascii="Consolas" w:hAnsi="Consolas"/>
          <w:color w:val="A03030"/>
          <w:sz w:val="19"/>
        </w:rPr>
        <w:t>waste_dwell</w:t>
      </w:r>
      <w:r>
        <w:t xml:space="preserve">, </w:t>
      </w:r>
      <w:r>
        <w:rPr>
          <w:rFonts w:ascii="Consolas" w:hAnsi="Consolas"/>
          <w:color w:val="A03030"/>
          <w:sz w:val="19"/>
        </w:rPr>
        <w:t>waste_collection_start</w:t>
      </w:r>
      <w:r>
        <w:t xml:space="preserve"> /</w:t>
      </w:r>
      <w:r>
        <w:rPr>
          <w:rFonts w:ascii="Consolas" w:hAnsi="Consolas"/>
          <w:color w:val="A03030"/>
          <w:sz w:val="19"/>
        </w:rPr>
        <w:t>_end</w:t>
      </w:r>
      <w:r>
        <w:t xml:space="preserve">) and appear in the dashboard, but </w:t>
      </w:r>
      <w:r>
        <w:rPr>
          <w:b/>
        </w:rPr>
        <w:t>no management command exists for either</w:t>
      </w:r>
      <w:r>
        <w:t>. They are configured, not built. Anything claiming they detect is inaccurate.</w:t>
      </w:r>
    </w:p>
    <w:p>
      <w:pPr>
        <w:pStyle w:val="Heading2"/>
      </w:pPr>
      <w:r>
        <w:t>2. Two rule generations</w:t>
      </w:r>
    </w:p>
    <w:p>
      <w:pPr>
        <w:jc w:val="both"/>
      </w:pPr>
      <w:r>
        <w:t>This matters for reading the rest of the document, and for the honest assessment in §11.</w:t>
      </w:r>
    </w:p>
    <w:p>
      <w:pPr>
        <w:jc w:val="both"/>
      </w:pPr>
      <w:r>
        <w:rPr>
          <w:b/>
        </w:rPr>
        <w:t>Smoking, theft and drinking share one rule layer</w:t>
      </w:r>
      <w:r>
        <w:t xml:space="preserve">, implemented once in </w:t>
      </w:r>
      <w:r>
        <w:rPr>
          <w:rFonts w:ascii="Consolas" w:hAnsi="Consolas"/>
          <w:color w:val="A03030"/>
          <w:sz w:val="19"/>
        </w:rPr>
        <w:t>core/vision/tracking.py</w:t>
      </w:r>
      <w:r>
        <w:t xml:space="preserve"> and described in §4–§6. It is the newer and considerably stricter of the two.</w:t>
      </w:r>
    </w:p>
    <w:p>
      <w:pPr>
        <w:jc w:val="both"/>
      </w:pPr>
      <w:r>
        <w:rPr>
          <w:b/>
        </w:rPr>
        <w:t>Parking carries its own, older confirmation logic</w:t>
      </w:r>
      <w:r>
        <w:t>, written before the shared layer existed. It is simpler: no temporal voting, no spatial cooldown, no proximity-fallback tracking, and dwell measured as *elapsed* rather than *accumulated* time. It is documented separately in §7, because describing it under the shared headings would misrepresent what it does.</w:t>
      </w:r>
    </w:p>
    <w:p>
      <w:pPr>
        <w:pStyle w:val="Heading2"/>
      </w:pPr>
      <w:r>
        <w:t>3. Why a rule layer exists at all</w:t>
      </w:r>
    </w:p>
    <w:p>
      <w:pPr>
        <w:jc w:val="both"/>
      </w:pPr>
      <w:r>
        <w:t>Every detector answers a narrower question than the ordinance does. The model reports *what is visible*; the ordinance concerns *what someone is doing*. The gap differs per violation, and closing it is the rule layer's entire job:</w:t>
      </w:r>
    </w:p>
    <w:p>
      <w:pPr>
        <w:pStyle w:val="ListBullet"/>
      </w:pPr>
      <w:r>
        <w:rPr>
          <w:b/>
        </w:rPr>
        <w:t>Parking</w:t>
      </w:r>
      <w:r>
        <w:t xml:space="preserve"> — a detected vehicle is not an illegally parked one. The gap is</w:t>
      </w:r>
    </w:p>
    <w:p>
      <w:pPr>
        <w:jc w:val="both"/>
      </w:pPr>
      <w:r>
        <w:t>*motion*: parked means stationary, so the rules measure stillness.</w:t>
      </w:r>
    </w:p>
    <w:p>
      <w:pPr>
        <w:pStyle w:val="ListBullet"/>
      </w:pPr>
      <w:r>
        <w:rPr>
          <w:b/>
        </w:rPr>
        <w:t>Smoking</w:t>
      </w:r>
      <w:r>
        <w:t xml:space="preserve"> — a cigarette detected anywhere on a body is not evidence of</w:t>
      </w:r>
    </w:p>
    <w:p>
      <w:pPr>
        <w:jc w:val="both"/>
      </w:pPr>
      <w:r>
        <w:t>smoking. The gap is *posture*.</w:t>
      </w:r>
    </w:p>
    <w:p>
      <w:pPr>
        <w:pStyle w:val="ListBullet"/>
      </w:pPr>
      <w:r>
        <w:rPr>
          <w:b/>
        </w:rPr>
        <w:t>Theft</w:t>
      </w:r>
      <w:r>
        <w:t xml:space="preserve"> — </w:t>
      </w:r>
      <w:r>
        <w:rPr>
          <w:rFonts w:ascii="Consolas" w:hAnsi="Consolas"/>
          <w:color w:val="A03030"/>
          <w:sz w:val="19"/>
        </w:rPr>
        <w:t>gun</w:t>
      </w:r>
      <w:r>
        <w:t xml:space="preserve"> and </w:t>
      </w:r>
      <w:r>
        <w:rPr>
          <w:rFonts w:ascii="Consolas" w:hAnsi="Consolas"/>
          <w:color w:val="A03030"/>
          <w:sz w:val="19"/>
        </w:rPr>
        <w:t>knife</w:t>
      </w:r>
      <w:r>
        <w:t xml:space="preserve"> translate fairly directly; </w:t>
      </w:r>
      <w:r>
        <w:rPr>
          <w:rFonts w:ascii="Consolas" w:hAnsi="Consolas"/>
          <w:color w:val="A03030"/>
          <w:sz w:val="19"/>
        </w:rPr>
        <w:t>robbery activity</w:t>
      </w:r>
    </w:p>
    <w:p>
      <w:pPr>
        <w:jc w:val="both"/>
      </w:pPr>
      <w:r>
        <w:t xml:space="preserve">and </w:t>
      </w:r>
      <w:r>
        <w:rPr>
          <w:rFonts w:ascii="Consolas" w:hAnsi="Consolas"/>
          <w:color w:val="A03030"/>
          <w:sz w:val="19"/>
        </w:rPr>
        <w:t>stealing</w:t>
      </w:r>
      <w:r>
        <w:t xml:space="preserve"> are </w:t>
      </w:r>
      <w:r>
        <w:rPr>
          <w:b/>
        </w:rPr>
        <w:t>actions inferred from a single still frame</w:t>
      </w:r>
      <w:r>
        <w:t>, a structural mismatch for an object detector. The gap is *time*.</w:t>
      </w:r>
    </w:p>
    <w:p>
      <w:pPr>
        <w:pStyle w:val="ListBullet"/>
      </w:pPr>
      <w:r>
        <w:rPr>
          <w:b/>
        </w:rPr>
        <w:t>Drinking</w:t>
      </w:r>
      <w:r>
        <w:t xml:space="preserve"> — the model recognises one beer *brand*. A bottle in a store, in</w:t>
      </w:r>
    </w:p>
    <w:p>
      <w:pPr>
        <w:jc w:val="both"/>
      </w:pPr>
      <w:r>
        <w:t>a bag, or held by a bystander looks identical to one being drunk from. The gap is *product versus act*.</w:t>
      </w:r>
    </w:p>
    <w:p>
      <w:pPr>
        <w:jc w:val="both"/>
      </w:pPr>
      <w:r>
        <w:t>No confidence threshold closes any of these. The rules below do the work.</w:t>
      </w:r>
    </w:p>
    <w:p>
      <w:pPr>
        <w:pStyle w:val="Heading1"/>
      </w:pPr>
      <w:r>
        <w:t>Shared rule layer (smoking, theft, drinking)</w:t>
      </w:r>
    </w:p>
    <w:p>
      <w:pPr>
        <w:pStyle w:val="Heading2"/>
      </w:pPr>
      <w:r>
        <w:t>4. Layer 0 — Preconditions</w:t>
      </w:r>
    </w:p>
    <w:p>
      <w:pPr>
        <w:jc w:val="both"/>
      </w:pPr>
      <w:r>
        <w:t>Evaluated before detection, so a failing frame costs nothing.</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D9E2F3"/>
          </w:tcPr>
          <w:p>
            <w:r>
              <w:rPr>
                <w:b/>
              </w:rPr>
            </w:r>
            <w:r>
              <w:rPr>
                <w:b/>
              </w:rPr>
              <w:t>Rule</w:t>
            </w:r>
          </w:p>
        </w:tc>
        <w:tc>
          <w:tcPr>
            <w:tcW w:type="dxa" w:w="2160"/>
            <w:shd w:val="clear" w:fill="D9E2F3"/>
          </w:tcPr>
          <w:p>
            <w:r>
              <w:rPr>
                <w:b/>
              </w:rPr>
            </w:r>
            <w:r>
              <w:rPr>
                <w:b/>
              </w:rPr>
              <w:t>Condition</w:t>
            </w:r>
          </w:p>
        </w:tc>
        <w:tc>
          <w:tcPr>
            <w:tcW w:type="dxa" w:w="2160"/>
            <w:shd w:val="clear" w:fill="D9E2F3"/>
          </w:tcPr>
          <w:p>
            <w:r>
              <w:rPr>
                <w:b/>
              </w:rPr>
            </w:r>
            <w:r>
              <w:rPr>
                <w:b/>
              </w:rPr>
              <w:t>System Action</w:t>
            </w:r>
          </w:p>
        </w:tc>
        <w:tc>
          <w:tcPr>
            <w:tcW w:type="dxa" w:w="2160"/>
            <w:shd w:val="clear" w:fill="D9E2F3"/>
          </w:tcPr>
          <w:p>
            <w:r>
              <w:rPr>
                <w:b/>
              </w:rPr>
            </w:r>
            <w:r>
              <w:rPr>
                <w:b/>
              </w:rPr>
              <w:t>Scope</w:t>
            </w:r>
          </w:p>
        </w:tc>
      </w:tr>
      <w:tr>
        <w:tc>
          <w:tcPr>
            <w:tcW w:type="dxa" w:w="2160"/>
          </w:tcPr>
          <w:p>
            <w:pPr>
              <w:spacing w:after="40"/>
            </w:pPr>
            <w:r/>
            <w:r>
              <w:rPr>
                <w:b/>
              </w:rPr>
              <w:t>P1</w:t>
            </w:r>
            <w:r>
              <w:t xml:space="preserve"> Detector Enabled</w:t>
            </w:r>
          </w:p>
        </w:tc>
        <w:tc>
          <w:tcPr>
            <w:tcW w:type="dxa" w:w="2160"/>
          </w:tcPr>
          <w:p>
            <w:pPr>
              <w:spacing w:after="40"/>
            </w:pPr>
            <w:r/>
            <w:r>
              <w:rPr>
                <w:rFonts w:ascii="Consolas" w:hAnsi="Consolas"/>
                <w:color w:val="A03030"/>
                <w:sz w:val="19"/>
              </w:rPr>
              <w:t>*_enabled</w:t>
            </w:r>
            <w:r>
              <w:t xml:space="preserve"> true in </w:t>
            </w:r>
            <w:r>
              <w:rPr>
                <w:rFonts w:ascii="Consolas" w:hAnsi="Consolas"/>
                <w:color w:val="A03030"/>
                <w:sz w:val="19"/>
              </w:rPr>
              <w:t>SystemSettings</w:t>
            </w:r>
          </w:p>
        </w:tc>
        <w:tc>
          <w:tcPr>
            <w:tcW w:type="dxa" w:w="2160"/>
          </w:tcPr>
          <w:p>
            <w:pPr>
              <w:spacing w:after="40"/>
            </w:pPr>
            <w:r/>
            <w:r>
              <w:t>Process the frame</w:t>
            </w:r>
          </w:p>
        </w:tc>
        <w:tc>
          <w:tcPr>
            <w:tcW w:type="dxa" w:w="2160"/>
          </w:tcPr>
          <w:p>
            <w:pPr>
              <w:spacing w:after="40"/>
            </w:pPr>
            <w:r/>
            <w:r>
              <w:t>all</w:t>
            </w:r>
          </w:p>
        </w:tc>
      </w:tr>
      <w:tr>
        <w:tc>
          <w:tcPr>
            <w:tcW w:type="dxa" w:w="2160"/>
          </w:tcPr>
          <w:p>
            <w:pPr>
              <w:spacing w:after="40"/>
            </w:pPr>
            <w:r/>
            <w:r>
              <w:rPr>
                <w:b/>
              </w:rPr>
              <w:t>P2</w:t>
            </w:r>
            <w:r>
              <w:t xml:space="preserve"> Ordinance Hours</w:t>
            </w:r>
          </w:p>
        </w:tc>
        <w:tc>
          <w:tcPr>
            <w:tcW w:type="dxa" w:w="2160"/>
          </w:tcPr>
          <w:p>
            <w:pPr>
              <w:spacing w:after="40"/>
            </w:pPr>
            <w:r/>
            <w:r>
              <w:t xml:space="preserve">Local time inside </w:t>
            </w:r>
            <w:r>
              <w:rPr>
                <w:rFonts w:ascii="Consolas" w:hAnsi="Consolas"/>
                <w:color w:val="A03030"/>
                <w:sz w:val="19"/>
              </w:rPr>
              <w:t>drinking_start</w:t>
            </w:r>
            <w:r>
              <w:t>–</w:t>
            </w:r>
            <w:r>
              <w:rPr>
                <w:rFonts w:ascii="Consolas" w:hAnsi="Consolas"/>
                <w:color w:val="A03030"/>
                <w:sz w:val="19"/>
              </w:rPr>
              <w:t>drinking_end</w:t>
            </w:r>
          </w:p>
        </w:tc>
        <w:tc>
          <w:tcPr>
            <w:tcW w:type="dxa" w:w="2160"/>
          </w:tcPr>
          <w:p>
            <w:pPr>
              <w:spacing w:after="40"/>
            </w:pPr>
            <w:r/>
            <w:r>
              <w:t>Process; else skip</w:t>
            </w:r>
          </w:p>
        </w:tc>
        <w:tc>
          <w:tcPr>
            <w:tcW w:type="dxa" w:w="2160"/>
          </w:tcPr>
          <w:p>
            <w:pPr>
              <w:spacing w:after="40"/>
            </w:pPr>
            <w:r/>
            <w:r>
              <w:t>drinking</w:t>
            </w:r>
          </w:p>
        </w:tc>
      </w:tr>
      <w:tr>
        <w:tc>
          <w:tcPr>
            <w:tcW w:type="dxa" w:w="2160"/>
          </w:tcPr>
          <w:p>
            <w:pPr>
              <w:spacing w:after="40"/>
            </w:pPr>
            <w:r/>
            <w:r>
              <w:rPr>
                <w:b/>
              </w:rPr>
              <w:t>P3</w:t>
            </w:r>
            <w:r>
              <w:t xml:space="preserve"> Zone Mask</w:t>
            </w:r>
          </w:p>
        </w:tc>
        <w:tc>
          <w:tcPr>
            <w:tcW w:type="dxa" w:w="2160"/>
          </w:tcPr>
          <w:p>
            <w:pPr>
              <w:spacing w:after="40"/>
            </w:pPr>
            <w:r/>
            <w:r>
              <w:t>Detection centre inside a configured zone polygon</w:t>
            </w:r>
          </w:p>
        </w:tc>
        <w:tc>
          <w:tcPr>
            <w:tcW w:type="dxa" w:w="2160"/>
          </w:tcPr>
          <w:p>
            <w:pPr>
              <w:spacing w:after="40"/>
            </w:pPr>
            <w:r/>
            <w:r>
              <w:t>Keep; else discard</w:t>
            </w:r>
          </w:p>
        </w:tc>
        <w:tc>
          <w:tcPr>
            <w:tcW w:type="dxa" w:w="2160"/>
          </w:tcPr>
          <w:p>
            <w:pPr>
              <w:spacing w:after="40"/>
            </w:pPr>
            <w:r/>
            <w:r>
              <w:t>drinking</w:t>
            </w:r>
          </w:p>
        </w:tc>
      </w:tr>
    </w:tbl>
    <w:p/>
    <w:p>
      <w:pPr>
        <w:jc w:val="both"/>
      </w:pPr>
      <w:r>
        <w:rPr>
          <w:b/>
        </w:rPr>
        <w:t>P2.</w:t>
      </w:r>
      <w:r>
        <w:t xml:space="preserve"> Public-drinking ordinances are scoped by hour. The window handles wrapping past midnight (22:00–05:00 evaluates correctly). </w:t>
      </w:r>
      <w:r>
        <w:rPr>
          <w:b/>
        </w:rPr>
        <w:t>Disabled by default</w:t>
      </w:r>
      <w:r>
        <w:t>, so enabling the detector never silently stops it alerting by day.</w:t>
      </w:r>
    </w:p>
    <w:p>
      <w:pPr>
        <w:jc w:val="both"/>
      </w:pPr>
      <w:r>
        <w:rPr>
          <w:b/>
        </w:rPr>
        <w:t>P3.</w:t>
      </w:r>
      <w:r>
        <w:t xml:space="preserve"> One camera often covers public street *and* private frontage or a licensed venue. Uses the polygon JSON format of </w:t>
      </w:r>
      <w:r>
        <w:rPr>
          <w:rFonts w:ascii="Consolas" w:hAnsi="Consolas"/>
          <w:color w:val="A03030"/>
          <w:sz w:val="19"/>
        </w:rPr>
        <w:t>detection_sandbox/zones.example.json</w:t>
      </w:r>
      <w:r>
        <w:t>. No zones configured means everything counts.</w:t>
      </w:r>
    </w:p>
    <w:p>
      <w:pPr>
        <w:jc w:val="both"/>
      </w:pPr>
      <w:r>
        <w:t>Settings are re-read every 5 s, so dashboard edits apply without a restart.</w:t>
      </w:r>
    </w:p>
    <w:p>
      <w:pPr>
        <w:pStyle w:val="Heading2"/>
      </w:pPr>
      <w:r>
        <w:t>5. Layers A–B — Detection and Spatial Association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E2F3"/>
          </w:tcPr>
          <w:p>
            <w:r>
              <w:rPr>
                <w:b/>
              </w:rPr>
            </w:r>
            <w:r>
              <w:rPr>
                <w:b/>
              </w:rPr>
              <w:t>Rule</w:t>
            </w:r>
          </w:p>
        </w:tc>
        <w:tc>
          <w:tcPr>
            <w:tcW w:type="dxa" w:w="2880"/>
            <w:shd w:val="clear" w:fill="D9E2F3"/>
          </w:tcPr>
          <w:p>
            <w:r>
              <w:rPr>
                <w:b/>
              </w:rPr>
            </w:r>
            <w:r>
              <w:rPr>
                <w:b/>
              </w:rPr>
              <w:t>Condition</w:t>
            </w:r>
          </w:p>
        </w:tc>
        <w:tc>
          <w:tcPr>
            <w:tcW w:type="dxa" w:w="2880"/>
            <w:shd w:val="clear" w:fill="D9E2F3"/>
          </w:tcPr>
          <w:p>
            <w:r>
              <w:rPr>
                <w:b/>
              </w:rPr>
            </w:r>
            <w:r>
              <w:rPr>
                <w:b/>
              </w:rPr>
              <w:t>System Action</w:t>
            </w:r>
          </w:p>
        </w:tc>
      </w:tr>
      <w:tr>
        <w:tc>
          <w:tcPr>
            <w:tcW w:type="dxa" w:w="2880"/>
          </w:tcPr>
          <w:p>
            <w:pPr>
              <w:spacing w:after="40"/>
            </w:pPr>
            <w:r/>
            <w:r>
              <w:rPr>
                <w:b/>
              </w:rPr>
              <w:t>A1</w:t>
            </w:r>
            <w:r>
              <w:t xml:space="preserve"> Object Detection</w:t>
            </w:r>
          </w:p>
        </w:tc>
        <w:tc>
          <w:tcPr>
            <w:tcW w:type="dxa" w:w="2880"/>
          </w:tcPr>
          <w:p>
            <w:pPr>
              <w:spacing w:after="40"/>
            </w:pPr>
            <w:r/>
            <w:r>
              <w:t>YOLOv8 identifies a violation class</w:t>
            </w:r>
          </w:p>
        </w:tc>
        <w:tc>
          <w:tcPr>
            <w:tcW w:type="dxa" w:w="2880"/>
          </w:tcPr>
          <w:p>
            <w:pPr>
              <w:spacing w:after="40"/>
            </w:pPr>
            <w:r/>
            <w:r>
              <w:t>Emit candidate</w:t>
            </w:r>
          </w:p>
        </w:tc>
      </w:tr>
      <w:tr>
        <w:tc>
          <w:tcPr>
            <w:tcW w:type="dxa" w:w="2880"/>
          </w:tcPr>
          <w:p>
            <w:pPr>
              <w:spacing w:after="40"/>
            </w:pPr>
            <w:r/>
            <w:r>
              <w:rPr>
                <w:b/>
              </w:rPr>
              <w:t>A2</w:t>
            </w:r>
            <w:r>
              <w:t xml:space="preserve"> Person Detection</w:t>
            </w:r>
          </w:p>
        </w:tc>
        <w:tc>
          <w:tcPr>
            <w:tcW w:type="dxa" w:w="2880"/>
          </w:tcPr>
          <w:p>
            <w:pPr>
              <w:spacing w:after="40"/>
            </w:pPr>
            <w:r/>
            <w:r>
              <w:t>COCO person at confidence &gt;= 0.5</w:t>
            </w:r>
          </w:p>
        </w:tc>
        <w:tc>
          <w:tcPr>
            <w:tcW w:type="dxa" w:w="2880"/>
          </w:tcPr>
          <w:p>
            <w:pPr>
              <w:spacing w:after="40"/>
            </w:pPr>
            <w:r/>
            <w:r>
              <w:t>Establish tracking anchor</w:t>
            </w:r>
          </w:p>
        </w:tc>
      </w:tr>
      <w:tr>
        <w:tc>
          <w:tcPr>
            <w:tcW w:type="dxa" w:w="2880"/>
          </w:tcPr>
          <w:p>
            <w:pPr>
              <w:spacing w:after="40"/>
            </w:pPr>
            <w:r/>
            <w:r>
              <w:rPr>
                <w:b/>
              </w:rPr>
              <w:t>A3</w:t>
            </w:r>
            <w:r>
              <w:t xml:space="preserve"> Confidence Threshold</w:t>
            </w:r>
          </w:p>
        </w:tc>
        <w:tc>
          <w:tcPr>
            <w:tcW w:type="dxa" w:w="2880"/>
          </w:tcPr>
          <w:p>
            <w:pPr>
              <w:spacing w:after="40"/>
            </w:pPr>
            <w:r/>
            <w:r>
              <w:t xml:space="preserve">Score &gt;= </w:t>
            </w:r>
            <w:r>
              <w:rPr>
                <w:rFonts w:ascii="Consolas" w:hAnsi="Consolas"/>
                <w:color w:val="A03030"/>
                <w:sz w:val="19"/>
              </w:rPr>
              <w:t>*_confidence / 100</w:t>
            </w:r>
          </w:p>
        </w:tc>
        <w:tc>
          <w:tcPr>
            <w:tcW w:type="dxa" w:w="2880"/>
          </w:tcPr>
          <w:p>
            <w:pPr>
              <w:spacing w:after="40"/>
            </w:pPr>
            <w:r/>
            <w:r>
              <w:t>Accept candidate</w:t>
            </w:r>
          </w:p>
        </w:tc>
      </w:tr>
      <w:tr>
        <w:tc>
          <w:tcPr>
            <w:tcW w:type="dxa" w:w="2880"/>
          </w:tcPr>
          <w:p>
            <w:pPr>
              <w:spacing w:after="40"/>
            </w:pPr>
            <w:r/>
            <w:r>
              <w:rPr>
                <w:b/>
              </w:rPr>
              <w:t>A4</w:t>
            </w:r>
            <w:r>
              <w:t xml:space="preserve"> Class-Specific Confidence</w:t>
            </w:r>
          </w:p>
        </w:tc>
        <w:tc>
          <w:tcPr>
            <w:tcW w:type="dxa" w:w="2880"/>
          </w:tcPr>
          <w:p>
            <w:pPr>
              <w:spacing w:after="40"/>
            </w:pPr>
            <w:r/>
            <w:r>
              <w:t>Score &gt;= threshold x class factor</w:t>
            </w:r>
          </w:p>
        </w:tc>
        <w:tc>
          <w:tcPr>
            <w:tcW w:type="dxa" w:w="2880"/>
          </w:tcPr>
          <w:p>
            <w:pPr>
              <w:spacing w:after="40"/>
            </w:pPr>
            <w:r/>
            <w:r>
              <w:t>Accept; else discard</w:t>
            </w:r>
          </w:p>
        </w:tc>
      </w:tr>
      <w:tr>
        <w:tc>
          <w:tcPr>
            <w:tcW w:type="dxa" w:w="2880"/>
          </w:tcPr>
          <w:p>
            <w:pPr>
              <w:spacing w:after="40"/>
            </w:pPr>
            <w:r/>
            <w:r>
              <w:rPr>
                <w:b/>
              </w:rPr>
              <w:t>A5</w:t>
            </w:r>
            <w:r>
              <w:t xml:space="preserve"> Multi-Scale Redundancy</w:t>
            </w:r>
          </w:p>
        </w:tc>
        <w:tc>
          <w:tcPr>
            <w:tcW w:type="dxa" w:w="2880"/>
          </w:tcPr>
          <w:p>
            <w:pPr>
              <w:spacing w:after="40"/>
            </w:pPr>
            <w:r/>
            <w:r>
              <w:t>Same object from &gt;1 scale pass, IoU &gt;= 0.5</w:t>
            </w:r>
          </w:p>
        </w:tc>
        <w:tc>
          <w:tcPr>
            <w:tcW w:type="dxa" w:w="2880"/>
          </w:tcPr>
          <w:p>
            <w:pPr>
              <w:spacing w:after="40"/>
            </w:pPr>
            <w:r/>
            <w:r>
              <w:t>Merge, keep highest</w:t>
            </w:r>
          </w:p>
        </w:tc>
      </w:tr>
      <w:tr>
        <w:tc>
          <w:tcPr>
            <w:tcW w:type="dxa" w:w="2880"/>
          </w:tcPr>
          <w:p>
            <w:pPr>
              <w:spacing w:after="40"/>
            </w:pPr>
            <w:r/>
            <w:r>
              <w:rPr>
                <w:b/>
              </w:rPr>
              <w:t>A6</w:t>
            </w:r>
            <w:r>
              <w:t xml:space="preserve"> Generic Vessel Extension</w:t>
            </w:r>
          </w:p>
        </w:tc>
        <w:tc>
          <w:tcPr>
            <w:tcW w:type="dxa" w:w="2880"/>
          </w:tcPr>
          <w:p>
            <w:pPr>
              <w:spacing w:after="40"/>
            </w:pPr>
            <w:r/>
            <w:r>
              <w:t xml:space="preserve">COCO </w:t>
            </w:r>
            <w:r>
              <w:rPr>
                <w:rFonts w:ascii="Consolas" w:hAnsi="Consolas"/>
                <w:color w:val="A03030"/>
                <w:sz w:val="19"/>
              </w:rPr>
              <w:t>bottle</w:t>
            </w:r>
            <w:r>
              <w:t>/</w:t>
            </w:r>
            <w:r>
              <w:rPr>
                <w:rFonts w:ascii="Consolas" w:hAnsi="Consolas"/>
                <w:color w:val="A03030"/>
                <w:sz w:val="19"/>
              </w:rPr>
              <w:t>cup</w:t>
            </w:r>
            <w:r>
              <w:t>/</w:t>
            </w:r>
            <w:r>
              <w:rPr>
                <w:rFonts w:ascii="Consolas" w:hAnsi="Consolas"/>
                <w:color w:val="A03030"/>
                <w:sz w:val="19"/>
              </w:rPr>
              <w:t>wine glass</w:t>
            </w:r>
            <w:r>
              <w:t xml:space="preserve"> found</w:t>
            </w:r>
          </w:p>
        </w:tc>
        <w:tc>
          <w:tcPr>
            <w:tcW w:type="dxa" w:w="2880"/>
          </w:tcPr>
          <w:p>
            <w:pPr>
              <w:spacing w:after="40"/>
            </w:pPr>
            <w:r/>
            <w:r>
              <w:t>Admit as weak evidence (B7)</w:t>
            </w:r>
          </w:p>
        </w:tc>
      </w:tr>
      <w:tr>
        <w:tc>
          <w:tcPr>
            <w:tcW w:type="dxa" w:w="2880"/>
          </w:tcPr>
          <w:p>
            <w:pPr>
              <w:spacing w:after="40"/>
            </w:pPr>
            <w:r/>
            <w:r>
              <w:rPr>
                <w:b/>
              </w:rPr>
              <w:t>B1</w:t>
            </w:r>
            <w:r>
              <w:t xml:space="preserve"> Identity Association</w:t>
            </w:r>
          </w:p>
        </w:tc>
        <w:tc>
          <w:tcPr>
            <w:tcW w:type="dxa" w:w="2880"/>
          </w:tcPr>
          <w:p>
            <w:pPr>
              <w:spacing w:after="40"/>
            </w:pPr>
            <w:r/>
            <w:r>
              <w:t>Person region overlaps a track, IoU &gt;= 0.3</w:t>
            </w:r>
          </w:p>
        </w:tc>
        <w:tc>
          <w:tcPr>
            <w:tcW w:type="dxa" w:w="2880"/>
          </w:tcPr>
          <w:p>
            <w:pPr>
              <w:spacing w:after="40"/>
            </w:pPr>
            <w:r/>
            <w:r>
              <w:t>Continue that track</w:t>
            </w:r>
          </w:p>
        </w:tc>
      </w:tr>
      <w:tr>
        <w:tc>
          <w:tcPr>
            <w:tcW w:type="dxa" w:w="2880"/>
          </w:tcPr>
          <w:p>
            <w:pPr>
              <w:spacing w:after="40"/>
            </w:pPr>
            <w:r/>
            <w:r>
              <w:rPr>
                <w:b/>
              </w:rPr>
              <w:t>B2</w:t>
            </w:r>
            <w:r>
              <w:t xml:space="preserve"> Fallback Proximity Matching</w:t>
            </w:r>
          </w:p>
        </w:tc>
        <w:tc>
          <w:tcPr>
            <w:tcW w:type="dxa" w:w="2880"/>
          </w:tcPr>
          <w:p>
            <w:pPr>
              <w:spacing w:after="40"/>
            </w:pPr>
            <w:r/>
            <w:r>
              <w:t>Centres within 0.8 x mean box size</w:t>
            </w:r>
          </w:p>
        </w:tc>
        <w:tc>
          <w:tcPr>
            <w:tcW w:type="dxa" w:w="2880"/>
          </w:tcPr>
          <w:p>
            <w:pPr>
              <w:spacing w:after="40"/>
            </w:pPr>
            <w:r/>
            <w:r>
              <w:t>Continue track by proximity</w:t>
            </w:r>
          </w:p>
        </w:tc>
      </w:tr>
      <w:tr>
        <w:tc>
          <w:tcPr>
            <w:tcW w:type="dxa" w:w="2880"/>
          </w:tcPr>
          <w:p>
            <w:pPr>
              <w:spacing w:after="40"/>
            </w:pPr>
            <w:r/>
            <w:r>
              <w:rPr>
                <w:b/>
              </w:rPr>
              <w:t>B3</w:t>
            </w:r>
            <w:r>
              <w:t xml:space="preserve"> Person–Detection Association</w:t>
            </w:r>
          </w:p>
        </w:tc>
        <w:tc>
          <w:tcPr>
            <w:tcW w:type="dxa" w:w="2880"/>
          </w:tcPr>
          <w:p>
            <w:pPr>
              <w:spacing w:after="40"/>
            </w:pPr>
            <w:r/>
            <w:r>
              <w:t xml:space="preserve">Detection centre inside person region + 0.45 x </w:t>
            </w:r>
            <w:r>
              <w:rPr>
                <w:b/>
              </w:rPr>
              <w:t>width</w:t>
            </w:r>
          </w:p>
        </w:tc>
        <w:tc>
          <w:tcPr>
            <w:tcW w:type="dxa" w:w="2880"/>
          </w:tcPr>
          <w:p>
            <w:pPr>
              <w:spacing w:after="40"/>
            </w:pPr>
            <w:r/>
            <w:r>
              <w:t>Assign; smallest region wins</w:t>
            </w:r>
          </w:p>
        </w:tc>
      </w:tr>
      <w:tr>
        <w:tc>
          <w:tcPr>
            <w:tcW w:type="dxa" w:w="2880"/>
          </w:tcPr>
          <w:p>
            <w:pPr>
              <w:spacing w:after="40"/>
            </w:pPr>
            <w:r/>
            <w:r>
              <w:rPr>
                <w:b/>
              </w:rPr>
              <w:t>B4</w:t>
            </w:r>
            <w:r>
              <w:t xml:space="preserve"> Mouth Proximity *(smoking)*</w:t>
            </w:r>
          </w:p>
        </w:tc>
        <w:tc>
          <w:tcPr>
            <w:tcW w:type="dxa" w:w="2880"/>
          </w:tcPr>
          <w:p>
            <w:pPr>
              <w:spacing w:after="40"/>
            </w:pPr>
            <w:r/>
            <w:r>
              <w:t>Object within 2.5 face-widths of the mouth</w:t>
            </w:r>
          </w:p>
        </w:tc>
        <w:tc>
          <w:tcPr>
            <w:tcW w:type="dxa" w:w="2880"/>
          </w:tcPr>
          <w:p>
            <w:pPr>
              <w:spacing w:after="40"/>
            </w:pPr>
            <w:r/>
            <w:r>
              <w:t xml:space="preserve">Accept; </w:t>
            </w:r>
            <w:r>
              <w:rPr>
                <w:b/>
              </w:rPr>
              <w:t>abstain if no face</w:t>
            </w:r>
          </w:p>
        </w:tc>
      </w:tr>
      <w:tr>
        <w:tc>
          <w:tcPr>
            <w:tcW w:type="dxa" w:w="2880"/>
          </w:tcPr>
          <w:p>
            <w:pPr>
              <w:spacing w:after="40"/>
            </w:pPr>
            <w:r/>
            <w:r>
              <w:rPr>
                <w:b/>
              </w:rPr>
              <w:t>B5</w:t>
            </w:r>
            <w:r>
              <w:t xml:space="preserve"> Unassociated Detection Tracking</w:t>
            </w:r>
          </w:p>
        </w:tc>
        <w:tc>
          <w:tcPr>
            <w:tcW w:type="dxa" w:w="2880"/>
          </w:tcPr>
          <w:p>
            <w:pPr>
              <w:spacing w:after="40"/>
            </w:pPr>
            <w:r/>
            <w:r>
              <w:t>Assigned to no person</w:t>
            </w:r>
          </w:p>
        </w:tc>
        <w:tc>
          <w:tcPr>
            <w:tcW w:type="dxa" w:w="2880"/>
          </w:tcPr>
          <w:p>
            <w:pPr>
              <w:spacing w:after="40"/>
            </w:pPr>
            <w:r/>
            <w:r>
              <w:t>Location-keyed scene track</w:t>
            </w:r>
          </w:p>
        </w:tc>
      </w:tr>
      <w:tr>
        <w:tc>
          <w:tcPr>
            <w:tcW w:type="dxa" w:w="2880"/>
          </w:tcPr>
          <w:p>
            <w:pPr>
              <w:spacing w:after="40"/>
            </w:pPr>
            <w:r/>
            <w:r>
              <w:rPr>
                <w:b/>
              </w:rPr>
              <w:t>B6</w:t>
            </w:r>
            <w:r>
              <w:t xml:space="preserve"> Posture Classification *(drinking)*</w:t>
            </w:r>
          </w:p>
        </w:tc>
        <w:tc>
          <w:tcPr>
            <w:tcW w:type="dxa" w:w="2880"/>
          </w:tcPr>
          <w:p>
            <w:pPr>
              <w:spacing w:after="40"/>
            </w:pPr>
            <w:r/>
            <w:r>
              <w:t>Position relative to the mouth</w:t>
            </w:r>
          </w:p>
        </w:tc>
        <w:tc>
          <w:tcPr>
            <w:tcW w:type="dxa" w:w="2880"/>
          </w:tcPr>
          <w:p>
            <w:pPr>
              <w:spacing w:after="40"/>
            </w:pPr>
            <w:r/>
            <w:r>
              <w:t>Label at-mouth / held / unattended</w:t>
            </w:r>
          </w:p>
        </w:tc>
      </w:tr>
      <w:tr>
        <w:tc>
          <w:tcPr>
            <w:tcW w:type="dxa" w:w="2880"/>
          </w:tcPr>
          <w:p>
            <w:pPr>
              <w:spacing w:after="40"/>
            </w:pPr>
            <w:r/>
            <w:r>
              <w:rPr>
                <w:b/>
              </w:rPr>
              <w:t>B7</w:t>
            </w:r>
            <w:r>
              <w:t xml:space="preserve"> Generic Vessel Restriction *(drinking)*</w:t>
            </w:r>
          </w:p>
        </w:tc>
        <w:tc>
          <w:tcPr>
            <w:tcW w:type="dxa" w:w="2880"/>
          </w:tcPr>
          <w:p>
            <w:pPr>
              <w:spacing w:after="40"/>
            </w:pPr>
            <w:r/>
            <w:r>
              <w:t xml:space="preserve">A COCO vessel is </w:t>
            </w:r>
            <w:r>
              <w:rPr>
                <w:rFonts w:ascii="Consolas" w:hAnsi="Consolas"/>
                <w:color w:val="A03030"/>
                <w:sz w:val="19"/>
              </w:rPr>
              <w:t>at-mouth</w:t>
            </w:r>
          </w:p>
        </w:tc>
        <w:tc>
          <w:tcPr>
            <w:tcW w:type="dxa" w:w="2880"/>
          </w:tcPr>
          <w:p>
            <w:pPr>
              <w:spacing w:after="40"/>
            </w:pPr>
            <w:r/>
            <w:r>
              <w:t>Admit at 2x dwell; else never alerts</w:t>
            </w:r>
          </w:p>
        </w:tc>
      </w:tr>
    </w:tbl>
    <w:p/>
    <w:p>
      <w:pPr>
        <w:pStyle w:val="Heading3"/>
      </w:pPr>
      <w:r>
        <w:t>A4 class factors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D9E2F3"/>
          </w:tcPr>
          <w:p>
            <w:r>
              <w:rPr>
                <w:b/>
              </w:rPr>
            </w:r>
            <w:r>
              <w:rPr>
                <w:b/>
              </w:rPr>
              <w:t>Detector</w:t>
            </w:r>
          </w:p>
        </w:tc>
        <w:tc>
          <w:tcPr>
            <w:tcW w:type="dxa" w:w="2160"/>
            <w:shd w:val="clear" w:fill="D9E2F3"/>
          </w:tcPr>
          <w:p>
            <w:r>
              <w:rPr>
                <w:b/>
              </w:rPr>
            </w:r>
            <w:r>
              <w:rPr>
                <w:b/>
              </w:rPr>
              <w:t>Base floor</w:t>
            </w:r>
          </w:p>
        </w:tc>
        <w:tc>
          <w:tcPr>
            <w:tcW w:type="dxa" w:w="2160"/>
            <w:shd w:val="clear" w:fill="D9E2F3"/>
          </w:tcPr>
          <w:p>
            <w:r>
              <w:rPr>
                <w:b/>
              </w:rPr>
            </w:r>
            <w:r>
              <w:rPr>
                <w:b/>
              </w:rPr>
              <w:t>Factor 1.0</w:t>
            </w:r>
          </w:p>
        </w:tc>
        <w:tc>
          <w:tcPr>
            <w:tcW w:type="dxa" w:w="2160"/>
            <w:shd w:val="clear" w:fill="D9E2F3"/>
          </w:tcPr>
          <w:p>
            <w:r>
              <w:rPr>
                <w:b/>
              </w:rPr>
            </w:r>
            <w:r>
              <w:rPr>
                <w:b/>
              </w:rPr>
              <w:t>Raised</w:t>
            </w:r>
          </w:p>
        </w:tc>
      </w:tr>
      <w:tr>
        <w:tc>
          <w:tcPr>
            <w:tcW w:type="dxa" w:w="2160"/>
          </w:tcPr>
          <w:p>
            <w:pPr>
              <w:spacing w:after="40"/>
            </w:pPr>
            <w:r/>
            <w:r>
              <w:t>Smoking</w:t>
            </w:r>
          </w:p>
        </w:tc>
        <w:tc>
          <w:tcPr>
            <w:tcW w:type="dxa" w:w="2160"/>
          </w:tcPr>
          <w:p>
            <w:pPr>
              <w:spacing w:after="40"/>
            </w:pPr>
            <w:r/>
            <w:r>
              <w:t>0.30</w:t>
            </w:r>
          </w:p>
        </w:tc>
        <w:tc>
          <w:tcPr>
            <w:tcW w:type="dxa" w:w="2160"/>
          </w:tcPr>
          <w:p>
            <w:pPr>
              <w:spacing w:after="40"/>
            </w:pPr>
            <w:r/>
            <w:r>
              <w:rPr>
                <w:rFonts w:ascii="Consolas" w:hAnsi="Consolas"/>
                <w:color w:val="A03030"/>
                <w:sz w:val="19"/>
              </w:rPr>
              <w:t>cigarette</w:t>
            </w:r>
            <w:r>
              <w:t xml:space="preserve">, </w:t>
            </w:r>
            <w:r>
              <w:rPr>
                <w:rFonts w:ascii="Consolas" w:hAnsi="Consolas"/>
                <w:color w:val="A03030"/>
                <w:sz w:val="19"/>
              </w:rPr>
              <w:t>vape</w:t>
            </w:r>
            <w:r>
              <w:t xml:space="preserve">, </w:t>
            </w:r>
            <w:r>
              <w:rPr>
                <w:rFonts w:ascii="Consolas" w:hAnsi="Consolas"/>
                <w:color w:val="A03030"/>
                <w:sz w:val="19"/>
              </w:rPr>
              <w:t>smoking</w:t>
            </w:r>
          </w:p>
        </w:tc>
        <w:tc>
          <w:tcPr>
            <w:tcW w:type="dxa" w:w="2160"/>
          </w:tcPr>
          <w:p>
            <w:pPr>
              <w:spacing w:after="40"/>
            </w:pPr>
            <w:r/>
            <w:r>
              <w:rPr>
                <w:rFonts w:ascii="Consolas" w:hAnsi="Consolas"/>
                <w:color w:val="A03030"/>
                <w:sz w:val="19"/>
              </w:rPr>
              <w:t>smoke</w:t>
            </w:r>
            <w:r>
              <w:t xml:space="preserve"> — </w:t>
            </w:r>
            <w:r>
              <w:rPr>
                <w:b/>
              </w:rPr>
              <w:t>x1.5</w:t>
            </w:r>
            <w:r>
              <w:t xml:space="preserve"> (0.45)</w:t>
            </w:r>
          </w:p>
        </w:tc>
      </w:tr>
      <w:tr>
        <w:tc>
          <w:tcPr>
            <w:tcW w:type="dxa" w:w="2160"/>
          </w:tcPr>
          <w:p>
            <w:pPr>
              <w:spacing w:after="40"/>
            </w:pPr>
            <w:r/>
            <w:r>
              <w:t>Theft</w:t>
            </w:r>
          </w:p>
        </w:tc>
        <w:tc>
          <w:tcPr>
            <w:tcW w:type="dxa" w:w="2160"/>
          </w:tcPr>
          <w:p>
            <w:pPr>
              <w:spacing w:after="40"/>
            </w:pPr>
            <w:r/>
            <w:r>
              <w:t>0.30</w:t>
            </w:r>
          </w:p>
        </w:tc>
        <w:tc>
          <w:tcPr>
            <w:tcW w:type="dxa" w:w="2160"/>
          </w:tcPr>
          <w:p>
            <w:pPr>
              <w:spacing w:after="40"/>
            </w:pPr>
            <w:r/>
            <w:r>
              <w:rPr>
                <w:rFonts w:ascii="Consolas" w:hAnsi="Consolas"/>
                <w:color w:val="A03030"/>
                <w:sz w:val="19"/>
              </w:rPr>
              <w:t>gun</w:t>
            </w:r>
            <w:r>
              <w:t xml:space="preserve">, </w:t>
            </w:r>
            <w:r>
              <w:rPr>
                <w:rFonts w:ascii="Consolas" w:hAnsi="Consolas"/>
                <w:color w:val="A03030"/>
                <w:sz w:val="19"/>
              </w:rPr>
              <w:t>knife</w:t>
            </w:r>
          </w:p>
        </w:tc>
        <w:tc>
          <w:tcPr>
            <w:tcW w:type="dxa" w:w="2160"/>
          </w:tcPr>
          <w:p>
            <w:pPr>
              <w:spacing w:after="40"/>
            </w:pPr>
            <w:r/>
            <w:r>
              <w:rPr>
                <w:rFonts w:ascii="Consolas" w:hAnsi="Consolas"/>
                <w:color w:val="A03030"/>
                <w:sz w:val="19"/>
              </w:rPr>
              <w:t>robbery activity</w:t>
            </w:r>
            <w:r>
              <w:t xml:space="preserve">, </w:t>
            </w:r>
            <w:r>
              <w:rPr>
                <w:rFonts w:ascii="Consolas" w:hAnsi="Consolas"/>
                <w:color w:val="A03030"/>
                <w:sz w:val="19"/>
              </w:rPr>
              <w:t>stealing</w:t>
            </w:r>
            <w:r>
              <w:t xml:space="preserve"> — </w:t>
            </w:r>
            <w:r>
              <w:rPr>
                <w:b/>
              </w:rPr>
              <w:t>x1.6</w:t>
            </w:r>
            <w:r>
              <w:t xml:space="preserve"> (0.48)</w:t>
            </w:r>
          </w:p>
        </w:tc>
      </w:tr>
      <w:tr>
        <w:tc>
          <w:tcPr>
            <w:tcW w:type="dxa" w:w="2160"/>
          </w:tcPr>
          <w:p>
            <w:pPr>
              <w:spacing w:after="40"/>
            </w:pPr>
            <w:r/>
            <w:r>
              <w:t>Drinking</w:t>
            </w:r>
          </w:p>
        </w:tc>
        <w:tc>
          <w:tcPr>
            <w:tcW w:type="dxa" w:w="2160"/>
          </w:tcPr>
          <w:p>
            <w:pPr>
              <w:spacing w:after="40"/>
            </w:pPr>
            <w:r/>
            <w:r>
              <w:t>0.35</w:t>
            </w:r>
          </w:p>
        </w:tc>
        <w:tc>
          <w:tcPr>
            <w:tcW w:type="dxa" w:w="2160"/>
          </w:tcPr>
          <w:p>
            <w:pPr>
              <w:spacing w:after="40"/>
            </w:pPr>
            <w:r/>
            <w:r>
              <w:rPr>
                <w:rFonts w:ascii="Consolas" w:hAnsi="Consolas"/>
                <w:color w:val="A03030"/>
                <w:sz w:val="19"/>
              </w:rPr>
              <w:t>Red Horse</w:t>
            </w:r>
          </w:p>
        </w:tc>
        <w:tc>
          <w:tcPr>
            <w:tcW w:type="dxa" w:w="2160"/>
          </w:tcPr>
          <w:p>
            <w:pPr>
              <w:spacing w:after="40"/>
            </w:pPr>
            <w:r/>
            <w:r>
              <w:t>— (single class)</w:t>
            </w:r>
          </w:p>
        </w:tc>
      </w:tr>
    </w:tbl>
    <w:p/>
    <w:p>
      <w:pPr>
        <w:jc w:val="both"/>
      </w:pPr>
      <w:r>
        <w:t>Raised classes are those where the detector is asked something it is structurally poor at. Unknown classes fall back to factor 1.0, so retraining with new class names degrades gracefully.</w:t>
      </w:r>
    </w:p>
    <w:p>
      <w:pPr>
        <w:jc w:val="both"/>
      </w:pPr>
      <w:r>
        <w:rPr>
          <w:b/>
        </w:rPr>
        <w:t>A6.</w:t>
      </w:r>
      <w:r>
        <w:t xml:space="preserve"> The drinking model knows one brand, so a gin session or a drink in a glass produces nothing. COCO vessel classes come out of the person detector's own pass — measured 79 ms against 90 ms, effectively free. They say nothing about *contents*, hence B7's stricter terms. Opt-in via </w:t>
      </w:r>
      <w:r>
        <w:rPr>
          <w:rFonts w:ascii="Consolas" w:hAnsi="Consolas"/>
          <w:color w:val="A03030"/>
          <w:sz w:val="19"/>
        </w:rPr>
        <w:t>--include-generic</w:t>
      </w:r>
      <w:r>
        <w:t>.</w:t>
      </w:r>
    </w:p>
    <w:p>
      <w:pPr>
        <w:jc w:val="both"/>
      </w:pPr>
      <w:r>
        <w:rPr>
          <w:b/>
        </w:rPr>
        <w:t>B2.</w:t>
      </w:r>
      <w:r>
        <w:t xml:space="preserve"> At long-range mode's ~1 FPS a walking subject clears their own bounding box between frames. Overlap-only matching would start a new identity every frame, resetting every timer permanently — the detector could never alert on anyone who moves.</w:t>
      </w:r>
    </w:p>
    <w:p>
      <w:pPr>
        <w:jc w:val="both"/>
      </w:pPr>
      <w:r>
        <w:rPr>
          <w:b/>
        </w:rPr>
        <w:t>B3.</w:t>
      </w:r>
      <w:r>
        <w:t xml:space="preserve"> Reach derives from box *width* on both axes. Scaling each axis by its own extent gives ~9 px horizontally against ~30 px vertically on a person box, while people extend their arms *sideways*.</w:t>
      </w:r>
    </w:p>
    <w:p>
      <w:pPr>
        <w:jc w:val="both"/>
      </w:pPr>
      <w:r>
        <w:rPr>
          <w:b/>
        </w:rPr>
        <w:t>B4 rejects; B6 escalates.</w:t>
      </w:r>
      <w:r>
        <w:t xml:space="preserve"> The contrast is deliberate. A cigarette at knee height is meaningless, so smoking discards it. An open bottle in someone's hand is genuine evidence for a drinking ordinance, merely weaker than one at their lips — so posture scales the dwell instead. B4 abstains when no face is resolvable (</w:t>
      </w:r>
      <w:r>
        <w:rPr>
          <w:b/>
        </w:rPr>
        <w:t>63% resolvable</w:t>
      </w:r>
      <w:r>
        <w:t xml:space="preserve"> in measurement, 19 of 30 persons); treating "no face" as "not smoking" would disable the detector at exactly the distances long-range mode exists to cover. Posture is judged on the object being alerted on, not the person generally, so a glass at the mouth cannot grant the consumption dwell to a bottle at the hip. Face anchors are cached 1 s relative to the person box (434 ms → 27 ms per frame).</w:t>
      </w:r>
    </w:p>
    <w:p>
      <w:pPr>
        <w:pStyle w:val="Heading2"/>
      </w:pPr>
      <w:r>
        <w:t>6. Layers C–D — Temporal and Decision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E2F3"/>
          </w:tcPr>
          <w:p>
            <w:r>
              <w:rPr>
                <w:b/>
              </w:rPr>
            </w:r>
            <w:r>
              <w:rPr>
                <w:b/>
              </w:rPr>
              <w:t>Rule</w:t>
            </w:r>
          </w:p>
        </w:tc>
        <w:tc>
          <w:tcPr>
            <w:tcW w:type="dxa" w:w="2880"/>
            <w:shd w:val="clear" w:fill="D9E2F3"/>
          </w:tcPr>
          <w:p>
            <w:r>
              <w:rPr>
                <w:b/>
              </w:rPr>
            </w:r>
            <w:r>
              <w:rPr>
                <w:b/>
              </w:rPr>
              <w:t>Condition</w:t>
            </w:r>
          </w:p>
        </w:tc>
        <w:tc>
          <w:tcPr>
            <w:tcW w:type="dxa" w:w="2880"/>
            <w:shd w:val="clear" w:fill="D9E2F3"/>
          </w:tcPr>
          <w:p>
            <w:r>
              <w:rPr>
                <w:b/>
              </w:rPr>
            </w:r>
            <w:r>
              <w:rPr>
                <w:b/>
              </w:rPr>
              <w:t>System Action</w:t>
            </w:r>
          </w:p>
        </w:tc>
      </w:tr>
      <w:tr>
        <w:tc>
          <w:tcPr>
            <w:tcW w:type="dxa" w:w="2880"/>
          </w:tcPr>
          <w:p>
            <w:pPr>
              <w:spacing w:after="40"/>
            </w:pPr>
            <w:r/>
            <w:r>
              <w:rPr>
                <w:b/>
              </w:rPr>
              <w:t>C1</w:t>
            </w:r>
            <w:r>
              <w:t xml:space="preserve"> Temporal Voting</w:t>
            </w:r>
          </w:p>
        </w:tc>
        <w:tc>
          <w:tcPr>
            <w:tcW w:type="dxa" w:w="2880"/>
          </w:tcPr>
          <w:p>
            <w:pPr>
              <w:spacing w:after="40"/>
            </w:pPr>
            <w:r/>
            <w:r>
              <w:t>&gt;= 40% of frames in a rolling 3.0 s window positive, min 3</w:t>
            </w:r>
          </w:p>
        </w:tc>
        <w:tc>
          <w:tcPr>
            <w:tcW w:type="dxa" w:w="2880"/>
          </w:tcPr>
          <w:p>
            <w:pPr>
              <w:spacing w:after="40"/>
            </w:pPr>
            <w:r/>
            <w:r>
              <w:t>Confirm presence</w:t>
            </w:r>
          </w:p>
        </w:tc>
      </w:tr>
      <w:tr>
        <w:tc>
          <w:tcPr>
            <w:tcW w:type="dxa" w:w="2880"/>
          </w:tcPr>
          <w:p>
            <w:pPr>
              <w:spacing w:after="40"/>
            </w:pPr>
            <w:r/>
            <w:r>
              <w:rPr>
                <w:b/>
              </w:rPr>
              <w:t>C2</w:t>
            </w:r>
            <w:r>
              <w:t xml:space="preserve"> Detection Currency</w:t>
            </w:r>
          </w:p>
        </w:tc>
        <w:tc>
          <w:tcPr>
            <w:tcW w:type="dxa" w:w="2880"/>
          </w:tcPr>
          <w:p>
            <w:pPr>
              <w:spacing w:after="40"/>
            </w:pPr>
            <w:r/>
            <w:r>
              <w:t>Latest detection &lt;= 0.5 s old</w:t>
            </w:r>
          </w:p>
        </w:tc>
        <w:tc>
          <w:tcPr>
            <w:tcW w:type="dxa" w:w="2880"/>
          </w:tcPr>
          <w:p>
            <w:pPr>
              <w:spacing w:after="40"/>
            </w:pPr>
            <w:r/>
            <w:r>
              <w:t>Permit dwell to accrue</w:t>
            </w:r>
          </w:p>
        </w:tc>
      </w:tr>
      <w:tr>
        <w:tc>
          <w:tcPr>
            <w:tcW w:type="dxa" w:w="2880"/>
          </w:tcPr>
          <w:p>
            <w:pPr>
              <w:spacing w:after="40"/>
            </w:pPr>
            <w:r/>
            <w:r>
              <w:rPr>
                <w:b/>
              </w:rPr>
              <w:t>C3</w:t>
            </w:r>
            <w:r>
              <w:t xml:space="preserve"> Dwell Accumulation</w:t>
            </w:r>
          </w:p>
        </w:tc>
        <w:tc>
          <w:tcPr>
            <w:tcW w:type="dxa" w:w="2880"/>
          </w:tcPr>
          <w:p>
            <w:pPr>
              <w:spacing w:after="40"/>
            </w:pPr>
            <w:r/>
            <w:r>
              <w:t xml:space="preserve">Accumulated </w:t>
            </w:r>
            <w:r>
              <w:rPr>
                <w:b/>
              </w:rPr>
              <w:t>confirmed</w:t>
            </w:r>
            <w:r>
              <w:t xml:space="preserve"> time &gt;= requirement</w:t>
            </w:r>
          </w:p>
        </w:tc>
        <w:tc>
          <w:tcPr>
            <w:tcW w:type="dxa" w:w="2880"/>
          </w:tcPr>
          <w:p>
            <w:pPr>
              <w:spacing w:after="40"/>
            </w:pPr>
            <w:r/>
            <w:r>
              <w:t>Permit alert</w:t>
            </w:r>
          </w:p>
        </w:tc>
      </w:tr>
      <w:tr>
        <w:tc>
          <w:tcPr>
            <w:tcW w:type="dxa" w:w="2880"/>
          </w:tcPr>
          <w:p>
            <w:pPr>
              <w:spacing w:after="40"/>
            </w:pPr>
            <w:r/>
            <w:r>
              <w:rPr>
                <w:b/>
              </w:rPr>
              <w:t>C4</w:t>
            </w:r>
            <w:r>
              <w:t xml:space="preserve"> Cessation</w:t>
            </w:r>
          </w:p>
        </w:tc>
        <w:tc>
          <w:tcPr>
            <w:tcW w:type="dxa" w:w="2880"/>
          </w:tcPr>
          <w:p>
            <w:pPr>
              <w:spacing w:after="40"/>
            </w:pPr>
            <w:r/>
            <w:r>
              <w:t>Subject visible, violation absent &gt; 2 s</w:t>
            </w:r>
          </w:p>
        </w:tc>
        <w:tc>
          <w:tcPr>
            <w:tcW w:type="dxa" w:w="2880"/>
          </w:tcPr>
          <w:p>
            <w:pPr>
              <w:spacing w:after="40"/>
            </w:pPr>
            <w:r/>
            <w:r>
              <w:t>Clear accumulated dwell</w:t>
            </w:r>
          </w:p>
        </w:tc>
      </w:tr>
      <w:tr>
        <w:tc>
          <w:tcPr>
            <w:tcW w:type="dxa" w:w="2880"/>
          </w:tcPr>
          <w:p>
            <w:pPr>
              <w:spacing w:after="40"/>
            </w:pPr>
            <w:r/>
            <w:r>
              <w:rPr>
                <w:b/>
              </w:rPr>
              <w:t>C5</w:t>
            </w:r>
            <w:r>
              <w:t xml:space="preserve"> Occlusion Recovery</w:t>
            </w:r>
          </w:p>
        </w:tc>
        <w:tc>
          <w:tcPr>
            <w:tcW w:type="dxa" w:w="2880"/>
          </w:tcPr>
          <w:p>
            <w:pPr>
              <w:spacing w:after="40"/>
            </w:pPr>
            <w:r/>
            <w:r>
              <w:t>Not detected at all; returns within 10 s and 1.2 x box size</w:t>
            </w:r>
          </w:p>
        </w:tc>
        <w:tc>
          <w:tcPr>
            <w:tcW w:type="dxa" w:w="2880"/>
          </w:tcPr>
          <w:p>
            <w:pPr>
              <w:spacing w:after="40"/>
            </w:pPr>
            <w:r/>
            <w:r>
              <w:t>Restore identity and dwell</w:t>
            </w:r>
          </w:p>
        </w:tc>
      </w:tr>
      <w:tr>
        <w:tc>
          <w:tcPr>
            <w:tcW w:type="dxa" w:w="2880"/>
          </w:tcPr>
          <w:p>
            <w:pPr>
              <w:spacing w:after="40"/>
            </w:pPr>
            <w:r/>
            <w:r>
              <w:rPr>
                <w:b/>
              </w:rPr>
              <w:t>D1</w:t>
            </w:r>
            <w:r>
              <w:t xml:space="preserve"> Class/Posture Persistence</w:t>
            </w:r>
          </w:p>
        </w:tc>
        <w:tc>
          <w:tcPr>
            <w:tcW w:type="dxa" w:w="2880"/>
          </w:tcPr>
          <w:p>
            <w:pPr>
              <w:spacing w:after="40"/>
            </w:pPr>
            <w:r/>
            <w:r>
              <w:t>Required dwell = base x factor, x2.0 if unassociated</w:t>
            </w:r>
          </w:p>
        </w:tc>
        <w:tc>
          <w:tcPr>
            <w:tcW w:type="dxa" w:w="2880"/>
          </w:tcPr>
          <w:p>
            <w:pPr>
              <w:spacing w:after="40"/>
            </w:pPr>
            <w:r/>
            <w:r>
              <w:t>Set the dwell bar</w:t>
            </w:r>
          </w:p>
        </w:tc>
      </w:tr>
      <w:tr>
        <w:tc>
          <w:tcPr>
            <w:tcW w:type="dxa" w:w="2880"/>
          </w:tcPr>
          <w:p>
            <w:pPr>
              <w:spacing w:after="40"/>
            </w:pPr>
            <w:r/>
            <w:r>
              <w:rPr>
                <w:b/>
              </w:rPr>
              <w:t>D2</w:t>
            </w:r>
            <w:r>
              <w:t xml:space="preserve"> Majority-Class Selection</w:t>
            </w:r>
          </w:p>
        </w:tc>
        <w:tc>
          <w:tcPr>
            <w:tcW w:type="dxa" w:w="2880"/>
          </w:tcPr>
          <w:p>
            <w:pPr>
              <w:spacing w:after="40"/>
            </w:pPr>
            <w:r/>
            <w:r>
              <w:t>Class seen in most frames; ties by confidence</w:t>
            </w:r>
          </w:p>
        </w:tc>
        <w:tc>
          <w:tcPr>
            <w:tcW w:type="dxa" w:w="2880"/>
          </w:tcPr>
          <w:p>
            <w:pPr>
              <w:spacing w:after="40"/>
            </w:pPr>
            <w:r/>
            <w:r>
              <w:t>Assign reported class</w:t>
            </w:r>
          </w:p>
        </w:tc>
      </w:tr>
      <w:tr>
        <w:tc>
          <w:tcPr>
            <w:tcW w:type="dxa" w:w="2880"/>
          </w:tcPr>
          <w:p>
            <w:pPr>
              <w:spacing w:after="40"/>
            </w:pPr>
            <w:r/>
            <w:r>
              <w:rPr>
                <w:b/>
              </w:rPr>
              <w:t>D3</w:t>
            </w:r>
            <w:r>
              <w:t xml:space="preserve"> Track Cooldown</w:t>
            </w:r>
          </w:p>
        </w:tc>
        <w:tc>
          <w:tcPr>
            <w:tcW w:type="dxa" w:w="2880"/>
          </w:tcPr>
          <w:p>
            <w:pPr>
              <w:spacing w:after="40"/>
            </w:pPr>
            <w:r/>
            <w:r>
              <w:t>No alert for this track within 120 s</w:t>
            </w:r>
          </w:p>
        </w:tc>
        <w:tc>
          <w:tcPr>
            <w:tcW w:type="dxa" w:w="2880"/>
          </w:tcPr>
          <w:p>
            <w:pPr>
              <w:spacing w:after="40"/>
            </w:pPr>
            <w:r/>
            <w:r>
              <w:t>Permit alert</w:t>
            </w:r>
          </w:p>
        </w:tc>
      </w:tr>
      <w:tr>
        <w:tc>
          <w:tcPr>
            <w:tcW w:type="dxa" w:w="2880"/>
          </w:tcPr>
          <w:p>
            <w:pPr>
              <w:spacing w:after="40"/>
            </w:pPr>
            <w:r/>
            <w:r>
              <w:rPr>
                <w:b/>
              </w:rPr>
              <w:t>D4</w:t>
            </w:r>
            <w:r>
              <w:t xml:space="preserve"> Spatial Cooldown</w:t>
            </w:r>
          </w:p>
        </w:tc>
        <w:tc>
          <w:tcPr>
            <w:tcW w:type="dxa" w:w="2880"/>
          </w:tcPr>
          <w:p>
            <w:pPr>
              <w:spacing w:after="40"/>
            </w:pPr>
            <w:r/>
            <w:r>
              <w:t>No alert within IoU 0.3 of this location within 120 s</w:t>
            </w:r>
          </w:p>
        </w:tc>
        <w:tc>
          <w:tcPr>
            <w:tcW w:type="dxa" w:w="2880"/>
          </w:tcPr>
          <w:p>
            <w:pPr>
              <w:spacing w:after="40"/>
            </w:pPr>
            <w:r/>
            <w:r>
              <w:t>Permit alert</w:t>
            </w:r>
          </w:p>
        </w:tc>
      </w:tr>
    </w:tbl>
    <w:p/>
    <w:p>
      <w:pPr>
        <w:jc w:val="both"/>
      </w:pPr>
      <w:r>
        <w:rPr>
          <w:b/>
        </w:rPr>
        <w:t>C1.</w:t>
      </w:r>
      <w:r>
        <w:t xml:space="preserve"> The window is in *time*, not frames, so the criterion is invariant to processing rate — a fixed frame count means ~1 s at 15 FPS but ~15 s at 1 FPS.</w:t>
      </w:r>
    </w:p>
    <w:p>
      <w:pPr>
        <w:jc w:val="both"/>
      </w:pPr>
      <w:r>
        <w:rPr>
          <w:b/>
        </w:rPr>
        <w:t>C2.</w:t>
      </w:r>
      <w:r>
        <w:t xml:space="preserve"> The vote ratio has inertia, staying satisfied over a second after the last detection. Without a currency bound, that latency and C4's grace stack, and a nominal 3 s dwell becomes satisfiable by ~1.3 s of real observation.</w:t>
      </w:r>
    </w:p>
    <w:p>
      <w:pPr>
        <w:jc w:val="both"/>
      </w:pPr>
      <w:r>
        <w:rPr>
          <w:b/>
        </w:rPr>
        <w:t>C3.</w:t>
      </w:r>
      <w:r>
        <w:t xml:space="preserve"> Dwell is accumulated confirmed time, not elapsed. Gaps contribute nothing, so "held for 3 s" means three seconds of it.</w:t>
      </w:r>
    </w:p>
    <w:p>
      <w:pPr>
        <w:jc w:val="both"/>
      </w:pPr>
      <w:r>
        <w:rPr>
          <w:b/>
        </w:rPr>
        <w:t>C4 vs C5.</w:t>
      </w:r>
      <w:r>
        <w:t xml:space="preserve"> The same absence is read by cause. A visible subject whose violation stopped has ceased, and the timer clears. A subject no longer detected is occluded and must not be penalised, or stepping behind a parked vehicle defeats the system.</w:t>
      </w:r>
    </w:p>
    <w:p>
      <w:pPr>
        <w:jc w:val="both"/>
      </w:pPr>
      <w:r>
        <w:rPr>
          <w:b/>
        </w:rPr>
        <w:t>D2.</w:t>
      </w:r>
      <w:r>
        <w:t xml:space="preserve"> Taking the highest-confidence box would let one frame of a spurious class outrank the class present for the whole dwell — how a sustained </w:t>
      </w:r>
      <w:r>
        <w:rPr>
          <w:rFonts w:ascii="Consolas" w:hAnsi="Consolas"/>
          <w:color w:val="A03030"/>
          <w:sz w:val="19"/>
        </w:rPr>
        <w:t>stealing</w:t>
      </w:r>
      <w:r>
        <w:t xml:space="preserve"> becomes a one-frame </w:t>
      </w:r>
      <w:r>
        <w:rPr>
          <w:rFonts w:ascii="Consolas" w:hAnsi="Consolas"/>
          <w:color w:val="A03030"/>
          <w:sz w:val="19"/>
        </w:rPr>
        <w:t>gun</w:t>
      </w:r>
      <w:r>
        <w:t>.</w:t>
      </w:r>
    </w:p>
    <w:p>
      <w:pPr>
        <w:jc w:val="both"/>
      </w:pPr>
      <w:r>
        <w:rPr>
          <w:b/>
        </w:rPr>
        <w:t>D4.</w:t>
      </w:r>
      <w:r>
        <w:t xml:space="preserve"> Tracks are dropped after 2 s unobserved and replacements start with a cleared cooldown, so identity churn would bypass D3. Measured: without D4 the same subject alerts at 3.1 s </w:t>
      </w:r>
      <w:r>
        <w:rPr>
          <w:b/>
        </w:rPr>
        <w:t>and again at 16.3 s</w:t>
      </w:r>
      <w:r>
        <w:t xml:space="preserve"> despite a 120 s cooldown.</w:t>
      </w:r>
    </w:p>
    <w:p>
      <w:pPr>
        <w:pStyle w:val="Heading2"/>
      </w:pPr>
      <w:r>
        <w:t>7. Illegal Parking — its own rule set</w:t>
      </w:r>
    </w:p>
    <w:p>
      <w:pPr>
        <w:jc w:val="both"/>
      </w:pPr>
      <w:r>
        <w:t xml:space="preserve">The distinguishing rule is </w:t>
      </w:r>
      <w:r>
        <w:rPr>
          <w:b/>
        </w:rPr>
        <w:t>motion</w:t>
      </w:r>
      <w:r>
        <w:t>: a vehicle is only illegally parked if it is not moving, so the timer measures stillness rather than presence.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E2F3"/>
          </w:tcPr>
          <w:p>
            <w:r>
              <w:rPr>
                <w:b/>
              </w:rPr>
            </w:r>
            <w:r>
              <w:rPr>
                <w:b/>
              </w:rPr>
              <w:t>Rule</w:t>
            </w:r>
          </w:p>
        </w:tc>
        <w:tc>
          <w:tcPr>
            <w:tcW w:type="dxa" w:w="2880"/>
            <w:shd w:val="clear" w:fill="D9E2F3"/>
          </w:tcPr>
          <w:p>
            <w:r>
              <w:rPr>
                <w:b/>
              </w:rPr>
            </w:r>
            <w:r>
              <w:rPr>
                <w:b/>
              </w:rPr>
              <w:t>Condition</w:t>
            </w:r>
          </w:p>
        </w:tc>
        <w:tc>
          <w:tcPr>
            <w:tcW w:type="dxa" w:w="2880"/>
            <w:shd w:val="clear" w:fill="D9E2F3"/>
          </w:tcPr>
          <w:p>
            <w:r>
              <w:rPr>
                <w:b/>
              </w:rPr>
            </w:r>
            <w:r>
              <w:rPr>
                <w:b/>
              </w:rPr>
              <w:t>System Action</w:t>
            </w:r>
          </w:p>
        </w:tc>
      </w:tr>
      <w:tr>
        <w:tc>
          <w:tcPr>
            <w:tcW w:type="dxa" w:w="2880"/>
          </w:tcPr>
          <w:p>
            <w:pPr>
              <w:spacing w:after="40"/>
            </w:pPr>
            <w:r/>
            <w:r>
              <w:rPr>
                <w:b/>
              </w:rPr>
              <w:t>V1</w:t>
            </w:r>
            <w:r>
              <w:t xml:space="preserve"> Vehicle Detection</w:t>
            </w:r>
          </w:p>
        </w:tc>
        <w:tc>
          <w:tcPr>
            <w:tcW w:type="dxa" w:w="2880"/>
          </w:tcPr>
          <w:p>
            <w:pPr>
              <w:spacing w:after="40"/>
            </w:pPr>
            <w:r/>
            <w:r>
              <w:t xml:space="preserve">COCO </w:t>
            </w:r>
            <w:r>
              <w:rPr>
                <w:rFonts w:ascii="Consolas" w:hAnsi="Consolas"/>
                <w:color w:val="A03030"/>
                <w:sz w:val="19"/>
              </w:rPr>
              <w:t>car</w:t>
            </w:r>
            <w:r>
              <w:t>/</w:t>
            </w:r>
            <w:r>
              <w:rPr>
                <w:rFonts w:ascii="Consolas" w:hAnsi="Consolas"/>
                <w:color w:val="A03030"/>
                <w:sz w:val="19"/>
              </w:rPr>
              <w:t>motorcycle</w:t>
            </w:r>
            <w:r>
              <w:t>/</w:t>
            </w:r>
            <w:r>
              <w:rPr>
                <w:rFonts w:ascii="Consolas" w:hAnsi="Consolas"/>
                <w:color w:val="A03030"/>
                <w:sz w:val="19"/>
              </w:rPr>
              <w:t>bus</w:t>
            </w:r>
            <w:r>
              <w:t>/</w:t>
            </w:r>
            <w:r>
              <w:rPr>
                <w:rFonts w:ascii="Consolas" w:hAnsi="Consolas"/>
                <w:color w:val="A03030"/>
                <w:sz w:val="19"/>
              </w:rPr>
              <w:t>truck</w:t>
            </w:r>
            <w:r>
              <w:t xml:space="preserve"> &gt;= </w:t>
            </w:r>
            <w:r>
              <w:rPr>
                <w:rFonts w:ascii="Consolas" w:hAnsi="Consolas"/>
                <w:color w:val="A03030"/>
                <w:sz w:val="19"/>
              </w:rPr>
              <w:t>parking_confidence</w:t>
            </w:r>
            <w:r>
              <w:t xml:space="preserve"> (0.35)</w:t>
            </w:r>
          </w:p>
        </w:tc>
        <w:tc>
          <w:tcPr>
            <w:tcW w:type="dxa" w:w="2880"/>
          </w:tcPr>
          <w:p>
            <w:pPr>
              <w:spacing w:after="40"/>
            </w:pPr>
            <w:r/>
            <w:r>
              <w:t>Emit candidate</w:t>
            </w:r>
          </w:p>
        </w:tc>
      </w:tr>
      <w:tr>
        <w:tc>
          <w:tcPr>
            <w:tcW w:type="dxa" w:w="2880"/>
          </w:tcPr>
          <w:p>
            <w:pPr>
              <w:spacing w:after="40"/>
            </w:pPr>
            <w:r/>
            <w:r>
              <w:rPr>
                <w:b/>
              </w:rPr>
              <w:t>V2</w:t>
            </w:r>
            <w:r>
              <w:t xml:space="preserve"> Resolution Preservation</w:t>
            </w:r>
          </w:p>
        </w:tc>
        <w:tc>
          <w:tcPr>
            <w:tcW w:type="dxa" w:w="2880"/>
          </w:tcPr>
          <w:p>
            <w:pPr>
              <w:spacing w:after="40"/>
            </w:pPr>
            <w:r/>
            <w:r>
              <w:t xml:space="preserve">Detection runs at </w:t>
            </w:r>
            <w:r>
              <w:rPr>
                <w:rFonts w:ascii="Consolas" w:hAnsi="Consolas"/>
                <w:color w:val="A03030"/>
                <w:sz w:val="19"/>
              </w:rPr>
              <w:t>imgsz</w:t>
            </w:r>
            <w:r>
              <w:t xml:space="preserve"> 1280, not YOLO's default 640</w:t>
            </w:r>
          </w:p>
        </w:tc>
        <w:tc>
          <w:tcPr>
            <w:tcW w:type="dxa" w:w="2880"/>
          </w:tcPr>
          <w:p>
            <w:pPr>
              <w:spacing w:after="40"/>
            </w:pPr>
            <w:r/>
            <w:r>
              <w:t>Keep distant vehicles detectable</w:t>
            </w:r>
          </w:p>
        </w:tc>
      </w:tr>
      <w:tr>
        <w:tc>
          <w:tcPr>
            <w:tcW w:type="dxa" w:w="2880"/>
          </w:tcPr>
          <w:p>
            <w:pPr>
              <w:spacing w:after="40"/>
            </w:pPr>
            <w:r/>
            <w:r>
              <w:rPr>
                <w:b/>
              </w:rPr>
              <w:t>V3</w:t>
            </w:r>
            <w:r>
              <w:t xml:space="preserve"> Track Association</w:t>
            </w:r>
          </w:p>
        </w:tc>
        <w:tc>
          <w:tcPr>
            <w:tcW w:type="dxa" w:w="2880"/>
          </w:tcPr>
          <w:p>
            <w:pPr>
              <w:spacing w:after="40"/>
            </w:pPr>
            <w:r/>
            <w:r>
              <w:t>Detection overlaps an existing track, IoU &gt; 0.3</w:t>
            </w:r>
          </w:p>
        </w:tc>
        <w:tc>
          <w:tcPr>
            <w:tcW w:type="dxa" w:w="2880"/>
          </w:tcPr>
          <w:p>
            <w:pPr>
              <w:spacing w:after="40"/>
            </w:pPr>
            <w:r/>
            <w:r>
              <w:t>Continue that track</w:t>
            </w:r>
          </w:p>
        </w:tc>
      </w:tr>
      <w:tr>
        <w:tc>
          <w:tcPr>
            <w:tcW w:type="dxa" w:w="2880"/>
          </w:tcPr>
          <w:p>
            <w:pPr>
              <w:spacing w:after="40"/>
            </w:pPr>
            <w:r/>
            <w:r>
              <w:rPr>
                <w:b/>
              </w:rPr>
              <w:t>V4</w:t>
            </w:r>
            <w:r>
              <w:t xml:space="preserve"> Movement Reset</w:t>
            </w:r>
          </w:p>
        </w:tc>
        <w:tc>
          <w:tcPr>
            <w:tcW w:type="dxa" w:w="2880"/>
          </w:tcPr>
          <w:p>
            <w:pPr>
              <w:spacing w:after="40"/>
            </w:pPr>
            <w:r/>
            <w:r>
              <w:t xml:space="preserve">Centre drifted &gt; </w:t>
            </w:r>
            <w:r>
              <w:rPr>
                <w:rFonts w:ascii="Consolas" w:hAnsi="Consolas"/>
                <w:color w:val="A03030"/>
                <w:sz w:val="19"/>
              </w:rPr>
              <w:t>parking_move_tolerance</w:t>
            </w:r>
            <w:r>
              <w:t xml:space="preserve"> (40 px) from its anchor</w:t>
            </w:r>
          </w:p>
        </w:tc>
        <w:tc>
          <w:tcPr>
            <w:tcW w:type="dxa" w:w="2880"/>
          </w:tcPr>
          <w:p>
            <w:pPr>
              <w:spacing w:after="40"/>
            </w:pPr>
            <w:r/>
            <w:r>
              <w:t xml:space="preserve">Re-anchor and </w:t>
            </w:r>
            <w:r>
              <w:rPr>
                <w:b/>
              </w:rPr>
              <w:t>restart the timer</w:t>
            </w:r>
          </w:p>
        </w:tc>
      </w:tr>
      <w:tr>
        <w:tc>
          <w:tcPr>
            <w:tcW w:type="dxa" w:w="2880"/>
          </w:tcPr>
          <w:p>
            <w:pPr>
              <w:spacing w:after="40"/>
            </w:pPr>
            <w:r/>
            <w:r>
              <w:rPr>
                <w:b/>
              </w:rPr>
              <w:t>V5</w:t>
            </w:r>
            <w:r>
              <w:t xml:space="preserve"> Stationary Dwell</w:t>
            </w:r>
          </w:p>
        </w:tc>
        <w:tc>
          <w:tcPr>
            <w:tcW w:type="dxa" w:w="2880"/>
          </w:tcPr>
          <w:p>
            <w:pPr>
              <w:spacing w:after="40"/>
            </w:pPr>
            <w:r/>
            <w:r>
              <w:t xml:space="preserve">Still for &gt;= </w:t>
            </w:r>
            <w:r>
              <w:rPr>
                <w:rFonts w:ascii="Consolas" w:hAnsi="Consolas"/>
                <w:color w:val="A03030"/>
                <w:sz w:val="19"/>
              </w:rPr>
              <w:t>parking_dwell</w:t>
            </w:r>
            <w:r>
              <w:t xml:space="preserve"> (60 s)</w:t>
            </w:r>
          </w:p>
        </w:tc>
        <w:tc>
          <w:tcPr>
            <w:tcW w:type="dxa" w:w="2880"/>
          </w:tcPr>
          <w:p>
            <w:pPr>
              <w:spacing w:after="40"/>
            </w:pPr>
            <w:r/>
            <w:r>
              <w:t>Permit alert</w:t>
            </w:r>
          </w:p>
        </w:tc>
      </w:tr>
      <w:tr>
        <w:tc>
          <w:tcPr>
            <w:tcW w:type="dxa" w:w="2880"/>
          </w:tcPr>
          <w:p>
            <w:pPr>
              <w:spacing w:after="40"/>
            </w:pPr>
            <w:r/>
            <w:r>
              <w:rPr>
                <w:b/>
              </w:rPr>
              <w:t>V6</w:t>
            </w:r>
            <w:r>
              <w:t xml:space="preserve"> Track Grace</w:t>
            </w:r>
          </w:p>
        </w:tc>
        <w:tc>
          <w:tcPr>
            <w:tcW w:type="dxa" w:w="2880"/>
          </w:tcPr>
          <w:p>
            <w:pPr>
              <w:spacing w:after="40"/>
            </w:pPr>
            <w:r/>
            <w:r>
              <w:t>Not seen for &gt; 2 s</w:t>
            </w:r>
          </w:p>
        </w:tc>
        <w:tc>
          <w:tcPr>
            <w:tcW w:type="dxa" w:w="2880"/>
          </w:tcPr>
          <w:p>
            <w:pPr>
              <w:spacing w:after="40"/>
            </w:pPr>
            <w:r/>
            <w:r>
              <w:t>Drop the track</w:t>
            </w:r>
          </w:p>
        </w:tc>
      </w:tr>
      <w:tr>
        <w:tc>
          <w:tcPr>
            <w:tcW w:type="dxa" w:w="2880"/>
          </w:tcPr>
          <w:p>
            <w:pPr>
              <w:spacing w:after="40"/>
            </w:pPr>
            <w:r/>
            <w:r>
              <w:rPr>
                <w:b/>
              </w:rPr>
              <w:t>V7</w:t>
            </w:r>
            <w:r>
              <w:t xml:space="preserve"> Cooldown</w:t>
            </w:r>
          </w:p>
        </w:tc>
        <w:tc>
          <w:tcPr>
            <w:tcW w:type="dxa" w:w="2880"/>
          </w:tcPr>
          <w:p>
            <w:pPr>
              <w:spacing w:after="40"/>
            </w:pPr>
            <w:r/>
            <w:r>
              <w:t>No alert for this track within 120 s</w:t>
            </w:r>
          </w:p>
        </w:tc>
        <w:tc>
          <w:tcPr>
            <w:tcW w:type="dxa" w:w="2880"/>
          </w:tcPr>
          <w:p>
            <w:pPr>
              <w:spacing w:after="40"/>
            </w:pPr>
            <w:r/>
            <w:r>
              <w:t>Create alert</w:t>
            </w:r>
          </w:p>
        </w:tc>
      </w:tr>
    </w:tbl>
    <w:p/>
    <w:p>
      <w:pPr>
        <w:jc w:val="both"/>
      </w:pPr>
      <w:r>
        <w:rPr>
          <w:b/>
        </w:rPr>
        <w:t>V4 is the core rule.</w:t>
      </w:r>
      <w:r>
        <w:t xml:space="preserve"> Without it the detector would flag every vehicle that merely appeared for 60 seconds, including moving traffic. The anchor is the position where the vehicle was last considered to have settled; drifting past tolerance means it is in motion, and the clock restarts from zero.</w:t>
      </w:r>
    </w:p>
    <w:p>
      <w:pPr>
        <w:jc w:val="both"/>
      </w:pPr>
      <w:r>
        <w:rPr>
          <w:b/>
        </w:rPr>
        <w:t>V5's 60 s</w:t>
      </w:r>
      <w:r>
        <w:t xml:space="preserve"> is far longer than any other detector's dwell, and correctly so — a vehicle pausing at a corner is not parked, whereas a person holding a knife for 60 seconds would be an absurd bar.</w:t>
      </w:r>
    </w:p>
    <w:p>
      <w:pPr>
        <w:pStyle w:val="Heading2"/>
      </w:pPr>
      <w:r>
        <w:t>8. Resolved requirements</w:t>
      </w:r>
    </w:p>
    <w:p>
      <w:pPr>
        <w:jc w:val="both"/>
      </w:pPr>
      <w:r>
        <w:rPr>
          <w:b/>
        </w:rPr>
        <w:t>Shared layer</w:t>
      </w:r>
      <w:r>
        <w:t>, by class: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D9E2F3"/>
          </w:tcPr>
          <w:p>
            <w:r>
              <w:rPr>
                <w:b/>
              </w:rPr>
            </w:r>
            <w:r>
              <w:rPr>
                <w:b/>
              </w:rPr>
              <w:t>Class</w:t>
            </w:r>
          </w:p>
        </w:tc>
        <w:tc>
          <w:tcPr>
            <w:tcW w:type="dxa" w:w="2160"/>
            <w:shd w:val="clear" w:fill="D9E2F3"/>
          </w:tcPr>
          <w:p>
            <w:r>
              <w:rPr>
                <w:b/>
              </w:rPr>
            </w:r>
            <w:r>
              <w:rPr>
                <w:b/>
              </w:rPr>
              <w:t>Confidence floor</w:t>
            </w:r>
          </w:p>
        </w:tc>
        <w:tc>
          <w:tcPr>
            <w:tcW w:type="dxa" w:w="2160"/>
            <w:shd w:val="clear" w:fill="D9E2F3"/>
          </w:tcPr>
          <w:p>
            <w:r>
              <w:rPr>
                <w:b/>
              </w:rPr>
            </w:r>
            <w:r>
              <w:rPr>
                <w:b/>
              </w:rPr>
              <w:t>Dwell (on a person)</w:t>
            </w:r>
          </w:p>
        </w:tc>
        <w:tc>
          <w:tcPr>
            <w:tcW w:type="dxa" w:w="2160"/>
            <w:shd w:val="clear" w:fill="D9E2F3"/>
          </w:tcPr>
          <w:p>
            <w:r>
              <w:rPr>
                <w:b/>
              </w:rPr>
            </w:r>
            <w:r>
              <w:rPr>
                <w:b/>
              </w:rPr>
              <w:t>Dwell (unassociated)</w:t>
            </w:r>
          </w:p>
        </w:tc>
      </w:tr>
      <w:tr>
        <w:tc>
          <w:tcPr>
            <w:tcW w:type="dxa" w:w="2160"/>
          </w:tcPr>
          <w:p>
            <w:pPr>
              <w:spacing w:after="40"/>
            </w:pPr>
            <w:r/>
            <w:r>
              <w:rPr>
                <w:rFonts w:ascii="Consolas" w:hAnsi="Consolas"/>
                <w:color w:val="A03030"/>
                <w:sz w:val="19"/>
              </w:rPr>
              <w:t>gun</w:t>
            </w:r>
            <w:r>
              <w:t xml:space="preserve">, </w:t>
            </w:r>
            <w:r>
              <w:rPr>
                <w:rFonts w:ascii="Consolas" w:hAnsi="Consolas"/>
                <w:color w:val="A03030"/>
                <w:sz w:val="19"/>
              </w:rPr>
              <w:t>knife</w:t>
            </w:r>
          </w:p>
        </w:tc>
        <w:tc>
          <w:tcPr>
            <w:tcW w:type="dxa" w:w="2160"/>
          </w:tcPr>
          <w:p>
            <w:pPr>
              <w:spacing w:after="40"/>
            </w:pPr>
            <w:r/>
            <w:r>
              <w:t>0.30</w:t>
            </w:r>
          </w:p>
        </w:tc>
        <w:tc>
          <w:tcPr>
            <w:tcW w:type="dxa" w:w="2160"/>
          </w:tcPr>
          <w:p>
            <w:pPr>
              <w:spacing w:after="40"/>
            </w:pPr>
            <w:r/>
            <w:r>
              <w:t>3 s</w:t>
            </w:r>
          </w:p>
        </w:tc>
        <w:tc>
          <w:tcPr>
            <w:tcW w:type="dxa" w:w="2160"/>
          </w:tcPr>
          <w:p>
            <w:pPr>
              <w:spacing w:after="40"/>
            </w:pPr>
            <w:r/>
            <w:r>
              <w:t>6 s</w:t>
            </w:r>
          </w:p>
        </w:tc>
      </w:tr>
      <w:tr>
        <w:tc>
          <w:tcPr>
            <w:tcW w:type="dxa" w:w="2160"/>
          </w:tcPr>
          <w:p>
            <w:pPr>
              <w:spacing w:after="40"/>
            </w:pPr>
            <w:r/>
            <w:r>
              <w:rPr>
                <w:rFonts w:ascii="Consolas" w:hAnsi="Consolas"/>
                <w:color w:val="A03030"/>
                <w:sz w:val="19"/>
              </w:rPr>
              <w:t>robbery activity</w:t>
            </w:r>
            <w:r>
              <w:t xml:space="preserve">, </w:t>
            </w:r>
            <w:r>
              <w:rPr>
                <w:rFonts w:ascii="Consolas" w:hAnsi="Consolas"/>
                <w:color w:val="A03030"/>
                <w:sz w:val="19"/>
              </w:rPr>
              <w:t>stealing</w:t>
            </w:r>
          </w:p>
        </w:tc>
        <w:tc>
          <w:tcPr>
            <w:tcW w:type="dxa" w:w="2160"/>
          </w:tcPr>
          <w:p>
            <w:pPr>
              <w:spacing w:after="40"/>
            </w:pPr>
            <w:r/>
            <w:r>
              <w:t>0.48</w:t>
            </w:r>
          </w:p>
        </w:tc>
        <w:tc>
          <w:tcPr>
            <w:tcW w:type="dxa" w:w="2160"/>
          </w:tcPr>
          <w:p>
            <w:pPr>
              <w:spacing w:after="40"/>
            </w:pPr>
            <w:r/>
            <w:r>
              <w:t>6 s</w:t>
            </w:r>
          </w:p>
        </w:tc>
        <w:tc>
          <w:tcPr>
            <w:tcW w:type="dxa" w:w="2160"/>
          </w:tcPr>
          <w:p>
            <w:pPr>
              <w:spacing w:after="40"/>
            </w:pPr>
            <w:r/>
            <w:r>
              <w:t>12 s</w:t>
            </w:r>
          </w:p>
        </w:tc>
      </w:tr>
      <w:tr>
        <w:tc>
          <w:tcPr>
            <w:tcW w:type="dxa" w:w="2160"/>
          </w:tcPr>
          <w:p>
            <w:pPr>
              <w:spacing w:after="40"/>
            </w:pPr>
            <w:r/>
            <w:r>
              <w:rPr>
                <w:rFonts w:ascii="Consolas" w:hAnsi="Consolas"/>
                <w:color w:val="A03030"/>
                <w:sz w:val="19"/>
              </w:rPr>
              <w:t>cigarette</w:t>
            </w:r>
            <w:r>
              <w:t xml:space="preserve">, </w:t>
            </w:r>
            <w:r>
              <w:rPr>
                <w:rFonts w:ascii="Consolas" w:hAnsi="Consolas"/>
                <w:color w:val="A03030"/>
                <w:sz w:val="19"/>
              </w:rPr>
              <w:t>vape</w:t>
            </w:r>
            <w:r>
              <w:t xml:space="preserve">, </w:t>
            </w:r>
            <w:r>
              <w:rPr>
                <w:rFonts w:ascii="Consolas" w:hAnsi="Consolas"/>
                <w:color w:val="A03030"/>
                <w:sz w:val="19"/>
              </w:rPr>
              <w:t>smoking</w:t>
            </w:r>
          </w:p>
        </w:tc>
        <w:tc>
          <w:tcPr>
            <w:tcW w:type="dxa" w:w="2160"/>
          </w:tcPr>
          <w:p>
            <w:pPr>
              <w:spacing w:after="40"/>
            </w:pPr>
            <w:r/>
            <w:r>
              <w:t>0.30</w:t>
            </w:r>
          </w:p>
        </w:tc>
        <w:tc>
          <w:tcPr>
            <w:tcW w:type="dxa" w:w="2160"/>
          </w:tcPr>
          <w:p>
            <w:pPr>
              <w:spacing w:after="40"/>
            </w:pPr>
            <w:r/>
            <w:r>
              <w:t>3 s</w:t>
            </w:r>
          </w:p>
        </w:tc>
        <w:tc>
          <w:tcPr>
            <w:tcW w:type="dxa" w:w="2160"/>
          </w:tcPr>
          <w:p>
            <w:pPr>
              <w:spacing w:after="40"/>
            </w:pPr>
            <w:r/>
            <w:r>
              <w:t>6 s</w:t>
            </w:r>
          </w:p>
        </w:tc>
      </w:tr>
      <w:tr>
        <w:tc>
          <w:tcPr>
            <w:tcW w:type="dxa" w:w="2160"/>
          </w:tcPr>
          <w:p>
            <w:pPr>
              <w:spacing w:after="40"/>
            </w:pPr>
            <w:r/>
            <w:r>
              <w:rPr>
                <w:rFonts w:ascii="Consolas" w:hAnsi="Consolas"/>
                <w:color w:val="A03030"/>
                <w:sz w:val="19"/>
              </w:rPr>
              <w:t>smoke</w:t>
            </w:r>
          </w:p>
        </w:tc>
        <w:tc>
          <w:tcPr>
            <w:tcW w:type="dxa" w:w="2160"/>
          </w:tcPr>
          <w:p>
            <w:pPr>
              <w:spacing w:after="40"/>
            </w:pPr>
            <w:r/>
            <w:r>
              <w:t>0.45</w:t>
            </w:r>
          </w:p>
        </w:tc>
        <w:tc>
          <w:tcPr>
            <w:tcW w:type="dxa" w:w="2160"/>
          </w:tcPr>
          <w:p>
            <w:pPr>
              <w:spacing w:after="40"/>
            </w:pPr>
            <w:r/>
            <w:r>
              <w:t>6 s</w:t>
            </w:r>
          </w:p>
        </w:tc>
        <w:tc>
          <w:tcPr>
            <w:tcW w:type="dxa" w:w="2160"/>
          </w:tcPr>
          <w:p>
            <w:pPr>
              <w:spacing w:after="40"/>
            </w:pPr>
            <w:r/>
            <w:r>
              <w:t>12 s</w:t>
            </w:r>
          </w:p>
        </w:tc>
      </w:tr>
    </w:tbl>
    <w:p/>
    <w:p>
      <w:pPr>
        <w:jc w:val="both"/>
      </w:pPr>
      <w:r>
        <w:rPr>
          <w:b/>
        </w:rPr>
        <w:t>Drinking</w:t>
      </w:r>
      <w:r>
        <w:t>, by posture (base dwell 8 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D9E2F3"/>
          </w:tcPr>
          <w:p>
            <w:r>
              <w:rPr>
                <w:b/>
              </w:rPr>
            </w:r>
            <w:r>
              <w:rPr>
                <w:b/>
              </w:rPr>
              <w:t>Evidence</w:t>
            </w:r>
          </w:p>
        </w:tc>
        <w:tc>
          <w:tcPr>
            <w:tcW w:type="dxa" w:w="2160"/>
            <w:shd w:val="clear" w:fill="D9E2F3"/>
          </w:tcPr>
          <w:p>
            <w:r>
              <w:rPr>
                <w:b/>
              </w:rPr>
            </w:r>
            <w:r>
              <w:rPr>
                <w:b/>
              </w:rPr>
              <w:t>At mouth</w:t>
            </w:r>
          </w:p>
        </w:tc>
        <w:tc>
          <w:tcPr>
            <w:tcW w:type="dxa" w:w="2160"/>
            <w:shd w:val="clear" w:fill="D9E2F3"/>
          </w:tcPr>
          <w:p>
            <w:r>
              <w:rPr>
                <w:b/>
              </w:rPr>
            </w:r>
            <w:r>
              <w:rPr>
                <w:b/>
              </w:rPr>
              <w:t>Held</w:t>
            </w:r>
          </w:p>
        </w:tc>
        <w:tc>
          <w:tcPr>
            <w:tcW w:type="dxa" w:w="2160"/>
            <w:shd w:val="clear" w:fill="D9E2F3"/>
          </w:tcPr>
          <w:p>
            <w:r>
              <w:rPr>
                <w:b/>
              </w:rPr>
            </w:r>
            <w:r>
              <w:rPr>
                <w:b/>
              </w:rPr>
              <w:t>Unattended</w:t>
            </w:r>
          </w:p>
        </w:tc>
      </w:tr>
      <w:tr>
        <w:tc>
          <w:tcPr>
            <w:tcW w:type="dxa" w:w="2160"/>
          </w:tcPr>
          <w:p>
            <w:pPr>
              <w:spacing w:after="40"/>
            </w:pPr>
            <w:r/>
            <w:r>
              <w:rPr>
                <w:rFonts w:ascii="Consolas" w:hAnsi="Consolas"/>
                <w:color w:val="A03030"/>
                <w:sz w:val="19"/>
              </w:rPr>
              <w:t>Red Horse</w:t>
            </w:r>
            <w:r>
              <w:t xml:space="preserve"> (branded)</w:t>
            </w:r>
          </w:p>
        </w:tc>
        <w:tc>
          <w:tcPr>
            <w:tcW w:type="dxa" w:w="2160"/>
          </w:tcPr>
          <w:p>
            <w:pPr>
              <w:spacing w:after="40"/>
            </w:pPr>
            <w:r/>
            <w:r>
              <w:t>8 s</w:t>
            </w:r>
          </w:p>
        </w:tc>
        <w:tc>
          <w:tcPr>
            <w:tcW w:type="dxa" w:w="2160"/>
          </w:tcPr>
          <w:p>
            <w:pPr>
              <w:spacing w:after="40"/>
            </w:pPr>
            <w:r/>
            <w:r>
              <w:t>16 s</w:t>
            </w:r>
          </w:p>
        </w:tc>
        <w:tc>
          <w:tcPr>
            <w:tcW w:type="dxa" w:w="2160"/>
          </w:tcPr>
          <w:p>
            <w:pPr>
              <w:spacing w:after="40"/>
            </w:pPr>
            <w:r/>
            <w:r>
              <w:t>24 s</w:t>
            </w:r>
          </w:p>
        </w:tc>
      </w:tr>
      <w:tr>
        <w:tc>
          <w:tcPr>
            <w:tcW w:type="dxa" w:w="2160"/>
          </w:tcPr>
          <w:p>
            <w:pPr>
              <w:spacing w:after="40"/>
            </w:pPr>
            <w:r/>
            <w:r>
              <w:t>Generic vessel (opt-in)</w:t>
            </w:r>
          </w:p>
        </w:tc>
        <w:tc>
          <w:tcPr>
            <w:tcW w:type="dxa" w:w="2160"/>
          </w:tcPr>
          <w:p>
            <w:pPr>
              <w:spacing w:after="40"/>
            </w:pPr>
            <w:r/>
            <w:r>
              <w:t>16 s</w:t>
            </w:r>
          </w:p>
        </w:tc>
        <w:tc>
          <w:tcPr>
            <w:tcW w:type="dxa" w:w="2160"/>
          </w:tcPr>
          <w:p>
            <w:pPr>
              <w:spacing w:after="40"/>
            </w:pPr>
            <w:r/>
            <w:r>
              <w:t>never alerts</w:t>
            </w:r>
          </w:p>
        </w:tc>
        <w:tc>
          <w:tcPr>
            <w:tcW w:type="dxa" w:w="2160"/>
          </w:tcPr>
          <w:p>
            <w:pPr>
              <w:spacing w:after="40"/>
            </w:pPr>
            <w:r/>
            <w:r>
              <w:t>never alerts</w:t>
            </w:r>
          </w:p>
        </w:tc>
      </w:tr>
    </w:tbl>
    <w:p/>
    <w:p>
      <w:pPr>
        <w:jc w:val="both"/>
      </w:pPr>
      <w:r>
        <w:rPr>
          <w:b/>
        </w:rPr>
        <w:t>Parking:</w:t>
      </w:r>
      <w:r>
        <w:t xml:space="preserve"> confidence 0.35, 60 s stationary, movement tolerance 40 px.</w:t>
      </w:r>
    </w:p>
    <w:p>
      <w:pPr>
        <w:pStyle w:val="Heading2"/>
      </w:pPr>
      <w:r>
        <w:t>9. Decision logic</w:t>
      </w:r>
    </w:p>
    <w:p>
      <w:pPr>
        <w:jc w:val="both"/>
      </w:pPr>
      <w:r>
        <w:rPr>
          <w:b/>
        </w:rPr>
        <w:t>Theft / Threat:</w:t>
      </w:r>
    </w:p>
    <w:p>
      <w:pPr>
        <w:shd w:val="clear" w:fill="F2F2F2"/>
        <w:ind w:left="360"/>
      </w:pPr>
      <w:r>
        <w:rPr>
          <w:rFonts w:ascii="Consolas" w:hAnsi="Consolas"/>
          <w:sz w:val="18"/>
        </w:rPr>
        <w:t>Alert = P1 AND (A3 AND A4) AND (B3 OR B5) AND (B1 OR B2 OR C5)</w:t>
        <w:br/>
        <w:t xml:space="preserve">        AND (C1 AND C2) AND (C3 AND D1) AND NOT (D3 OR D4 blocking)</w:t>
      </w:r>
    </w:p>
    <w:p/>
    <w:p>
      <w:pPr>
        <w:jc w:val="both"/>
      </w:pPr>
      <w:r>
        <w:rPr>
          <w:b/>
        </w:rPr>
        <w:t>Smoking</w:t>
      </w:r>
      <w:r>
        <w:t xml:space="preserve"> — as above, plus </w:t>
      </w:r>
      <w:r>
        <w:rPr>
          <w:rFonts w:ascii="Consolas" w:hAnsi="Consolas"/>
          <w:color w:val="A03030"/>
          <w:sz w:val="19"/>
        </w:rPr>
        <w:t>AND [ B4 mouth-proximity OR face unresolvable ]</w:t>
      </w:r>
      <w:r>
        <w:t>.</w:t>
      </w:r>
    </w:p>
    <w:p>
      <w:pPr>
        <w:jc w:val="both"/>
      </w:pPr>
      <w:r>
        <w:rPr>
          <w:b/>
        </w:rPr>
        <w:t>Drinking</w:t>
      </w:r>
      <w:r>
        <w:t xml:space="preserve"> — as above, plus </w:t>
      </w:r>
      <w:r>
        <w:rPr>
          <w:rFonts w:ascii="Consolas" w:hAnsi="Consolas"/>
          <w:color w:val="A03030"/>
          <w:sz w:val="19"/>
        </w:rPr>
        <w:t>AND P2 hours AND P3 zone AND [ branded OR (generic AND at-mouth) ]</w:t>
      </w:r>
      <w:r>
        <w:t>, with D1 scaled by posture rather than class.</w:t>
      </w:r>
    </w:p>
    <w:p>
      <w:pPr>
        <w:jc w:val="both"/>
      </w:pPr>
      <w:r>
        <w:rPr>
          <w:b/>
        </w:rPr>
        <w:t>Parking:</w:t>
      </w:r>
    </w:p>
    <w:p>
      <w:pPr>
        <w:shd w:val="clear" w:fill="F2F2F2"/>
        <w:ind w:left="360"/>
      </w:pPr>
      <w:r>
        <w:rPr>
          <w:rFonts w:ascii="Consolas" w:hAnsi="Consolas"/>
          <w:sz w:val="18"/>
        </w:rPr>
        <w:t>Alert = V1 vehicle AND V3 tracked AND NOT V4 moved</w:t>
        <w:br/>
        <w:t xml:space="preserve">        AND V5 stationary dwell AND NOT V7 cooldown</w:t>
      </w:r>
    </w:p>
    <w:p/>
    <w:p>
      <w:pPr>
        <w:jc w:val="both"/>
      </w:pPr>
      <w:r>
        <w:t xml:space="preserve">All four are strictly </w:t>
      </w:r>
      <w:r>
        <w:rPr>
          <w:b/>
        </w:rPr>
        <w:t>conjunctive</w:t>
      </w:r>
      <w:r>
        <w:t xml:space="preserve"> — failure of any stage suppresses the alert. B4 and B7 are the only disjunctive terms: B4 abstains when it cannot be evaluated, B7 admits weaker evidence on stricter terms.</w:t>
      </w:r>
    </w:p>
    <w:p>
      <w:pPr>
        <w:pStyle w:val="Heading2"/>
      </w:pPr>
      <w:r>
        <w:t>10. Measured rule contribution</w:t>
      </w:r>
    </w:p>
    <w:p>
      <w:pPr>
        <w:jc w:val="both"/>
      </w:pPr>
      <w:r>
        <w:t>Ablation harness, 30 s of controlled footage per configuration (shared layer):</w:t>
      </w:r>
    </w:p>
    <w:tbl>
      <w:tblPr>
        <w:tblStyle w:val="TableGrid"/>
        <w:tblW w:type="auto" w:w="0"/>
        <w:jc w:val="center"/>
        <w:tblLook w:firstColumn="1" w:firstRow="1" w:lastColumn="0" w:lastRow="0" w:noHBand="0" w:noVBand="1" w:val="04A0"/>
      </w:tblPr>
      <w:tblGrid>
        <w:gridCol w:w="4320"/>
        <w:gridCol w:w="4320"/>
      </w:tblGrid>
      <w:tr>
        <w:tc>
          <w:tcPr>
            <w:tcW w:type="dxa" w:w="4320"/>
            <w:shd w:val="clear" w:fill="D9E2F3"/>
          </w:tcPr>
          <w:p>
            <w:r>
              <w:rPr>
                <w:b/>
              </w:rPr>
            </w:r>
            <w:r>
              <w:rPr>
                <w:b/>
              </w:rPr>
              <w:t>Configuration</w:t>
            </w:r>
          </w:p>
        </w:tc>
        <w:tc>
          <w:tcPr>
            <w:tcW w:type="dxa" w:w="4320"/>
            <w:shd w:val="clear" w:fill="D9E2F3"/>
          </w:tcPr>
          <w:p>
            <w:r>
              <w:rPr>
                <w:b/>
              </w:rPr>
            </w:r>
            <w:r>
              <w:rPr>
                <w:b/>
              </w:rPr>
              <w:t>Alerts</w:t>
            </w:r>
          </w:p>
        </w:tc>
      </w:tr>
      <w:tr>
        <w:tc>
          <w:tcPr>
            <w:tcW w:type="dxa" w:w="4320"/>
          </w:tcPr>
          <w:p>
            <w:pPr>
              <w:spacing w:after="40"/>
            </w:pPr>
            <w:r/>
            <w:r>
              <w:t>All rules active</w:t>
            </w:r>
          </w:p>
        </w:tc>
        <w:tc>
          <w:tcPr>
            <w:tcW w:type="dxa" w:w="4320"/>
          </w:tcPr>
          <w:p>
            <w:pPr>
              <w:spacing w:after="40"/>
            </w:pPr>
            <w:r/>
            <w:r>
              <w:t>1</w:t>
            </w:r>
          </w:p>
        </w:tc>
      </w:tr>
      <w:tr>
        <w:tc>
          <w:tcPr>
            <w:tcW w:type="dxa" w:w="4320"/>
          </w:tcPr>
          <w:p>
            <w:pPr>
              <w:spacing w:after="40"/>
            </w:pPr>
            <w:r/>
            <w:r>
              <w:t>Minus cooldown (D3, D4)</w:t>
            </w:r>
          </w:p>
        </w:tc>
        <w:tc>
          <w:tcPr>
            <w:tcW w:type="dxa" w:w="4320"/>
          </w:tcPr>
          <w:p>
            <w:pPr>
              <w:spacing w:after="40"/>
            </w:pPr>
            <w:r/>
            <w:r>
              <w:t>360</w:t>
            </w:r>
          </w:p>
        </w:tc>
      </w:tr>
      <w:tr>
        <w:tc>
          <w:tcPr>
            <w:tcW w:type="dxa" w:w="4320"/>
          </w:tcPr>
          <w:p>
            <w:pPr>
              <w:spacing w:after="40"/>
            </w:pPr>
            <w:r/>
            <w:r>
              <w:t>Minus all heuristics (raw detector output)</w:t>
            </w:r>
          </w:p>
        </w:tc>
        <w:tc>
          <w:tcPr>
            <w:tcW w:type="dxa" w:w="4320"/>
          </w:tcPr>
          <w:p>
            <w:pPr>
              <w:spacing w:after="40"/>
            </w:pPr>
            <w:r/>
            <w:r>
              <w:t>466</w:t>
            </w:r>
          </w:p>
        </w:tc>
      </w:tr>
      <w:tr>
        <w:tc>
          <w:tcPr>
            <w:tcW w:type="dxa" w:w="4320"/>
          </w:tcPr>
          <w:p>
            <w:pPr>
              <w:spacing w:after="40"/>
            </w:pPr>
            <w:r/>
            <w:r>
              <w:t>Flickery detector at 30% frame rate, all rules</w:t>
            </w:r>
          </w:p>
        </w:tc>
        <w:tc>
          <w:tcPr>
            <w:tcW w:type="dxa" w:w="4320"/>
          </w:tcPr>
          <w:p>
            <w:pPr>
              <w:spacing w:after="40"/>
            </w:pPr>
            <w:r/>
            <w:r>
              <w:t>0</w:t>
            </w:r>
          </w:p>
        </w:tc>
      </w:tr>
      <w:tr>
        <w:tc>
          <w:tcPr>
            <w:tcW w:type="dxa" w:w="4320"/>
          </w:tcPr>
          <w:p>
            <w:pPr>
              <w:spacing w:after="40"/>
            </w:pPr>
            <w:r/>
            <w:r>
              <w:t>Same footage, minus voting (C1)</w:t>
            </w:r>
          </w:p>
        </w:tc>
        <w:tc>
          <w:tcPr>
            <w:tcW w:type="dxa" w:w="4320"/>
          </w:tcPr>
          <w:p>
            <w:pPr>
              <w:spacing w:after="40"/>
            </w:pPr>
            <w:r/>
            <w:r>
              <w:t>1</w:t>
            </w:r>
          </w:p>
        </w:tc>
      </w:tr>
    </w:tbl>
    <w:p/>
    <w:p>
      <w:pPr>
        <w:jc w:val="both"/>
      </w:pPr>
      <w:r>
        <w:rPr>
          <w:b/>
        </w:rPr>
        <w:t>Single-rule ablation understates each rule's value</w:t>
      </w:r>
      <w:r>
        <w:t>, because the stages overlap — noise the vote would reject is often caught downstream by dwell. The cumulative figure (1 against 466) measures the layer's real contribution; the flickery rows isolate C1, which the first scenario cannot.</w:t>
      </w:r>
    </w:p>
    <w:p>
      <w:pPr>
        <w:shd w:val="clear" w:fill="F2F2F2"/>
        <w:ind w:left="360"/>
      </w:pPr>
      <w:r>
        <w:rPr>
          <w:rFonts w:ascii="Consolas" w:hAnsi="Consolas"/>
          <w:sz w:val="18"/>
        </w:rPr>
        <w:t>python manage.py watch_thief    --source clip.mp4 --dry-run --stats</w:t>
        <w:br/>
        <w:t>python manage.py watch_thief    --source clip.mp4 --dry-run --stats --ablate vote</w:t>
        <w:br/>
        <w:t>python manage.py watch_thief    --source clip.mp4 --dry-run --stats --ablate vote,dwell,cooldown,class-floor</w:t>
        <w:br/>
        <w:t>python manage.py watch_smoking  --source clip.mp4 --dry-run --stats --ablate face</w:t>
        <w:br/>
        <w:t>python manage.py watch_drinking --source clip.mp4 --dry-run --stats --include-generic</w:t>
      </w:r>
    </w:p>
    <w:p/>
    <w:p>
      <w:pPr>
        <w:jc w:val="both"/>
      </w:pPr>
      <w:r>
        <w:t xml:space="preserve">Ablatable: </w:t>
      </w:r>
      <w:r>
        <w:rPr>
          <w:rFonts w:ascii="Consolas" w:hAnsi="Consolas"/>
          <w:color w:val="A03030"/>
          <w:sz w:val="19"/>
        </w:rPr>
        <w:t>class-floor</w:t>
      </w:r>
      <w:r>
        <w:t xml:space="preserve">, </w:t>
      </w:r>
      <w:r>
        <w:rPr>
          <w:rFonts w:ascii="Consolas" w:hAnsi="Consolas"/>
          <w:color w:val="A03030"/>
          <w:sz w:val="19"/>
        </w:rPr>
        <w:t>vote</w:t>
      </w:r>
      <w:r>
        <w:t xml:space="preserve">, </w:t>
      </w:r>
      <w:r>
        <w:rPr>
          <w:rFonts w:ascii="Consolas" w:hAnsi="Consolas"/>
          <w:color w:val="A03030"/>
          <w:sz w:val="19"/>
        </w:rPr>
        <w:t>dwell</w:t>
      </w:r>
      <w:r>
        <w:t xml:space="preserve">, </w:t>
      </w:r>
      <w:r>
        <w:rPr>
          <w:rFonts w:ascii="Consolas" w:hAnsi="Consolas"/>
          <w:color w:val="A03030"/>
          <w:sz w:val="19"/>
        </w:rPr>
        <w:t>cooldown</w:t>
      </w:r>
      <w:r>
        <w:t xml:space="preserve">; plus </w:t>
      </w:r>
      <w:r>
        <w:rPr>
          <w:rFonts w:ascii="Consolas" w:hAnsi="Consolas"/>
          <w:color w:val="A03030"/>
          <w:sz w:val="19"/>
        </w:rPr>
        <w:t>face</w:t>
      </w:r>
      <w:r>
        <w:t xml:space="preserve"> (smoking) and </w:t>
      </w:r>
      <w:r>
        <w:rPr>
          <w:rFonts w:ascii="Consolas" w:hAnsi="Consolas"/>
          <w:color w:val="A03030"/>
          <w:sz w:val="19"/>
        </w:rPr>
        <w:t>posture</w:t>
      </w:r>
      <w:r>
        <w:t xml:space="preserve">, </w:t>
      </w:r>
      <w:r>
        <w:rPr>
          <w:rFonts w:ascii="Consolas" w:hAnsi="Consolas"/>
          <w:color w:val="A03030"/>
          <w:sz w:val="19"/>
        </w:rPr>
        <w:t>hours</w:t>
      </w:r>
      <w:r>
        <w:t xml:space="preserve">, </w:t>
      </w:r>
      <w:r>
        <w:rPr>
          <w:rFonts w:ascii="Consolas" w:hAnsi="Consolas"/>
          <w:color w:val="A03030"/>
          <w:sz w:val="19"/>
        </w:rPr>
        <w:t>zones</w:t>
      </w:r>
      <w:r>
        <w:t xml:space="preserve"> (drinking). </w:t>
      </w:r>
      <w:r>
        <w:rPr>
          <w:b/>
        </w:rPr>
        <w:t>Parking has no ablation or stats instrumentation</w:t>
      </w:r>
      <w:r>
        <w:t xml:space="preserve"> — it predates them.</w:t>
      </w:r>
    </w:p>
    <w:p>
      <w:pPr>
        <w:pStyle w:val="Heading2"/>
      </w:pPr>
      <w:r>
        <w:t>11. Traceability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E2F3"/>
          </w:tcPr>
          <w:p>
            <w:r>
              <w:rPr>
                <w:b/>
              </w:rPr>
            </w:r>
            <w:r>
              <w:rPr>
                <w:b/>
              </w:rPr>
              <w:t>Constant</w:t>
            </w:r>
          </w:p>
        </w:tc>
        <w:tc>
          <w:tcPr>
            <w:tcW w:type="dxa" w:w="2880"/>
            <w:shd w:val="clear" w:fill="D9E2F3"/>
          </w:tcPr>
          <w:p>
            <w:r>
              <w:rPr>
                <w:b/>
              </w:rPr>
            </w:r>
            <w:r>
              <w:rPr>
                <w:b/>
              </w:rPr>
              <w:t>Value</w:t>
            </w:r>
          </w:p>
        </w:tc>
        <w:tc>
          <w:tcPr>
            <w:tcW w:type="dxa" w:w="2880"/>
            <w:shd w:val="clear" w:fill="D9E2F3"/>
          </w:tcPr>
          <w:p>
            <w:r>
              <w:rPr>
                <w:b/>
              </w:rPr>
            </w:r>
            <w:r>
              <w:rPr>
                <w:b/>
              </w:rPr>
              <w:t>File</w:t>
            </w:r>
          </w:p>
        </w:tc>
      </w:tr>
      <w:tr>
        <w:tc>
          <w:tcPr>
            <w:tcW w:type="dxa" w:w="2880"/>
          </w:tcPr>
          <w:p>
            <w:pPr>
              <w:spacing w:after="40"/>
            </w:pPr>
            <w:r/>
            <w:r>
              <w:rPr>
                <w:rFonts w:ascii="Consolas" w:hAnsi="Consolas"/>
                <w:color w:val="A03030"/>
                <w:sz w:val="19"/>
              </w:rPr>
              <w:t>TRACK_MATCH_IOU</w:t>
            </w:r>
            <w:r>
              <w:t xml:space="preserve"> / </w:t>
            </w:r>
            <w:r>
              <w:rPr>
                <w:rFonts w:ascii="Consolas" w:hAnsi="Consolas"/>
                <w:color w:val="A03030"/>
                <w:sz w:val="19"/>
              </w:rPr>
              <w:t>TRACK_MATCH_DIST</w:t>
            </w:r>
          </w:p>
        </w:tc>
        <w:tc>
          <w:tcPr>
            <w:tcW w:type="dxa" w:w="2880"/>
          </w:tcPr>
          <w:p>
            <w:pPr>
              <w:spacing w:after="40"/>
            </w:pPr>
            <w:r/>
            <w:r>
              <w:t>0.3 / 0.8</w:t>
            </w:r>
          </w:p>
        </w:tc>
        <w:tc>
          <w:tcPr>
            <w:tcW w:type="dxa" w:w="2880"/>
          </w:tcPr>
          <w:p>
            <w:pPr>
              <w:spacing w:after="40"/>
            </w:pPr>
            <w:r/>
            <w:r>
              <w:rPr>
                <w:rFonts w:ascii="Consolas" w:hAnsi="Consolas"/>
                <w:color w:val="A03030"/>
                <w:sz w:val="19"/>
              </w:rPr>
              <w:t>core/vision/tracking.py</w:t>
            </w:r>
          </w:p>
        </w:tc>
      </w:tr>
      <w:tr>
        <w:tc>
          <w:tcPr>
            <w:tcW w:type="dxa" w:w="2880"/>
          </w:tcPr>
          <w:p>
            <w:pPr>
              <w:spacing w:after="40"/>
            </w:pPr>
            <w:r/>
            <w:r>
              <w:rPr>
                <w:rFonts w:ascii="Consolas" w:hAnsi="Consolas"/>
                <w:color w:val="A03030"/>
                <w:sz w:val="19"/>
              </w:rPr>
              <w:t>TRACK_MAX_GAP</w:t>
            </w:r>
            <w:r>
              <w:t xml:space="preserve"> / </w:t>
            </w:r>
            <w:r>
              <w:rPr>
                <w:rFonts w:ascii="Consolas" w:hAnsi="Consolas"/>
                <w:color w:val="A03030"/>
                <w:sz w:val="19"/>
              </w:rPr>
              <w:t>TOMBSTONE_SECONDS</w:t>
            </w:r>
          </w:p>
        </w:tc>
        <w:tc>
          <w:tcPr>
            <w:tcW w:type="dxa" w:w="2880"/>
          </w:tcPr>
          <w:p>
            <w:pPr>
              <w:spacing w:after="40"/>
            </w:pPr>
            <w:r/>
            <w:r>
              <w:t>2.0 s / 10.0 s</w:t>
            </w:r>
          </w:p>
        </w:tc>
        <w:tc>
          <w:tcPr>
            <w:tcW w:type="dxa" w:w="2880"/>
          </w:tcPr>
          <w:p>
            <w:pPr>
              <w:spacing w:after="40"/>
            </w:pPr>
            <w:r/>
            <w:r>
              <w:rPr>
                <w:rFonts w:ascii="Consolas" w:hAnsi="Consolas"/>
                <w:color w:val="A03030"/>
                <w:sz w:val="19"/>
              </w:rPr>
              <w:t>core/vision/tracking.py</w:t>
            </w:r>
          </w:p>
        </w:tc>
      </w:tr>
      <w:tr>
        <w:tc>
          <w:tcPr>
            <w:tcW w:type="dxa" w:w="2880"/>
          </w:tcPr>
          <w:p>
            <w:pPr>
              <w:spacing w:after="40"/>
            </w:pPr>
            <w:r/>
            <w:r>
              <w:rPr>
                <w:rFonts w:ascii="Consolas" w:hAnsi="Consolas"/>
                <w:color w:val="A03030"/>
                <w:sz w:val="19"/>
              </w:rPr>
              <w:t>ASSIGN_REACH</w:t>
            </w:r>
          </w:p>
        </w:tc>
        <w:tc>
          <w:tcPr>
            <w:tcW w:type="dxa" w:w="2880"/>
          </w:tcPr>
          <w:p>
            <w:pPr>
              <w:spacing w:after="40"/>
            </w:pPr>
            <w:r/>
            <w:r>
              <w:t>0.45</w:t>
            </w:r>
          </w:p>
        </w:tc>
        <w:tc>
          <w:tcPr>
            <w:tcW w:type="dxa" w:w="2880"/>
          </w:tcPr>
          <w:p>
            <w:pPr>
              <w:spacing w:after="40"/>
            </w:pPr>
            <w:r/>
            <w:r>
              <w:rPr>
                <w:rFonts w:ascii="Consolas" w:hAnsi="Consolas"/>
                <w:color w:val="A03030"/>
                <w:sz w:val="19"/>
              </w:rPr>
              <w:t>core/vision/tracking.py</w:t>
            </w:r>
          </w:p>
        </w:tc>
      </w:tr>
      <w:tr>
        <w:tc>
          <w:tcPr>
            <w:tcW w:type="dxa" w:w="2880"/>
          </w:tcPr>
          <w:p>
            <w:pPr>
              <w:spacing w:after="40"/>
            </w:pPr>
            <w:r/>
            <w:r>
              <w:rPr>
                <w:rFonts w:ascii="Consolas" w:hAnsi="Consolas"/>
                <w:color w:val="A03030"/>
                <w:sz w:val="19"/>
              </w:rPr>
              <w:t>SCENE_MATCH_DIST</w:t>
            </w:r>
            <w:r>
              <w:t xml:space="preserve"> / </w:t>
            </w:r>
            <w:r>
              <w:rPr>
                <w:rFonts w:ascii="Consolas" w:hAnsi="Consolas"/>
                <w:color w:val="A03030"/>
                <w:sz w:val="19"/>
              </w:rPr>
              <w:t>SCENE_MAX_GAP</w:t>
            </w:r>
          </w:p>
        </w:tc>
        <w:tc>
          <w:tcPr>
            <w:tcW w:type="dxa" w:w="2880"/>
          </w:tcPr>
          <w:p>
            <w:pPr>
              <w:spacing w:after="40"/>
            </w:pPr>
            <w:r/>
            <w:r>
              <w:t>1.5 / 2.0 s</w:t>
            </w:r>
          </w:p>
        </w:tc>
        <w:tc>
          <w:tcPr>
            <w:tcW w:type="dxa" w:w="2880"/>
          </w:tcPr>
          <w:p>
            <w:pPr>
              <w:spacing w:after="40"/>
            </w:pPr>
            <w:r/>
            <w:r>
              <w:rPr>
                <w:rFonts w:ascii="Consolas" w:hAnsi="Consolas"/>
                <w:color w:val="A03030"/>
                <w:sz w:val="19"/>
              </w:rPr>
              <w:t>core/vision/tracking.py</w:t>
            </w:r>
          </w:p>
        </w:tc>
      </w:tr>
      <w:tr>
        <w:tc>
          <w:tcPr>
            <w:tcW w:type="dxa" w:w="2880"/>
          </w:tcPr>
          <w:p>
            <w:pPr>
              <w:spacing w:after="40"/>
            </w:pPr>
            <w:r/>
            <w:r>
              <w:rPr>
                <w:rFonts w:ascii="Consolas" w:hAnsi="Consolas"/>
                <w:color w:val="A03030"/>
                <w:sz w:val="19"/>
              </w:rPr>
              <w:t>VOTE_WINDOW_SECONDS</w:t>
            </w:r>
            <w:r>
              <w:t xml:space="preserve"> / </w:t>
            </w:r>
            <w:r>
              <w:rPr>
                <w:rFonts w:ascii="Consolas" w:hAnsi="Consolas"/>
                <w:color w:val="A03030"/>
                <w:sz w:val="19"/>
              </w:rPr>
              <w:t>VOTE_MIN_RATIO</w:t>
            </w:r>
            <w:r>
              <w:t xml:space="preserve"> / </w:t>
            </w:r>
            <w:r>
              <w:rPr>
                <w:rFonts w:ascii="Consolas" w:hAnsi="Consolas"/>
                <w:color w:val="A03030"/>
                <w:sz w:val="19"/>
              </w:rPr>
              <w:t>VOTE_MIN_FRAMES</w:t>
            </w:r>
          </w:p>
        </w:tc>
        <w:tc>
          <w:tcPr>
            <w:tcW w:type="dxa" w:w="2880"/>
          </w:tcPr>
          <w:p>
            <w:pPr>
              <w:spacing w:after="40"/>
            </w:pPr>
            <w:r/>
            <w:r>
              <w:t>3.0 s / 0.4 / 3</w:t>
            </w:r>
          </w:p>
        </w:tc>
        <w:tc>
          <w:tcPr>
            <w:tcW w:type="dxa" w:w="2880"/>
          </w:tcPr>
          <w:p>
            <w:pPr>
              <w:spacing w:after="40"/>
            </w:pPr>
            <w:r/>
            <w:r>
              <w:rPr>
                <w:rFonts w:ascii="Consolas" w:hAnsi="Consolas"/>
                <w:color w:val="A03030"/>
                <w:sz w:val="19"/>
              </w:rPr>
              <w:t>core/vision/tracking.py</w:t>
            </w:r>
          </w:p>
        </w:tc>
      </w:tr>
      <w:tr>
        <w:tc>
          <w:tcPr>
            <w:tcW w:type="dxa" w:w="2880"/>
          </w:tcPr>
          <w:p>
            <w:pPr>
              <w:spacing w:after="40"/>
            </w:pPr>
            <w:r/>
            <w:r>
              <w:rPr>
                <w:rFonts w:ascii="Consolas" w:hAnsi="Consolas"/>
                <w:color w:val="A03030"/>
                <w:sz w:val="19"/>
              </w:rPr>
              <w:t>ACCRUAL_STALE_SECONDS</w:t>
            </w:r>
          </w:p>
        </w:tc>
        <w:tc>
          <w:tcPr>
            <w:tcW w:type="dxa" w:w="2880"/>
          </w:tcPr>
          <w:p>
            <w:pPr>
              <w:spacing w:after="40"/>
            </w:pPr>
            <w:r/>
            <w:r>
              <w:t>0.5 s</w:t>
            </w:r>
          </w:p>
        </w:tc>
        <w:tc>
          <w:tcPr>
            <w:tcW w:type="dxa" w:w="2880"/>
          </w:tcPr>
          <w:p>
            <w:pPr>
              <w:spacing w:after="40"/>
            </w:pPr>
            <w:r/>
            <w:r>
              <w:rPr>
                <w:rFonts w:ascii="Consolas" w:hAnsi="Consolas"/>
                <w:color w:val="A03030"/>
                <w:sz w:val="19"/>
              </w:rPr>
              <w:t>core/vision/tracking.py</w:t>
            </w:r>
          </w:p>
        </w:tc>
      </w:tr>
      <w:tr>
        <w:tc>
          <w:tcPr>
            <w:tcW w:type="dxa" w:w="2880"/>
          </w:tcPr>
          <w:p>
            <w:pPr>
              <w:spacing w:after="40"/>
            </w:pPr>
            <w:r/>
            <w:r>
              <w:rPr>
                <w:rFonts w:ascii="Consolas" w:hAnsi="Consolas"/>
                <w:color w:val="A03030"/>
                <w:sz w:val="19"/>
              </w:rPr>
              <w:t>VESSEL_CLASS_IDS</w:t>
            </w:r>
          </w:p>
        </w:tc>
        <w:tc>
          <w:tcPr>
            <w:tcW w:type="dxa" w:w="2880"/>
          </w:tcPr>
          <w:p>
            <w:pPr>
              <w:spacing w:after="40"/>
            </w:pPr>
            <w:r/>
            <w:r>
              <w:t>bottle 39, wine glass 40, cup 41</w:t>
            </w:r>
          </w:p>
        </w:tc>
        <w:tc>
          <w:tcPr>
            <w:tcW w:type="dxa" w:w="2880"/>
          </w:tcPr>
          <w:p>
            <w:pPr>
              <w:spacing w:after="40"/>
            </w:pPr>
            <w:r/>
            <w:r>
              <w:rPr>
                <w:rFonts w:ascii="Consolas" w:hAnsi="Consolas"/>
                <w:color w:val="A03030"/>
                <w:sz w:val="19"/>
              </w:rPr>
              <w:t>core/vision/recognition.py</w:t>
            </w:r>
          </w:p>
        </w:tc>
      </w:tr>
      <w:tr>
        <w:tc>
          <w:tcPr>
            <w:tcW w:type="dxa" w:w="2880"/>
          </w:tcPr>
          <w:p>
            <w:pPr>
              <w:spacing w:after="40"/>
            </w:pPr>
            <w:r/>
            <w:r>
              <w:rPr>
                <w:rFonts w:ascii="Consolas" w:hAnsi="Consolas"/>
                <w:color w:val="A03030"/>
                <w:sz w:val="19"/>
              </w:rPr>
              <w:t>VEHICLE_CLASS_IDS</w:t>
            </w:r>
          </w:p>
        </w:tc>
        <w:tc>
          <w:tcPr>
            <w:tcW w:type="dxa" w:w="2880"/>
          </w:tcPr>
          <w:p>
            <w:pPr>
              <w:spacing w:after="40"/>
            </w:pPr>
            <w:r/>
            <w:r>
              <w:t>car 2, motorcycle 3, bus 5, truck 7</w:t>
            </w:r>
          </w:p>
        </w:tc>
        <w:tc>
          <w:tcPr>
            <w:tcW w:type="dxa" w:w="2880"/>
          </w:tcPr>
          <w:p>
            <w:pPr>
              <w:spacing w:after="40"/>
            </w:pPr>
            <w:r/>
            <w:r>
              <w:rPr>
                <w:rFonts w:ascii="Consolas" w:hAnsi="Consolas"/>
                <w:color w:val="A03030"/>
                <w:sz w:val="19"/>
              </w:rPr>
              <w:t>core/vision/recognition.py</w:t>
            </w:r>
          </w:p>
        </w:tc>
      </w:tr>
      <w:tr>
        <w:tc>
          <w:tcPr>
            <w:tcW w:type="dxa" w:w="2880"/>
          </w:tcPr>
          <w:p>
            <w:pPr>
              <w:spacing w:after="40"/>
            </w:pPr>
            <w:r/>
            <w:r>
              <w:rPr>
                <w:rFonts w:ascii="Consolas" w:hAnsi="Consolas"/>
                <w:color w:val="A03030"/>
                <w:sz w:val="19"/>
              </w:rPr>
              <w:t>VEHICLE_IMGSZ</w:t>
            </w:r>
          </w:p>
        </w:tc>
        <w:tc>
          <w:tcPr>
            <w:tcW w:type="dxa" w:w="2880"/>
          </w:tcPr>
          <w:p>
            <w:pPr>
              <w:spacing w:after="40"/>
            </w:pPr>
            <w:r/>
            <w:r>
              <w:t>1280</w:t>
            </w:r>
          </w:p>
        </w:tc>
        <w:tc>
          <w:tcPr>
            <w:tcW w:type="dxa" w:w="2880"/>
          </w:tcPr>
          <w:p>
            <w:pPr>
              <w:spacing w:after="40"/>
            </w:pPr>
            <w:r/>
            <w:r>
              <w:rPr>
                <w:rFonts w:ascii="Consolas" w:hAnsi="Consolas"/>
                <w:color w:val="A03030"/>
                <w:sz w:val="19"/>
              </w:rPr>
              <w:t>core/vision/recognition.py</w:t>
            </w:r>
          </w:p>
        </w:tc>
      </w:tr>
      <w:tr>
        <w:tc>
          <w:tcPr>
            <w:tcW w:type="dxa" w:w="2880"/>
          </w:tcPr>
          <w:p>
            <w:pPr>
              <w:spacing w:after="40"/>
            </w:pPr>
            <w:r/>
            <w:r>
              <w:rPr>
                <w:rFonts w:ascii="Consolas" w:hAnsi="Consolas"/>
                <w:color w:val="A03030"/>
                <w:sz w:val="19"/>
              </w:rPr>
              <w:t>PRESENCE_GRACE_SECONDS</w:t>
            </w:r>
            <w:r>
              <w:t xml:space="preserve"> / </w:t>
            </w:r>
            <w:r>
              <w:rPr>
                <w:rFonts w:ascii="Consolas" w:hAnsi="Consolas"/>
                <w:color w:val="A03030"/>
                <w:sz w:val="19"/>
              </w:rPr>
              <w:t>SETTINGS_REFRESH_SECONDS</w:t>
            </w:r>
            <w:r>
              <w:t xml:space="preserve"> / </w:t>
            </w:r>
            <w:r>
              <w:rPr>
                <w:rFonts w:ascii="Consolas" w:hAnsi="Consolas"/>
                <w:color w:val="A03030"/>
                <w:sz w:val="19"/>
              </w:rPr>
              <w:t>COOLDOWN_IOU</w:t>
            </w:r>
          </w:p>
        </w:tc>
        <w:tc>
          <w:tcPr>
            <w:tcW w:type="dxa" w:w="2880"/>
          </w:tcPr>
          <w:p>
            <w:pPr>
              <w:spacing w:after="40"/>
            </w:pPr>
            <w:r/>
            <w:r>
              <w:t>2 s / 5 s / 0.3</w:t>
            </w:r>
          </w:p>
        </w:tc>
        <w:tc>
          <w:tcPr>
            <w:tcW w:type="dxa" w:w="2880"/>
          </w:tcPr>
          <w:p>
            <w:pPr>
              <w:spacing w:after="40"/>
            </w:pPr>
            <w:r/>
            <w:r>
              <w:t>shared-layer watchers</w:t>
            </w:r>
          </w:p>
        </w:tc>
      </w:tr>
      <w:tr>
        <w:tc>
          <w:tcPr>
            <w:tcW w:type="dxa" w:w="2880"/>
          </w:tcPr>
          <w:p>
            <w:pPr>
              <w:spacing w:after="40"/>
            </w:pPr>
            <w:r/>
            <w:r>
              <w:rPr>
                <w:rFonts w:ascii="Consolas" w:hAnsi="Consolas"/>
                <w:color w:val="A03030"/>
                <w:sz w:val="19"/>
              </w:rPr>
              <w:t>SCENE_DWELL_SCALE</w:t>
            </w:r>
          </w:p>
        </w:tc>
        <w:tc>
          <w:tcPr>
            <w:tcW w:type="dxa" w:w="2880"/>
          </w:tcPr>
          <w:p>
            <w:pPr>
              <w:spacing w:after="40"/>
            </w:pPr>
            <w:r/>
            <w:r>
              <w:t>2.0</w:t>
            </w:r>
          </w:p>
        </w:tc>
        <w:tc>
          <w:tcPr>
            <w:tcW w:type="dxa" w:w="2880"/>
          </w:tcPr>
          <w:p>
            <w:pPr>
              <w:spacing w:after="40"/>
            </w:pPr>
            <w:r/>
            <w:r>
              <w:t>smoking, thief</w:t>
            </w:r>
          </w:p>
        </w:tc>
      </w:tr>
      <w:tr>
        <w:tc>
          <w:tcPr>
            <w:tcW w:type="dxa" w:w="2880"/>
          </w:tcPr>
          <w:p>
            <w:pPr>
              <w:spacing w:after="40"/>
            </w:pPr>
            <w:r/>
            <w:r>
              <w:rPr>
                <w:rFonts w:ascii="Consolas" w:hAnsi="Consolas"/>
                <w:color w:val="A03030"/>
                <w:sz w:val="19"/>
              </w:rPr>
              <w:t>FACE_PROXIMITY</w:t>
            </w:r>
            <w:r>
              <w:t xml:space="preserve"> / </w:t>
            </w:r>
            <w:r>
              <w:rPr>
                <w:rFonts w:ascii="Consolas" w:hAnsi="Consolas"/>
                <w:color w:val="A03030"/>
                <w:sz w:val="19"/>
              </w:rPr>
              <w:t>FACE_CACHE_SECONDS</w:t>
            </w:r>
          </w:p>
        </w:tc>
        <w:tc>
          <w:tcPr>
            <w:tcW w:type="dxa" w:w="2880"/>
          </w:tcPr>
          <w:p>
            <w:pPr>
              <w:spacing w:after="40"/>
            </w:pPr>
            <w:r/>
            <w:r>
              <w:t>2.5 / 1.0 s</w:t>
            </w:r>
          </w:p>
        </w:tc>
        <w:tc>
          <w:tcPr>
            <w:tcW w:type="dxa" w:w="2880"/>
          </w:tcPr>
          <w:p>
            <w:pPr>
              <w:spacing w:after="40"/>
            </w:pPr>
            <w:r/>
            <w:r>
              <w:rPr>
                <w:rFonts w:ascii="Consolas" w:hAnsi="Consolas"/>
                <w:color w:val="A03030"/>
                <w:sz w:val="19"/>
              </w:rPr>
              <w:t>watch_smoking.py</w:t>
            </w:r>
          </w:p>
        </w:tc>
      </w:tr>
      <w:tr>
        <w:tc>
          <w:tcPr>
            <w:tcW w:type="dxa" w:w="2880"/>
          </w:tcPr>
          <w:p>
            <w:pPr>
              <w:spacing w:after="40"/>
            </w:pPr>
            <w:r/>
            <w:r>
              <w:rPr>
                <w:rFonts w:ascii="Consolas" w:hAnsi="Consolas"/>
                <w:color w:val="A03030"/>
                <w:sz w:val="19"/>
              </w:rPr>
              <w:t>POSTURE_DWELL</w:t>
            </w:r>
          </w:p>
        </w:tc>
        <w:tc>
          <w:tcPr>
            <w:tcW w:type="dxa" w:w="2880"/>
          </w:tcPr>
          <w:p>
            <w:pPr>
              <w:spacing w:after="40"/>
            </w:pPr>
            <w:r/>
            <w:r>
              <w:t>at-mouth 1.0, held 2.0, unattended 3.0</w:t>
            </w:r>
          </w:p>
        </w:tc>
        <w:tc>
          <w:tcPr>
            <w:tcW w:type="dxa" w:w="2880"/>
          </w:tcPr>
          <w:p>
            <w:pPr>
              <w:spacing w:after="40"/>
            </w:pPr>
            <w:r/>
            <w:r>
              <w:rPr>
                <w:rFonts w:ascii="Consolas" w:hAnsi="Consolas"/>
                <w:color w:val="A03030"/>
                <w:sz w:val="19"/>
              </w:rPr>
              <w:t>watch_drinking.py</w:t>
            </w:r>
          </w:p>
        </w:tc>
      </w:tr>
      <w:tr>
        <w:tc>
          <w:tcPr>
            <w:tcW w:type="dxa" w:w="2880"/>
          </w:tcPr>
          <w:p>
            <w:pPr>
              <w:spacing w:after="40"/>
            </w:pPr>
            <w:r/>
            <w:r>
              <w:rPr>
                <w:rFonts w:ascii="Consolas" w:hAnsi="Consolas"/>
                <w:color w:val="A03030"/>
                <w:sz w:val="19"/>
              </w:rPr>
              <w:t>MOUTH_PROXIMITY</w:t>
            </w:r>
            <w:r>
              <w:t xml:space="preserve"> / </w:t>
            </w:r>
            <w:r>
              <w:rPr>
                <w:rFonts w:ascii="Consolas" w:hAnsi="Consolas"/>
                <w:color w:val="A03030"/>
                <w:sz w:val="19"/>
              </w:rPr>
              <w:t>GENERIC_DWELL_SCALE</w:t>
            </w:r>
          </w:p>
        </w:tc>
        <w:tc>
          <w:tcPr>
            <w:tcW w:type="dxa" w:w="2880"/>
          </w:tcPr>
          <w:p>
            <w:pPr>
              <w:spacing w:after="40"/>
            </w:pPr>
            <w:r/>
            <w:r>
              <w:t>3.0 / 2.0</w:t>
            </w:r>
          </w:p>
        </w:tc>
        <w:tc>
          <w:tcPr>
            <w:tcW w:type="dxa" w:w="2880"/>
          </w:tcPr>
          <w:p>
            <w:pPr>
              <w:spacing w:after="40"/>
            </w:pPr>
            <w:r/>
            <w:r>
              <w:rPr>
                <w:rFonts w:ascii="Consolas" w:hAnsi="Consolas"/>
                <w:color w:val="A03030"/>
                <w:sz w:val="19"/>
              </w:rPr>
              <w:t>watch_drinking.py</w:t>
            </w:r>
          </w:p>
        </w:tc>
      </w:tr>
      <w:tr>
        <w:tc>
          <w:tcPr>
            <w:tcW w:type="dxa" w:w="2880"/>
          </w:tcPr>
          <w:p>
            <w:pPr>
              <w:spacing w:after="40"/>
            </w:pPr>
            <w:r/>
            <w:r>
              <w:rPr>
                <w:rFonts w:ascii="Consolas" w:hAnsi="Consolas"/>
                <w:color w:val="A03030"/>
                <w:sz w:val="19"/>
              </w:rPr>
              <w:t>TRACK_GRACE_SECONDS</w:t>
            </w:r>
          </w:p>
        </w:tc>
        <w:tc>
          <w:tcPr>
            <w:tcW w:type="dxa" w:w="2880"/>
          </w:tcPr>
          <w:p>
            <w:pPr>
              <w:spacing w:after="40"/>
            </w:pPr>
            <w:r/>
            <w:r>
              <w:t>2 s</w:t>
            </w:r>
          </w:p>
        </w:tc>
        <w:tc>
          <w:tcPr>
            <w:tcW w:type="dxa" w:w="2880"/>
          </w:tcPr>
          <w:p>
            <w:pPr>
              <w:spacing w:after="40"/>
            </w:pPr>
            <w:r/>
            <w:r>
              <w:rPr>
                <w:rFonts w:ascii="Consolas" w:hAnsi="Consolas"/>
                <w:color w:val="A03030"/>
                <w:sz w:val="19"/>
              </w:rPr>
              <w:t>watch_parking.py</w:t>
            </w:r>
          </w:p>
        </w:tc>
      </w:tr>
      <w:tr>
        <w:tc>
          <w:tcPr>
            <w:tcW w:type="dxa" w:w="2880"/>
          </w:tcPr>
          <w:p>
            <w:pPr>
              <w:spacing w:after="40"/>
            </w:pPr>
            <w:r/>
            <w:r>
              <w:rPr>
                <w:rFonts w:ascii="Consolas" w:hAnsi="Consolas"/>
                <w:color w:val="A03030"/>
                <w:sz w:val="19"/>
              </w:rPr>
              <w:t>parking_*</w:t>
            </w:r>
          </w:p>
        </w:tc>
        <w:tc>
          <w:tcPr>
            <w:tcW w:type="dxa" w:w="2880"/>
          </w:tcPr>
          <w:p>
            <w:pPr>
              <w:spacing w:after="40"/>
            </w:pPr>
            <w:r/>
            <w:r>
              <w:t>conf 35, dwell 60 s, tolerance 40 px</w:t>
            </w:r>
          </w:p>
        </w:tc>
        <w:tc>
          <w:tcPr>
            <w:tcW w:type="dxa" w:w="2880"/>
          </w:tcPr>
          <w:p>
            <w:pPr>
              <w:spacing w:after="40"/>
            </w:pPr>
            <w:r/>
            <w:r>
              <w:rPr>
                <w:rFonts w:ascii="Consolas" w:hAnsi="Consolas"/>
                <w:color w:val="A03030"/>
                <w:sz w:val="19"/>
              </w:rPr>
              <w:t>core/models.py</w:t>
            </w:r>
          </w:p>
        </w:tc>
      </w:tr>
      <w:tr>
        <w:tc>
          <w:tcPr>
            <w:tcW w:type="dxa" w:w="2880"/>
          </w:tcPr>
          <w:p>
            <w:pPr>
              <w:spacing w:after="40"/>
            </w:pPr>
            <w:r/>
            <w:r>
              <w:rPr>
                <w:rFonts w:ascii="Consolas" w:hAnsi="Consolas"/>
                <w:color w:val="A03030"/>
                <w:sz w:val="19"/>
              </w:rPr>
              <w:t>smoking_*</w:t>
            </w:r>
            <w:r>
              <w:t xml:space="preserve"> / </w:t>
            </w:r>
            <w:r>
              <w:rPr>
                <w:rFonts w:ascii="Consolas" w:hAnsi="Consolas"/>
                <w:color w:val="A03030"/>
                <w:sz w:val="19"/>
              </w:rPr>
              <w:t>thief_*</w:t>
            </w:r>
            <w:r>
              <w:t xml:space="preserve"> / </w:t>
            </w:r>
            <w:r>
              <w:rPr>
                <w:rFonts w:ascii="Consolas" w:hAnsi="Consolas"/>
                <w:color w:val="A03030"/>
                <w:sz w:val="19"/>
              </w:rPr>
              <w:t>drinking_*</w:t>
            </w:r>
          </w:p>
        </w:tc>
        <w:tc>
          <w:tcPr>
            <w:tcW w:type="dxa" w:w="2880"/>
          </w:tcPr>
          <w:p>
            <w:pPr>
              <w:spacing w:after="40"/>
            </w:pPr>
            <w:r/>
            <w:r>
              <w:t>conf 30/30/35, dwell 3/3/8 s</w:t>
            </w:r>
          </w:p>
        </w:tc>
        <w:tc>
          <w:tcPr>
            <w:tcW w:type="dxa" w:w="2880"/>
          </w:tcPr>
          <w:p>
            <w:pPr>
              <w:spacing w:after="40"/>
            </w:pPr>
            <w:r/>
            <w:r>
              <w:rPr>
                <w:rFonts w:ascii="Consolas" w:hAnsi="Consolas"/>
                <w:color w:val="A03030"/>
                <w:sz w:val="19"/>
              </w:rPr>
              <w:t>core/models.py</w:t>
            </w:r>
          </w:p>
        </w:tc>
      </w:tr>
      <w:tr>
        <w:tc>
          <w:tcPr>
            <w:tcW w:type="dxa" w:w="2880"/>
          </w:tcPr>
          <w:p>
            <w:pPr>
              <w:spacing w:after="40"/>
            </w:pPr>
            <w:r/>
            <w:r>
              <w:rPr>
                <w:rFonts w:ascii="Consolas" w:hAnsi="Consolas"/>
                <w:color w:val="A03030"/>
                <w:sz w:val="19"/>
              </w:rPr>
              <w:t>alert_cooldown</w:t>
            </w:r>
          </w:p>
        </w:tc>
        <w:tc>
          <w:tcPr>
            <w:tcW w:type="dxa" w:w="2880"/>
          </w:tcPr>
          <w:p>
            <w:pPr>
              <w:spacing w:after="40"/>
            </w:pPr>
            <w:r/>
            <w:r>
              <w:t>120 s</w:t>
            </w:r>
          </w:p>
        </w:tc>
        <w:tc>
          <w:tcPr>
            <w:tcW w:type="dxa" w:w="2880"/>
          </w:tcPr>
          <w:p>
            <w:pPr>
              <w:spacing w:after="40"/>
            </w:pPr>
            <w:r/>
            <w:r>
              <w:rPr>
                <w:rFonts w:ascii="Consolas" w:hAnsi="Consolas"/>
                <w:color w:val="A03030"/>
                <w:sz w:val="19"/>
              </w:rPr>
              <w:t>core/models.py</w:t>
            </w:r>
          </w:p>
        </w:tc>
      </w:tr>
    </w:tbl>
    <w:p/>
    <w:p>
      <w:pPr>
        <w:pStyle w:val="Heading2"/>
      </w:pPr>
      <w:r>
        <w:t>12. Stated limitations</w:t>
      </w:r>
    </w:p>
    <w:p>
      <w:pPr>
        <w:pStyle w:val="ListNumber"/>
      </w:pPr>
      <w:r>
        <w:rPr>
          <w:b/>
        </w:rPr>
        <w:t>Two rule generations.</w:t>
      </w:r>
      <w:r>
        <w:t xml:space="preserve"> Parking never received the fixes applied to the</w:t>
      </w:r>
    </w:p>
    <w:p>
      <w:pPr>
        <w:jc w:val="both"/>
      </w:pPr>
      <w:r>
        <w:t xml:space="preserve">shared layer: it has no temporal voting, no spatial cooldown, no proximity-fallback tracking, and measures dwell as </w:t>
      </w:r>
      <w:r>
        <w:rPr>
          <w:b/>
        </w:rPr>
        <w:t>elapsed</w:t>
      </w:r>
      <w:r>
        <w:t xml:space="preserve"> rather than accumulated time. It is therefore more vulnerable to detector flicker, and its track-identity churn can bypass the cooldown the way the shared layer's did before D4 was added.</w:t>
      </w:r>
    </w:p>
    <w:p>
      <w:pPr>
        <w:pStyle w:val="ListNumber"/>
      </w:pPr>
      <w:r>
        <w:rPr>
          <w:b/>
        </w:rPr>
        <w:t>Noise and waste are configured but not implemented.</w:t>
      </w:r>
      <w:r>
        <w:t xml:space="preserve"> Settings and</w:t>
      </w:r>
    </w:p>
    <w:p>
      <w:pPr>
        <w:jc w:val="both"/>
      </w:pPr>
      <w:r>
        <w:t>dashboard controls exist; no detector does.</w:t>
      </w:r>
    </w:p>
    <w:p>
      <w:pPr>
        <w:pStyle w:val="ListNumber"/>
      </w:pPr>
      <w:r>
        <w:rPr>
          <w:b/>
        </w:rPr>
        <w:t>`robbery activity` and `stealing` are actions judged from single frames.</w:t>
      </w:r>
    </w:p>
    <w:p>
      <w:pPr>
        <w:jc w:val="both"/>
      </w:pPr>
      <w:r>
        <w:t>No threshold overcomes this; genuine action recognition needs a temporal model. The system detects *weapons* reasonably and *theft behaviour* poorly.</w:t>
      </w:r>
    </w:p>
    <w:p>
      <w:pPr>
        <w:pStyle w:val="ListNumber"/>
      </w:pPr>
      <w:r>
        <w:rPr>
          <w:b/>
        </w:rPr>
        <w:t>The drinking model recognises one brand.</w:t>
      </w:r>
      <w:r>
        <w:t xml:space="preserve"> Ginebra, Tanduay, Emperador and</w:t>
      </w:r>
    </w:p>
    <w:p>
      <w:pPr>
        <w:jc w:val="both"/>
      </w:pPr>
      <w:r>
        <w:t>San Miguel are invisible. A6/B7 extend coverage to any vessel but only while raised to the mouth. The real fix is more brands in training data.</w:t>
      </w:r>
    </w:p>
    <w:p>
      <w:pPr>
        <w:pStyle w:val="ListNumber"/>
      </w:pPr>
      <w:r>
        <w:rPr>
          <w:b/>
        </w:rPr>
        <w:t>Brand detection is not consumption detection.</w:t>
      </w:r>
      <w:r>
        <w:t xml:space="preserve"> Posture narrows the gap;</w:t>
      </w:r>
    </w:p>
    <w:p>
      <w:pPr>
        <w:jc w:val="both"/>
      </w:pPr>
      <w:r>
        <w:t xml:space="preserve">someone carrying an unopened bottle home still reads as </w:t>
      </w:r>
      <w:r>
        <w:rPr>
          <w:rFonts w:ascii="Consolas" w:hAnsi="Consolas"/>
          <w:color w:val="A03030"/>
          <w:sz w:val="19"/>
        </w:rPr>
        <w:t>held</w:t>
      </w:r>
      <w:r>
        <w:t>.</w:t>
      </w:r>
    </w:p>
    <w:p>
      <w:pPr>
        <w:pStyle w:val="ListNumber"/>
      </w:pPr>
      <w:r>
        <w:rPr>
          <w:b/>
        </w:rPr>
        <w:t>`smoke` is weakly constrained</w:t>
      </w:r>
      <w:r>
        <w:t xml:space="preserve"> — exempt from B4 by necessity, leaving A4</w:t>
      </w:r>
    </w:p>
    <w:p>
      <w:pPr>
        <w:jc w:val="both"/>
      </w:pPr>
      <w:r>
        <w:t>and D1 as its only defences.</w:t>
      </w:r>
    </w:p>
    <w:p>
      <w:pPr>
        <w:pStyle w:val="ListNumber"/>
      </w:pPr>
      <w:r>
        <w:rPr>
          <w:b/>
        </w:rPr>
        <w:t>B4/B6 degrade with distance</w:t>
      </w:r>
      <w:r>
        <w:t>, precisely where A5 is most active.</w:t>
      </w:r>
    </w:p>
    <w:p>
      <w:pPr>
        <w:pStyle w:val="ListNumber"/>
      </w:pPr>
      <w:r>
        <w:rPr>
          <w:b/>
        </w:rPr>
        <w:t>No severity ranking.</w:t>
      </w:r>
      <w:r>
        <w:t xml:space="preserve"> All classes collapse into one </w:t>
      </w:r>
      <w:r>
        <w:rPr>
          <w:rFonts w:ascii="Consolas" w:hAnsi="Consolas"/>
          <w:color w:val="A03030"/>
          <w:sz w:val="19"/>
        </w:rPr>
        <w:t>ViolationType</w:t>
      </w:r>
      <w:r>
        <w:t xml:space="preserve"> per</w:t>
      </w:r>
    </w:p>
    <w:p>
      <w:pPr>
        <w:jc w:val="both"/>
      </w:pPr>
      <w:r>
        <w:t xml:space="preserve">detector; a dispatcher cannot triage </w:t>
      </w:r>
      <w:r>
        <w:rPr>
          <w:rFonts w:ascii="Consolas" w:hAnsi="Consolas"/>
          <w:color w:val="A03030"/>
          <w:sz w:val="19"/>
        </w:rPr>
        <w:t>gun</w:t>
      </w:r>
      <w:r>
        <w:t xml:space="preserve"> above </w:t>
      </w:r>
      <w:r>
        <w:rPr>
          <w:rFonts w:ascii="Consolas" w:hAnsi="Consolas"/>
          <w:color w:val="A03030"/>
          <w:sz w:val="19"/>
        </w:rPr>
        <w:t>stealing</w:t>
      </w:r>
      <w:r>
        <w:t>.</w:t>
      </w:r>
    </w:p>
    <w:p>
      <w:pPr>
        <w:pStyle w:val="ListNumber"/>
      </w:pPr>
      <w:r>
        <w:rPr>
          <w:b/>
        </w:rPr>
        <w:t>Parameters are reasoned defaults, not calibrated values</w:t>
      </w:r>
      <w:r>
        <w:t xml:space="preserve"> —</w:t>
      </w:r>
    </w:p>
    <w:p>
      <w:pPr>
        <w:jc w:val="both"/>
      </w:pPr>
      <w:r>
        <w:rPr>
          <w:rFonts w:ascii="Consolas" w:hAnsi="Consolas"/>
          <w:color w:val="A03030"/>
          <w:sz w:val="19"/>
        </w:rPr>
        <w:t>FACE_PROXIMITY</w:t>
      </w:r>
      <w:r>
        <w:t xml:space="preserve">, </w:t>
      </w:r>
      <w:r>
        <w:rPr>
          <w:rFonts w:ascii="Consolas" w:hAnsi="Consolas"/>
          <w:color w:val="A03030"/>
          <w:sz w:val="19"/>
        </w:rPr>
        <w:t>MOUTH_PROXIMITY</w:t>
      </w:r>
      <w:r>
        <w:t xml:space="preserve">, </w:t>
      </w:r>
      <w:r>
        <w:rPr>
          <w:rFonts w:ascii="Consolas" w:hAnsi="Consolas"/>
          <w:color w:val="A03030"/>
          <w:sz w:val="19"/>
        </w:rPr>
        <w:t>VOTE_MIN_RATIO</w:t>
      </w:r>
      <w:r>
        <w:t xml:space="preserve">, the class and posture factors, </w:t>
      </w:r>
      <w:r>
        <w:rPr>
          <w:rFonts w:ascii="Consolas" w:hAnsi="Consolas"/>
          <w:color w:val="A03030"/>
          <w:sz w:val="19"/>
        </w:rPr>
        <w:t>TOMBSTONE_SECONDS</w:t>
      </w:r>
      <w:r>
        <w:t xml:space="preserve">. Field calibration via </w:t>
      </w:r>
      <w:r>
        <w:rPr>
          <w:rFonts w:ascii="Consolas" w:hAnsi="Consolas"/>
          <w:color w:val="A03030"/>
          <w:sz w:val="19"/>
        </w:rPr>
        <w:t>--stats</w:t>
      </w:r>
      <w:r>
        <w:t xml:space="preserve"> is pending.</w:t>
      </w:r>
    </w:p>
    <w:p>
      <w:pPr>
        <w:pStyle w:val="ListNumber"/>
      </w:pPr>
      <w:r>
        <w:rPr>
          <w:b/>
        </w:rPr>
        <w:t>Detector accuracy is unmeasured end to end.</w:t>
      </w:r>
      <w:r>
        <w:t xml:space="preserve"> No </w:t>
      </w:r>
      <w:r>
        <w:rPr>
          <w:rFonts w:ascii="Consolas" w:hAnsi="Consolas"/>
          <w:color w:val="A03030"/>
          <w:sz w:val="19"/>
        </w:rPr>
        <w:t>yolo val</w:t>
      </w:r>
      <w:r>
        <w:t xml:space="preserve"> run for any</w:t>
      </w:r>
    </w:p>
    <w:p>
      <w:pPr>
        <w:jc w:val="both"/>
      </w:pPr>
      <w:r>
        <w:t xml:space="preserve">model. </w:t>
      </w:r>
      <w:r>
        <w:rPr>
          <w:rFonts w:ascii="Consolas" w:hAnsi="Consolas"/>
          <w:color w:val="A03030"/>
          <w:sz w:val="19"/>
        </w:rPr>
        <w:t>detection_sandbox/runs/thief/results.csv</w:t>
      </w:r>
      <w:r>
        <w:t xml:space="preserve"> describes a 6-epoch local training run, </w:t>
      </w:r>
      <w:r>
        <w:rPr>
          <w:b/>
        </w:rPr>
        <w:t>not</w:t>
      </w:r>
      <w:r>
        <w:t xml:space="preserve"> the shipped </w:t>
      </w:r>
      <w:r>
        <w:rPr>
          <w:rFonts w:ascii="Consolas" w:hAnsi="Consolas"/>
          <w:color w:val="A03030"/>
          <w:sz w:val="19"/>
        </w:rPr>
        <w:t>thief.pt</w:t>
      </w:r>
      <w:r>
        <w:t xml:space="preserve"> — those figures must not be quoted as this system's performance.</w:t>
      </w:r>
    </w:p>
    <w:p>
      <w:pPr>
        <w:pStyle w:val="ListNumber"/>
      </w:pPr>
      <w:r>
        <w:rPr>
          <w:b/>
        </w:rPr>
        <w:t>Parking is webcam-only.</w:t>
      </w:r>
      <w:r>
        <w:t xml:space="preserve"> It hardcodes </w:t>
      </w:r>
      <w:r>
        <w:rPr>
          <w:rFonts w:ascii="Consolas" w:hAnsi="Consolas"/>
          <w:color w:val="A03030"/>
          <w:sz w:val="19"/>
        </w:rPr>
        <w:t>VideoCapture(0)</w:t>
      </w:r>
      <w:r>
        <w:t xml:space="preserve"> and has no</w:t>
      </w:r>
    </w:p>
    <w:p>
      <w:pPr>
        <w:jc w:val="both"/>
      </w:pPr>
      <w:r>
        <w:rPr>
          <w:rFonts w:ascii="Consolas" w:hAnsi="Consolas"/>
          <w:color w:val="A03030"/>
          <w:sz w:val="19"/>
        </w:rPr>
        <w:t>--source</w:t>
      </w:r>
      <w:r>
        <w:t>, so it cannot read an RTSP camera.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