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LookOut — Indicators and Scoring</w:t>
      </w:r>
    </w:p>
    <w:p>
      <w:r>
        <w:rPr>
          <w:i/>
          <w:color w:val="606060"/>
        </w:rPr>
        <w:t>Every indicator, its points, and how the totals are formed.</w:t>
      </w:r>
    </w:p>
    <w:p>
      <w:r>
        <w:rPr>
          <w:i/>
          <w:color w:val="606060"/>
          <w:sz w:val="18"/>
        </w:rPr>
        <w:t>Generated from the running system on 28 September 2026. All values are read directly from core/vision/scoring.py, core/vision/theft.py and core/vision/vlm.py, so this document cannot disagree with the code.</w:t>
      </w:r>
    </w:p>
    <w:p>
      <w:pPr>
        <w:pStyle w:val="Heading1"/>
      </w:pPr>
      <w:r>
        <w:rPr>
          <w:color w:val="1F4E79"/>
        </w:rPr>
        <w:t>1. How a score is formed</w:t>
      </w:r>
    </w:p>
    <w:p>
      <w:r>
        <w:rPr>
          <w:i w:val="0"/>
        </w:rPr>
        <w:t>Each indicator that is true contributes its points. The vision-language model's points are summed and capped separately, then added to the system indicators. Any context multipliers apply last, and the result is capped at 100.</w:t>
      </w:r>
    </w:p>
    <w:tbl>
      <w:tblPr>
        <w:tblStyle w:val="LightGrid-Accent1"/>
        <w:tblW w:type="auto" w:w="0"/>
        <w:jc w:val="center"/>
        <w:tblLook w:firstColumn="1" w:firstRow="1" w:lastColumn="0" w:lastRow="0" w:noHBand="0" w:noVBand="1" w:val="04A0"/>
      </w:tblPr>
      <w:tblGrid>
        <w:gridCol w:w="4320"/>
        <w:gridCol w:w="4320"/>
      </w:tblGrid>
      <w:tr>
        <w:tc>
          <w:tcPr>
            <w:tcW w:type="dxa" w:w="1008"/>
          </w:tcPr>
          <w:p>
            <w:r/>
            <w:r>
              <w:rPr>
                <w:b/>
              </w:rPr>
              <w:t>Step</w:t>
            </w:r>
          </w:p>
        </w:tc>
        <w:tc>
          <w:tcPr>
            <w:tcW w:type="dxa" w:w="7632"/>
          </w:tcPr>
          <w:p>
            <w:r/>
            <w:r>
              <w:rPr>
                <w:b/>
              </w:rPr>
              <w:t>What happens</w:t>
            </w:r>
          </w:p>
        </w:tc>
      </w:tr>
      <w:tr>
        <w:tc>
          <w:tcPr>
            <w:tcW w:type="dxa" w:w="1008"/>
          </w:tcPr>
          <w:p>
            <w:r/>
            <w:r>
              <w:t>1</w:t>
            </w:r>
          </w:p>
        </w:tc>
        <w:tc>
          <w:tcPr>
            <w:tcW w:type="dxa" w:w="7632"/>
          </w:tcPr>
          <w:p>
            <w:r/>
            <w:r>
              <w:t>Add up the system indicators (YOLO, pose, tracking, clock)</w:t>
            </w:r>
          </w:p>
        </w:tc>
      </w:tr>
      <w:tr>
        <w:tc>
          <w:tcPr>
            <w:tcW w:type="dxa" w:w="1008"/>
          </w:tcPr>
          <w:p>
            <w:r/>
            <w:r>
              <w:t>2</w:t>
            </w:r>
          </w:p>
        </w:tc>
        <w:tc>
          <w:tcPr>
            <w:tcW w:type="dxa" w:w="7632"/>
          </w:tcPr>
          <w:p>
            <w:r/>
            <w:r>
              <w:t>Add up the VLM answers, then CAP them</w:t>
            </w:r>
          </w:p>
        </w:tc>
      </w:tr>
      <w:tr>
        <w:tc>
          <w:tcPr>
            <w:tcW w:type="dxa" w:w="1008"/>
          </w:tcPr>
          <w:p>
            <w:r/>
            <w:r>
              <w:t>3</w:t>
            </w:r>
          </w:p>
        </w:tc>
        <w:tc>
          <w:tcPr>
            <w:tcW w:type="dxa" w:w="7632"/>
          </w:tcPr>
          <w:p>
            <w:r/>
            <w:r>
              <w:t>Add step 1 and step 2 together</w:t>
            </w:r>
          </w:p>
        </w:tc>
      </w:tr>
      <w:tr>
        <w:tc>
          <w:tcPr>
            <w:tcW w:type="dxa" w:w="1008"/>
          </w:tcPr>
          <w:p>
            <w:r/>
            <w:r>
              <w:t>4</w:t>
            </w:r>
          </w:p>
        </w:tc>
        <w:tc>
          <w:tcPr>
            <w:tcW w:type="dxa" w:w="7632"/>
          </w:tcPr>
          <w:p>
            <w:r/>
            <w:r>
              <w:t>Apply any multipliers (holdup only)</w:t>
            </w:r>
          </w:p>
        </w:tc>
      </w:tr>
      <w:tr>
        <w:tc>
          <w:tcPr>
            <w:tcW w:type="dxa" w:w="1008"/>
          </w:tcPr>
          <w:p>
            <w:r/>
            <w:r>
              <w:t>5</w:t>
            </w:r>
          </w:p>
        </w:tc>
        <w:tc>
          <w:tcPr>
            <w:tcW w:type="dxa" w:w="7632"/>
          </w:tcPr>
          <w:p>
            <w:r/>
            <w:r>
              <w:t>Cap the result at 100</w:t>
            </w:r>
          </w:p>
        </w:tc>
      </w:tr>
    </w:tbl>
    <w:p/>
    <w:p>
      <w:r>
        <w:rPr>
          <w:i/>
          <w:color w:val="606060"/>
          <w:sz w:val="18"/>
        </w:rPr>
        <w:t>The VLM cap is applied before the total, not after. Capping only at the end would let a confident VLM push a weak case over the line on its own, which is exactly what the cap exists to prevent.</w:t>
      </w:r>
    </w:p>
    <w:p>
      <w:pPr>
        <w:pStyle w:val="Heading1"/>
      </w:pPr>
      <w:r>
        <w:rPr>
          <w:color w:val="1F4E79"/>
        </w:rPr>
        <w:t>2. Alert levels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tcPr>
          <w:p>
            <w:r/>
            <w:r>
              <w:rPr>
                <w:b/>
              </w:rPr>
              <w:t>Points</w:t>
            </w:r>
          </w:p>
        </w:tc>
        <w:tc>
          <w:tcPr>
            <w:tcW w:type="dxa" w:w="1872"/>
          </w:tcPr>
          <w:p>
            <w:r/>
            <w:r>
              <w:rPr>
                <w:b/>
              </w:rPr>
              <w:t>Level</w:t>
            </w:r>
          </w:p>
        </w:tc>
        <w:tc>
          <w:tcPr>
            <w:tcW w:type="dxa" w:w="3744"/>
          </w:tcPr>
          <w:p>
            <w:r/>
            <w:r>
              <w:rPr>
                <w:b/>
              </w:rPr>
              <w:t>What the tanod sees</w:t>
            </w:r>
          </w:p>
        </w:tc>
        <w:tc>
          <w:tcPr>
            <w:tcW w:type="dxa" w:w="1440"/>
          </w:tcPr>
          <w:p>
            <w:r/>
            <w:r>
              <w:rPr>
                <w:b/>
              </w:rPr>
              <w:t>VLM</w:t>
            </w:r>
          </w:p>
        </w:tc>
      </w:tr>
      <w:tr>
        <w:tc>
          <w:tcPr>
            <w:tcW w:type="dxa" w:w="1584"/>
          </w:tcPr>
          <w:p>
            <w:r/>
            <w:r>
              <w:t>under 35</w:t>
            </w:r>
          </w:p>
        </w:tc>
        <w:tc>
          <w:tcPr>
            <w:tcW w:type="dxa" w:w="1872"/>
          </w:tcPr>
          <w:p>
            <w:r/>
            <w:r>
              <w:t>—</w:t>
            </w:r>
          </w:p>
        </w:tc>
        <w:tc>
          <w:tcPr>
            <w:tcW w:type="dxa" w:w="3744"/>
          </w:tcPr>
          <w:p>
            <w:r/>
            <w:r>
              <w:t>Nothing</w:t>
            </w:r>
          </w:p>
        </w:tc>
        <w:tc>
          <w:tcPr>
            <w:tcW w:type="dxa" w:w="1440"/>
          </w:tcPr>
          <w:p>
            <w:r/>
            <w:r>
              <w:t>no</w:t>
            </w:r>
          </w:p>
        </w:tc>
      </w:tr>
      <w:tr>
        <w:tc>
          <w:tcPr>
            <w:tcW w:type="dxa" w:w="1584"/>
          </w:tcPr>
          <w:p>
            <w:r/>
            <w:r>
              <w:t>35 – 54</w:t>
            </w:r>
          </w:p>
        </w:tc>
        <w:tc>
          <w:tcPr>
            <w:tcW w:type="dxa" w:w="1872"/>
          </w:tcPr>
          <w:p>
            <w:r/>
            <w:r>
              <w:t>Monitoring</w:t>
            </w:r>
          </w:p>
        </w:tc>
        <w:tc>
          <w:tcPr>
            <w:tcW w:type="dxa" w:w="3744"/>
          </w:tcPr>
          <w:p>
            <w:r/>
            <w:r>
              <w:t>A quiet watchlist, no alarm</w:t>
            </w:r>
          </w:p>
        </w:tc>
        <w:tc>
          <w:tcPr>
            <w:tcW w:type="dxa" w:w="1440"/>
          </w:tcPr>
          <w:p>
            <w:r/>
            <w:r>
              <w:t>no</w:t>
            </w:r>
          </w:p>
        </w:tc>
      </w:tr>
      <w:tr>
        <w:tc>
          <w:tcPr>
            <w:tcW w:type="dxa" w:w="1584"/>
          </w:tcPr>
          <w:p>
            <w:r/>
            <w:r>
              <w:t>55 – 74</w:t>
            </w:r>
          </w:p>
        </w:tc>
        <w:tc>
          <w:tcPr>
            <w:tcW w:type="dxa" w:w="1872"/>
          </w:tcPr>
          <w:p>
            <w:r/>
            <w:r>
              <w:t>Possible</w:t>
            </w:r>
          </w:p>
        </w:tc>
        <w:tc>
          <w:tcPr>
            <w:tcW w:type="dxa" w:w="3744"/>
          </w:tcPr>
          <w:p>
            <w:r/>
            <w:r>
              <w:t>Notified, low priority</w:t>
            </w:r>
          </w:p>
        </w:tc>
        <w:tc>
          <w:tcPr>
            <w:tcW w:type="dxa" w:w="1440"/>
          </w:tcPr>
          <w:p>
            <w:r/>
            <w:r>
              <w:t>triggered</w:t>
            </w:r>
          </w:p>
        </w:tc>
      </w:tr>
      <w:tr>
        <w:tc>
          <w:tcPr>
            <w:tcW w:type="dxa" w:w="1584"/>
          </w:tcPr>
          <w:p>
            <w:r/>
            <w:r>
              <w:t>75 and above</w:t>
            </w:r>
          </w:p>
        </w:tc>
        <w:tc>
          <w:tcPr>
            <w:tcW w:type="dxa" w:w="1872"/>
          </w:tcPr>
          <w:p>
            <w:r/>
            <w:r>
              <w:t>Confirmed</w:t>
            </w:r>
          </w:p>
        </w:tc>
        <w:tc>
          <w:tcPr>
            <w:tcW w:type="dxa" w:w="3744"/>
          </w:tcPr>
          <w:p>
            <w:r/>
            <w:r>
              <w:t>Full alert with evidence</w:t>
            </w:r>
          </w:p>
        </w:tc>
        <w:tc>
          <w:tcPr>
            <w:tcW w:type="dxa" w:w="1440"/>
          </w:tcPr>
          <w:p>
            <w:r/>
            <w:r>
              <w:t>already run</w:t>
            </w:r>
          </w:p>
        </w:tc>
      </w:tr>
    </w:tbl>
    <w:p/>
    <w:p>
      <w:r>
        <w:rPr>
          <w:i w:val="0"/>
          <w:color w:val="606060"/>
          <w:sz w:val="18"/>
        </w:rPr>
        <w:t>Hysteresis: a level, once entered, is only left when the score falls 5 points below the threshold that admitted it. Rising is immediate. This stops a score sitting on a boundary from flapping between two levels frame to frame.</w:t>
      </w:r>
    </w:p>
    <w:p>
      <w:pPr>
        <w:pStyle w:val="Heading1"/>
      </w:pPr>
      <w:r>
        <w:rPr>
          <w:color w:val="1F4E79"/>
        </w:rPr>
        <w:t>3. The visibility gate</w:t>
      </w:r>
    </w:p>
    <w:p>
      <w:r>
        <w:rPr>
          <w:i w:val="0"/>
        </w:rPr>
        <w:t>Behaviour on its own is not suspicious. People stand, wait, chat and sell things all day. So indicators are scored internally for every tracked person, but nothing reaches the database or the screen unless the object indicator is ON.</w:t>
      </w:r>
    </w:p>
    <w:tbl>
      <w:tblPr>
        <w:tblStyle w:val="LightGrid-Accent1"/>
        <w:tblW w:type="auto" w:w="0"/>
        <w:jc w:val="center"/>
        <w:tblLook w:firstColumn="1" w:firstRow="1" w:lastColumn="0" w:lastRow="0" w:noHBand="0" w:noVBand="1" w:val="04A0"/>
      </w:tblPr>
      <w:tblGrid>
        <w:gridCol w:w="4320"/>
        <w:gridCol w:w="4320"/>
      </w:tblGrid>
      <w:tr>
        <w:tc>
          <w:tcPr>
            <w:tcW w:type="dxa" w:w="3168"/>
          </w:tcPr>
          <w:p>
            <w:r/>
            <w:r>
              <w:rPr>
                <w:b/>
              </w:rPr>
              <w:t>Violation</w:t>
            </w:r>
          </w:p>
        </w:tc>
        <w:tc>
          <w:tcPr>
            <w:tcW w:type="dxa" w:w="5472"/>
          </w:tcPr>
          <w:p>
            <w:r/>
            <w:r>
              <w:rPr>
                <w:b/>
              </w:rPr>
              <w:t>Gate indicator</w:t>
            </w:r>
          </w:p>
        </w:tc>
      </w:tr>
      <w:tr>
        <w:tc>
          <w:tcPr>
            <w:tcW w:type="dxa" w:w="3168"/>
          </w:tcPr>
          <w:p>
            <w:r/>
            <w:r>
              <w:t>Public Drinking</w:t>
            </w:r>
          </w:p>
        </w:tc>
        <w:tc>
          <w:tcPr>
            <w:tcW w:type="dxa" w:w="5472"/>
          </w:tcPr>
          <w:p>
            <w:r/>
            <w:r>
              <w:t>bottle</w:t>
            </w:r>
          </w:p>
        </w:tc>
      </w:tr>
      <w:tr>
        <w:tc>
          <w:tcPr>
            <w:tcW w:type="dxa" w:w="3168"/>
          </w:tcPr>
          <w:p>
            <w:r/>
            <w:r>
              <w:t>Public Smoking</w:t>
            </w:r>
          </w:p>
        </w:tc>
        <w:tc>
          <w:tcPr>
            <w:tcW w:type="dxa" w:w="5472"/>
          </w:tcPr>
          <w:p>
            <w:r/>
            <w:r>
              <w:t>cigarette</w:t>
            </w:r>
          </w:p>
        </w:tc>
      </w:tr>
      <w:tr>
        <w:tc>
          <w:tcPr>
            <w:tcW w:type="dxa" w:w="3168"/>
          </w:tcPr>
          <w:p>
            <w:r/>
            <w:r>
              <w:t>Holdup</w:t>
            </w:r>
          </w:p>
        </w:tc>
        <w:tc>
          <w:tcPr>
            <w:tcW w:type="dxa" w:w="5472"/>
          </w:tcPr>
          <w:p>
            <w:r/>
            <w:r>
              <w:t>E14 (knife / weapon present)</w:t>
            </w:r>
          </w:p>
        </w:tc>
      </w:tr>
      <w:tr>
        <w:tc>
          <w:tcPr>
            <w:tcW w:type="dxa" w:w="3168"/>
          </w:tcPr>
          <w:p>
            <w:r/>
            <w:r>
              <w:t>Parking Obstruction</w:t>
            </w:r>
          </w:p>
        </w:tc>
        <w:tc>
          <w:tcPr>
            <w:tcW w:type="dxa" w:w="5472"/>
          </w:tcPr>
          <w:p>
            <w:r/>
            <w:r>
              <w:t>not scored — see section 8</w:t>
            </w:r>
          </w:p>
        </w:tc>
      </w:tr>
    </w:tbl>
    <w:p/>
    <w:p>
      <w:r>
        <w:rPr>
          <w:i w:val="0"/>
          <w:color w:val="606060"/>
          <w:sz w:val="18"/>
        </w:rPr>
        <w:t>One exception. Repeated puff motion alone may reach Monitoring without the object, because the cigarette is the hardest object to detect at CCTV distance. It can never go higher without the object being detected or the VLM confirming it.</w:t>
      </w:r>
    </w:p>
    <w:p>
      <w:pPr>
        <w:pStyle w:val="Heading1"/>
      </w:pPr>
      <w:r>
        <w:rPr>
          <w:color w:val="1F4E79"/>
        </w:rPr>
        <w:t>4. Public Drinking</w:t>
      </w:r>
    </w:p>
    <w:p>
      <w:r>
        <w:rPr>
          <w:i/>
          <w:color w:val="606060"/>
        </w:rPr>
        <w:t>System indicators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
              <w:rPr>
                <w:b/>
              </w:rPr>
              <w:t>Indicator</w:t>
            </w:r>
          </w:p>
        </w:tc>
        <w:tc>
          <w:tcPr>
            <w:tcW w:type="dxa" w:w="1008"/>
          </w:tcPr>
          <w:p>
            <w:r/>
            <w:r>
              <w:rPr>
                <w:b/>
              </w:rPr>
              <w:t>Points</w:t>
            </w:r>
          </w:p>
        </w:tc>
        <w:tc>
          <w:tcPr>
            <w:tcW w:type="dxa" w:w="1728"/>
          </w:tcPr>
          <w:p>
            <w:r/>
            <w:r>
              <w:rPr>
                <w:b/>
              </w:rPr>
              <w:t>Source of truth</w:t>
            </w:r>
          </w:p>
        </w:tc>
        <w:tc>
          <w:tcPr>
            <w:tcW w:type="dxa" w:w="2304"/>
          </w:tcPr>
          <w:p>
            <w:r/>
            <w:r>
              <w:rPr>
                <w:b/>
              </w:rPr>
              <w:t>Citation</w:t>
            </w:r>
          </w:p>
        </w:tc>
      </w:tr>
      <w:tr>
        <w:tc>
          <w:tcPr>
            <w:tcW w:type="dxa" w:w="3600"/>
          </w:tcPr>
          <w:p>
            <w:r/>
            <w:r>
              <w:t>Bottle seen (2s+) — GATE</w:t>
            </w:r>
          </w:p>
        </w:tc>
        <w:tc>
          <w:tcPr>
            <w:tcW w:type="dxa" w:w="1008"/>
          </w:tcPr>
          <w:p>
            <w:pPr>
              <w:jc w:val="center"/>
            </w:pPr>
            <w:r/>
            <w:r>
              <w:t>40</w:t>
            </w:r>
          </w:p>
        </w:tc>
        <w:tc>
          <w:tcPr>
            <w:tcW w:type="dxa" w:w="1728"/>
          </w:tcPr>
          <w:p>
            <w:r/>
            <w:r>
              <w:t>YOLO</w:t>
            </w:r>
          </w:p>
        </w:tc>
        <w:tc>
          <w:tcPr>
            <w:tcW w:type="dxa" w:w="2304"/>
          </w:tcPr>
          <w:p>
            <w:r/>
            <w:r>
              <w:t>Omamalin (2022)</w:t>
            </w:r>
          </w:p>
        </w:tc>
      </w:tr>
      <w:tr>
        <w:tc>
          <w:tcPr>
            <w:tcW w:type="dxa" w:w="3600"/>
          </w:tcPr>
          <w:p>
            <w:r/>
            <w:r>
              <w:t>Stayed 10+ minutes</w:t>
            </w:r>
          </w:p>
        </w:tc>
        <w:tc>
          <w:tcPr>
            <w:tcW w:type="dxa" w:w="1008"/>
          </w:tcPr>
          <w:p>
            <w:pPr>
              <w:jc w:val="center"/>
            </w:pPr>
            <w:r/>
            <w:r>
              <w:t>15</w:t>
            </w:r>
          </w:p>
        </w:tc>
        <w:tc>
          <w:tcPr>
            <w:tcW w:type="dxa" w:w="1728"/>
          </w:tcPr>
          <w:p>
            <w:r/>
            <w:r>
              <w:t>timer</w:t>
            </w:r>
          </w:p>
        </w:tc>
        <w:tc>
          <w:tcPr>
            <w:tcW w:type="dxa" w:w="2304"/>
          </w:tcPr>
          <w:p>
            <w:r/>
            <w:r>
              <w:t>Omamalin</w:t>
            </w:r>
          </w:p>
        </w:tc>
      </w:tr>
      <w:tr>
        <w:tc>
          <w:tcPr>
            <w:tcW w:type="dxa" w:w="3600"/>
          </w:tcPr>
          <w:p>
            <w:r/>
            <w:r>
              <w:t>Bottle at mouth *</w:t>
            </w:r>
          </w:p>
        </w:tc>
        <w:tc>
          <w:tcPr>
            <w:tcW w:type="dxa" w:w="1008"/>
          </w:tcPr>
          <w:p>
            <w:pPr>
              <w:jc w:val="center"/>
            </w:pPr>
            <w:r/>
            <w:r>
              <w:t>15</w:t>
            </w:r>
          </w:p>
        </w:tc>
        <w:tc>
          <w:tcPr>
            <w:tcW w:type="dxa" w:w="1728"/>
          </w:tcPr>
          <w:p>
            <w:r/>
            <w:r>
              <w:t>pose</w:t>
            </w:r>
          </w:p>
        </w:tc>
        <w:tc>
          <w:tcPr>
            <w:tcW w:type="dxa" w:w="2304"/>
          </w:tcPr>
          <w:p>
            <w:r/>
            <w:r>
              <w:t>arXiv 2507.00566</w:t>
            </w:r>
          </w:p>
        </w:tc>
      </w:tr>
      <w:tr>
        <w:tc>
          <w:tcPr>
            <w:tcW w:type="dxa" w:w="3600"/>
          </w:tcPr>
          <w:p>
            <w:r/>
            <w:r>
              <w:t>Group of 2+ (stationary)</w:t>
            </w:r>
          </w:p>
        </w:tc>
        <w:tc>
          <w:tcPr>
            <w:tcW w:type="dxa" w:w="1008"/>
          </w:tcPr>
          <w:p>
            <w:pPr>
              <w:jc w:val="center"/>
            </w:pPr>
            <w:r/>
            <w:r>
              <w:t>10</w:t>
            </w:r>
          </w:p>
        </w:tc>
        <w:tc>
          <w:tcPr>
            <w:tcW w:type="dxa" w:w="1728"/>
          </w:tcPr>
          <w:p>
            <w:r/>
            <w:r>
              <w:t>tracking</w:t>
            </w:r>
          </w:p>
        </w:tc>
        <w:tc>
          <w:tcPr>
            <w:tcW w:type="dxa" w:w="2304"/>
          </w:tcPr>
          <w:p>
            <w:r/>
            <w:r>
              <w:t>Omamalin; Setti (2015)</w:t>
            </w:r>
          </w:p>
        </w:tc>
      </w:tr>
      <w:tr>
        <w:tc>
          <w:tcPr>
            <w:tcW w:type="dxa" w:w="3600"/>
          </w:tcPr>
          <w:p>
            <w:r/>
            <w:r>
              <w:t>Evening (4PM – midnight)</w:t>
            </w:r>
          </w:p>
        </w:tc>
        <w:tc>
          <w:tcPr>
            <w:tcW w:type="dxa" w:w="1008"/>
          </w:tcPr>
          <w:p>
            <w:pPr>
              <w:jc w:val="center"/>
            </w:pPr>
            <w:r/>
            <w:r>
              <w:t>5</w:t>
            </w:r>
          </w:p>
        </w:tc>
        <w:tc>
          <w:tcPr>
            <w:tcW w:type="dxa" w:w="1728"/>
          </w:tcPr>
          <w:p>
            <w:r/>
            <w:r>
              <w:t>clock</w:t>
            </w:r>
          </w:p>
        </w:tc>
        <w:tc>
          <w:tcPr>
            <w:tcW w:type="dxa" w:w="2304"/>
          </w:tcPr>
          <w:p>
            <w:r/>
            <w:r>
              <w:t>Thai ED (2021)</w:t>
            </w:r>
          </w:p>
        </w:tc>
      </w:tr>
      <w:tr>
        <w:tc>
          <w:tcPr>
            <w:tcW w:type="dxa" w:w="3600"/>
          </w:tcPr>
          <w:p>
            <w:r/>
            <w:r>
              <w:rPr>
                <w:b/>
              </w:rPr>
              <w:t>System total</w:t>
            </w:r>
          </w:p>
        </w:tc>
        <w:tc>
          <w:tcPr>
            <w:tcW w:type="dxa" w:w="1008"/>
          </w:tcPr>
          <w:p>
            <w:pPr>
              <w:jc w:val="center"/>
            </w:pPr>
            <w:r/>
            <w:r>
              <w:rPr>
                <w:b/>
              </w:rPr>
              <w:t>85</w:t>
            </w:r>
          </w:p>
        </w:tc>
        <w:tc>
          <w:tcPr>
            <w:tcW w:type="dxa" w:w="1728"/>
          </w:tcPr>
          <w:p>
            <w:pPr>
              <w:jc w:val="center"/>
            </w:pPr>
            <w:r/>
            <w:r>
              <w:rPr>
                <w:b/>
              </w:rPr>
            </w:r>
          </w:p>
        </w:tc>
        <w:tc>
          <w:tcPr>
            <w:tcW w:type="dxa" w:w="2304"/>
          </w:tcPr>
          <w:p>
            <w:pPr>
              <w:jc w:val="center"/>
            </w:pPr>
            <w:r/>
            <w:r>
              <w:rPr>
                <w:b/>
              </w:rPr>
            </w:r>
          </w:p>
        </w:tc>
      </w:tr>
    </w:tbl>
    <w:p/>
    <w:p>
      <w:r>
        <w:rPr>
          <w:i/>
          <w:color w:val="606060"/>
        </w:rPr>
        <w:t>Vision-language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
              <w:rPr>
                <w:b/>
              </w:rPr>
              <w:t>Indicator</w:t>
            </w:r>
          </w:p>
        </w:tc>
        <w:tc>
          <w:tcPr>
            <w:tcW w:type="dxa" w:w="1008"/>
          </w:tcPr>
          <w:p>
            <w:r/>
            <w:r>
              <w:rPr>
                <w:b/>
              </w:rPr>
              <w:t>Points</w:t>
            </w:r>
          </w:p>
        </w:tc>
        <w:tc>
          <w:tcPr>
            <w:tcW w:type="dxa" w:w="1728"/>
          </w:tcPr>
          <w:p>
            <w:r/>
            <w:r>
              <w:rPr>
                <w:b/>
              </w:rPr>
              <w:t>Source of truth</w:t>
            </w:r>
          </w:p>
        </w:tc>
        <w:tc>
          <w:tcPr>
            <w:tcW w:type="dxa" w:w="2304"/>
          </w:tcPr>
          <w:p>
            <w:r/>
            <w:r>
              <w:rPr>
                <w:b/>
              </w:rPr>
              <w:t>Citation</w:t>
            </w:r>
          </w:p>
        </w:tc>
      </w:tr>
      <w:tr>
        <w:tc>
          <w:tcPr>
            <w:tcW w:type="dxa" w:w="3600"/>
          </w:tcPr>
          <w:p>
            <w:r/>
            <w:r>
              <w:t>VLM: they're drinking together</w:t>
            </w:r>
          </w:p>
        </w:tc>
        <w:tc>
          <w:tcPr>
            <w:tcW w:type="dxa" w:w="1008"/>
          </w:tcPr>
          <w:p>
            <w:pPr>
              <w:jc w:val="center"/>
            </w:pPr>
            <w:r/>
            <w:r>
              <w:t>20</w:t>
            </w:r>
          </w:p>
        </w:tc>
        <w:tc>
          <w:tcPr>
            <w:tcW w:type="dxa" w:w="1728"/>
          </w:tcPr>
          <w:p>
            <w:r/>
            <w:r>
              <w:t>VLM</w:t>
            </w:r>
          </w:p>
        </w:tc>
        <w:tc>
          <w:tcPr>
            <w:tcW w:type="dxa" w:w="2304"/>
          </w:tcPr>
          <w:p>
            <w:r/>
            <w:r>
              <w:t>AnyAnomaly; LAVAD</w:t>
            </w:r>
          </w:p>
        </w:tc>
      </w:tr>
      <w:tr>
        <w:tc>
          <w:tcPr>
            <w:tcW w:type="dxa" w:w="3600"/>
          </w:tcPr>
          <w:p>
            <w:r/>
            <w:r>
              <w:t>VLM: beverage container seen</w:t>
            </w:r>
          </w:p>
        </w:tc>
        <w:tc>
          <w:tcPr>
            <w:tcW w:type="dxa" w:w="1008"/>
          </w:tcPr>
          <w:p>
            <w:pPr>
              <w:jc w:val="center"/>
            </w:pPr>
            <w:r/>
            <w:r>
              <w:t>10</w:t>
            </w:r>
          </w:p>
        </w:tc>
        <w:tc>
          <w:tcPr>
            <w:tcW w:type="dxa" w:w="1728"/>
          </w:tcPr>
          <w:p>
            <w:r/>
            <w:r>
              <w:t>VLM</w:t>
            </w:r>
          </w:p>
        </w:tc>
        <w:tc>
          <w:tcPr>
            <w:tcW w:type="dxa" w:w="2304"/>
          </w:tcPr>
          <w:p>
            <w:r/>
            <w:r>
              <w:t>Omamalin</w:t>
            </w:r>
          </w:p>
        </w:tc>
      </w:tr>
      <w:tr>
        <w:tc>
          <w:tcPr>
            <w:tcW w:type="dxa" w:w="3600"/>
          </w:tcPr>
          <w:p>
            <w:r/>
            <w:r>
              <w:t>VLM: glass or cup seen</w:t>
            </w:r>
          </w:p>
        </w:tc>
        <w:tc>
          <w:tcPr>
            <w:tcW w:type="dxa" w:w="1008"/>
          </w:tcPr>
          <w:p>
            <w:pPr>
              <w:jc w:val="center"/>
            </w:pPr>
            <w:r/>
            <w:r>
              <w:t>10</w:t>
            </w:r>
          </w:p>
        </w:tc>
        <w:tc>
          <w:tcPr>
            <w:tcW w:type="dxa" w:w="1728"/>
          </w:tcPr>
          <w:p>
            <w:r/>
            <w:r>
              <w:t>VLM</w:t>
            </w:r>
          </w:p>
        </w:tc>
        <w:tc>
          <w:tcPr>
            <w:tcW w:type="dxa" w:w="2304"/>
          </w:tcPr>
          <w:p>
            <w:r/>
            <w:r>
              <w:t>Omamalin</w:t>
            </w:r>
          </w:p>
        </w:tc>
      </w:tr>
      <w:tr>
        <w:tc>
          <w:tcPr>
            <w:tcW w:type="dxa" w:w="3600"/>
          </w:tcPr>
          <w:p>
            <w:r/>
            <w:r>
              <w:t>VLM: chairs / table seen</w:t>
            </w:r>
          </w:p>
        </w:tc>
        <w:tc>
          <w:tcPr>
            <w:tcW w:type="dxa" w:w="1008"/>
          </w:tcPr>
          <w:p>
            <w:pPr>
              <w:jc w:val="center"/>
            </w:pPr>
            <w:r/>
            <w:r>
              <w:t>10</w:t>
            </w:r>
          </w:p>
        </w:tc>
        <w:tc>
          <w:tcPr>
            <w:tcW w:type="dxa" w:w="1728"/>
          </w:tcPr>
          <w:p>
            <w:r/>
            <w:r>
              <w:t>VLM</w:t>
            </w:r>
          </w:p>
        </w:tc>
        <w:tc>
          <w:tcPr>
            <w:tcW w:type="dxa" w:w="2304"/>
          </w:tcPr>
          <w:p>
            <w:r/>
            <w:r>
              <w:t>Omamalin</w:t>
            </w:r>
          </w:p>
        </w:tc>
      </w:tr>
      <w:tr>
        <w:tc>
          <w:tcPr>
            <w:tcW w:type="dxa" w:w="3600"/>
          </w:tcPr>
          <w:p>
            <w:r/>
            <w:r>
              <w:t>VLM: food seen (pulutan)</w:t>
            </w:r>
          </w:p>
        </w:tc>
        <w:tc>
          <w:tcPr>
            <w:tcW w:type="dxa" w:w="1008"/>
          </w:tcPr>
          <w:p>
            <w:pPr>
              <w:jc w:val="center"/>
            </w:pPr>
            <w:r/>
            <w:r>
              <w:t>5</w:t>
            </w:r>
          </w:p>
        </w:tc>
        <w:tc>
          <w:tcPr>
            <w:tcW w:type="dxa" w:w="1728"/>
          </w:tcPr>
          <w:p>
            <w:r/>
            <w:r>
              <w:t>VLM</w:t>
            </w:r>
          </w:p>
        </w:tc>
        <w:tc>
          <w:tcPr>
            <w:tcW w:type="dxa" w:w="2304"/>
          </w:tcPr>
          <w:p>
            <w:r/>
            <w:r>
              <w:t>Omamalin</w:t>
            </w:r>
          </w:p>
        </w:tc>
      </w:tr>
      <w:tr>
        <w:tc>
          <w:tcPr>
            <w:tcW w:type="dxa" w:w="3600"/>
          </w:tcPr>
          <w:p>
            <w:r/>
            <w:r>
              <w:rPr>
                <w:b/>
              </w:rPr>
              <w:t>VLM total → capped at 45</w:t>
            </w:r>
          </w:p>
        </w:tc>
        <w:tc>
          <w:tcPr>
            <w:tcW w:type="dxa" w:w="1008"/>
          </w:tcPr>
          <w:p>
            <w:pPr>
              <w:jc w:val="center"/>
            </w:pPr>
            <w:r/>
            <w:r>
              <w:rPr>
                <w:b/>
              </w:rPr>
              <w:t>55 → 45</w:t>
            </w:r>
          </w:p>
        </w:tc>
        <w:tc>
          <w:tcPr>
            <w:tcW w:type="dxa" w:w="1728"/>
          </w:tcPr>
          <w:p>
            <w:pPr>
              <w:jc w:val="center"/>
            </w:pPr>
            <w:r/>
            <w:r>
              <w:rPr>
                <w:b/>
              </w:rPr>
            </w:r>
          </w:p>
        </w:tc>
        <w:tc>
          <w:tcPr>
            <w:tcW w:type="dxa" w:w="2304"/>
          </w:tcPr>
          <w:p>
            <w:pPr>
              <w:jc w:val="center"/>
            </w:pPr>
            <w:r/>
            <w:r>
              <w:rPr>
                <w:b/>
              </w:rPr>
            </w:r>
          </w:p>
        </w:tc>
      </w:tr>
    </w:tbl>
    <w:p/>
    <w:p>
      <w:r>
        <w:rPr>
          <w:i w:val="0"/>
          <w:color w:val="606060"/>
          <w:sz w:val="18"/>
        </w:rPr>
        <w:t>* Bottle at mouth scores only when the bottle indicator is also on. An at-mouth posture with no bottle detected is a hand near a face, and a hand near a face is also eating, phoning and scratching.</w:t>
        <w:br/>
        <w:t>Drinking has no time multiplier: its time evidence is a band (usually evening), not a measured probability, so it adds points instead.</w:t>
      </w:r>
    </w:p>
    <w:p>
      <w:pPr>
        <w:pStyle w:val="Heading1"/>
      </w:pPr>
      <w:r>
        <w:rPr>
          <w:color w:val="1F4E79"/>
        </w:rPr>
        <w:t>5. Public Smoking</w:t>
      </w:r>
    </w:p>
    <w:p>
      <w:r>
        <w:rPr>
          <w:i/>
          <w:color w:val="606060"/>
        </w:rPr>
        <w:t>System indicators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
              <w:rPr>
                <w:b/>
              </w:rPr>
              <w:t>Indicator</w:t>
            </w:r>
          </w:p>
        </w:tc>
        <w:tc>
          <w:tcPr>
            <w:tcW w:type="dxa" w:w="1008"/>
          </w:tcPr>
          <w:p>
            <w:r/>
            <w:r>
              <w:rPr>
                <w:b/>
              </w:rPr>
              <w:t>Points</w:t>
            </w:r>
          </w:p>
        </w:tc>
        <w:tc>
          <w:tcPr>
            <w:tcW w:type="dxa" w:w="1728"/>
          </w:tcPr>
          <w:p>
            <w:r/>
            <w:r>
              <w:rPr>
                <w:b/>
              </w:rPr>
              <w:t>Source of truth</w:t>
            </w:r>
          </w:p>
        </w:tc>
        <w:tc>
          <w:tcPr>
            <w:tcW w:type="dxa" w:w="2304"/>
          </w:tcPr>
          <w:p>
            <w:r/>
            <w:r>
              <w:rPr>
                <w:b/>
              </w:rPr>
              <w:t>Citation</w:t>
            </w:r>
          </w:p>
        </w:tc>
      </w:tr>
      <w:tr>
        <w:tc>
          <w:tcPr>
            <w:tcW w:type="dxa" w:w="3600"/>
          </w:tcPr>
          <w:p>
            <w:r/>
            <w:r>
              <w:t>Smoking item detected (2s+) — GATE</w:t>
            </w:r>
          </w:p>
        </w:tc>
        <w:tc>
          <w:tcPr>
            <w:tcW w:type="dxa" w:w="1008"/>
          </w:tcPr>
          <w:p>
            <w:pPr>
              <w:jc w:val="center"/>
            </w:pPr>
            <w:r/>
            <w:r>
              <w:t>40</w:t>
            </w:r>
          </w:p>
        </w:tc>
        <w:tc>
          <w:tcPr>
            <w:tcW w:type="dxa" w:w="1728"/>
          </w:tcPr>
          <w:p>
            <w:r/>
            <w:r>
              <w:t>YOLO</w:t>
            </w:r>
          </w:p>
        </w:tc>
        <w:tc>
          <w:tcPr>
            <w:tcW w:type="dxa" w:w="2304"/>
          </w:tcPr>
          <w:p>
            <w:r/>
            <w:r>
              <w:t>YOLOv8-MNC (2023)</w:t>
            </w:r>
          </w:p>
        </w:tc>
      </w:tr>
      <w:tr>
        <w:tc>
          <w:tcPr>
            <w:tcW w:type="dxa" w:w="3600"/>
          </w:tcPr>
          <w:p>
            <w:r/>
            <w:r>
              <w:t>Hand going to mouth</w:t>
            </w:r>
          </w:p>
        </w:tc>
        <w:tc>
          <w:tcPr>
            <w:tcW w:type="dxa" w:w="1008"/>
          </w:tcPr>
          <w:p>
            <w:pPr>
              <w:jc w:val="center"/>
            </w:pPr>
            <w:r/>
            <w:r>
              <w:t>20</w:t>
            </w:r>
          </w:p>
        </w:tc>
        <w:tc>
          <w:tcPr>
            <w:tcW w:type="dxa" w:w="1728"/>
          </w:tcPr>
          <w:p>
            <w:r/>
            <w:r>
              <w:t>pose</w:t>
            </w:r>
          </w:p>
        </w:tc>
        <w:tc>
          <w:tcPr>
            <w:tcW w:type="dxa" w:w="2304"/>
          </w:tcPr>
          <w:p>
            <w:r/>
            <w:r>
              <w:t>keypoints + YOLOv8 (IEEE)</w:t>
            </w:r>
          </w:p>
        </w:tc>
      </w:tr>
      <w:tr>
        <w:tc>
          <w:tcPr>
            <w:tcW w:type="dxa" w:w="3600"/>
          </w:tcPr>
          <w:p>
            <w:r/>
            <w:r>
              <w:t>Did it again (2+ puffs)</w:t>
            </w:r>
          </w:p>
        </w:tc>
        <w:tc>
          <w:tcPr>
            <w:tcW w:type="dxa" w:w="1008"/>
          </w:tcPr>
          <w:p>
            <w:pPr>
              <w:jc w:val="center"/>
            </w:pPr>
            <w:r/>
            <w:r>
              <w:t>20</w:t>
            </w:r>
          </w:p>
        </w:tc>
        <w:tc>
          <w:tcPr>
            <w:tcW w:type="dxa" w:w="1728"/>
          </w:tcPr>
          <w:p>
            <w:r/>
            <w:r>
              <w:t>pose</w:t>
            </w:r>
          </w:p>
        </w:tc>
        <w:tc>
          <w:tcPr>
            <w:tcW w:type="dxa" w:w="2304"/>
          </w:tcPr>
          <w:p>
            <w:r/>
            <w:r>
              <w:t>PACT2.0; Sensors</w:t>
            </w:r>
          </w:p>
        </w:tc>
      </w:tr>
      <w:tr>
        <w:tc>
          <w:tcPr>
            <w:tcW w:type="dxa" w:w="3600"/>
          </w:tcPr>
          <w:p>
            <w:r/>
            <w:r>
              <w:t>Smoking item at the mouth *</w:t>
            </w:r>
          </w:p>
        </w:tc>
        <w:tc>
          <w:tcPr>
            <w:tcW w:type="dxa" w:w="1008"/>
          </w:tcPr>
          <w:p>
            <w:pPr>
              <w:jc w:val="center"/>
            </w:pPr>
            <w:r/>
            <w:r>
              <w:t>15</w:t>
            </w:r>
          </w:p>
        </w:tc>
        <w:tc>
          <w:tcPr>
            <w:tcW w:type="dxa" w:w="1728"/>
          </w:tcPr>
          <w:p>
            <w:r/>
            <w:r>
              <w:t>face + object</w:t>
            </w:r>
          </w:p>
        </w:tc>
        <w:tc>
          <w:tcPr>
            <w:tcW w:type="dxa" w:w="2304"/>
          </w:tcPr>
          <w:p>
            <w:r/>
            <w:r>
              <w:t>keypoints + YOLOv8</w:t>
            </w:r>
          </w:p>
        </w:tc>
      </w:tr>
      <w:tr>
        <w:tc>
          <w:tcPr>
            <w:tcW w:type="dxa" w:w="3600"/>
          </w:tcPr>
          <w:p>
            <w:r/>
            <w:r>
              <w:rPr>
                <w:b/>
              </w:rPr>
              <w:t>System total</w:t>
            </w:r>
          </w:p>
        </w:tc>
        <w:tc>
          <w:tcPr>
            <w:tcW w:type="dxa" w:w="1008"/>
          </w:tcPr>
          <w:p>
            <w:pPr>
              <w:jc w:val="center"/>
            </w:pPr>
            <w:r/>
            <w:r>
              <w:rPr>
                <w:b/>
              </w:rPr>
              <w:t>95</w:t>
            </w:r>
          </w:p>
        </w:tc>
        <w:tc>
          <w:tcPr>
            <w:tcW w:type="dxa" w:w="1728"/>
          </w:tcPr>
          <w:p>
            <w:pPr>
              <w:jc w:val="center"/>
            </w:pPr>
            <w:r/>
            <w:r>
              <w:rPr>
                <w:b/>
              </w:rPr>
            </w:r>
          </w:p>
        </w:tc>
        <w:tc>
          <w:tcPr>
            <w:tcW w:type="dxa" w:w="2304"/>
          </w:tcPr>
          <w:p>
            <w:pPr>
              <w:jc w:val="center"/>
            </w:pPr>
            <w:r/>
            <w:r>
              <w:rPr>
                <w:b/>
              </w:rPr>
            </w:r>
          </w:p>
        </w:tc>
      </w:tr>
    </w:tbl>
    <w:p/>
    <w:p>
      <w:r>
        <w:rPr>
          <w:i/>
          <w:color w:val="606060"/>
        </w:rPr>
        <w:t>Vision-language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
              <w:rPr>
                <w:b/>
              </w:rPr>
              <w:t>Indicator</w:t>
            </w:r>
          </w:p>
        </w:tc>
        <w:tc>
          <w:tcPr>
            <w:tcW w:type="dxa" w:w="1008"/>
          </w:tcPr>
          <w:p>
            <w:r/>
            <w:r>
              <w:rPr>
                <w:b/>
              </w:rPr>
              <w:t>Points</w:t>
            </w:r>
          </w:p>
        </w:tc>
        <w:tc>
          <w:tcPr>
            <w:tcW w:type="dxa" w:w="1728"/>
          </w:tcPr>
          <w:p>
            <w:r/>
            <w:r>
              <w:rPr>
                <w:b/>
              </w:rPr>
              <w:t>Source of truth</w:t>
            </w:r>
          </w:p>
        </w:tc>
        <w:tc>
          <w:tcPr>
            <w:tcW w:type="dxa" w:w="2304"/>
          </w:tcPr>
          <w:p>
            <w:r/>
            <w:r>
              <w:rPr>
                <w:b/>
              </w:rPr>
              <w:t>Citation</w:t>
            </w:r>
          </w:p>
        </w:tc>
      </w:tr>
      <w:tr>
        <w:tc>
          <w:tcPr>
            <w:tcW w:type="dxa" w:w="3600"/>
          </w:tcPr>
          <w:p>
            <w:r/>
            <w:r>
              <w:t>VLM: he's smoking</w:t>
            </w:r>
          </w:p>
        </w:tc>
        <w:tc>
          <w:tcPr>
            <w:tcW w:type="dxa" w:w="1008"/>
          </w:tcPr>
          <w:p>
            <w:pPr>
              <w:jc w:val="center"/>
            </w:pPr>
            <w:r/>
            <w:r>
              <w:t>20</w:t>
            </w:r>
          </w:p>
        </w:tc>
        <w:tc>
          <w:tcPr>
            <w:tcW w:type="dxa" w:w="1728"/>
          </w:tcPr>
          <w:p>
            <w:r/>
            <w:r>
              <w:t>VLM</w:t>
            </w:r>
          </w:p>
        </w:tc>
        <w:tc>
          <w:tcPr>
            <w:tcW w:type="dxa" w:w="2304"/>
          </w:tcPr>
          <w:p>
            <w:r/>
            <w:r>
              <w:t>GPT-4o tobacco; AnyAnomaly</w:t>
            </w:r>
          </w:p>
        </w:tc>
      </w:tr>
      <w:tr>
        <w:tc>
          <w:tcPr>
            <w:tcW w:type="dxa" w:w="3600"/>
          </w:tcPr>
          <w:p>
            <w:r/>
            <w:r>
              <w:t>VLM: smoking item seen</w:t>
            </w:r>
          </w:p>
        </w:tc>
        <w:tc>
          <w:tcPr>
            <w:tcW w:type="dxa" w:w="1008"/>
          </w:tcPr>
          <w:p>
            <w:pPr>
              <w:jc w:val="center"/>
            </w:pPr>
            <w:r/>
            <w:r>
              <w:t>10</w:t>
            </w:r>
          </w:p>
        </w:tc>
        <w:tc>
          <w:tcPr>
            <w:tcW w:type="dxa" w:w="1728"/>
          </w:tcPr>
          <w:p>
            <w:r/>
            <w:r>
              <w:t>VLM</w:t>
            </w:r>
          </w:p>
        </w:tc>
        <w:tc>
          <w:tcPr>
            <w:tcW w:type="dxa" w:w="2304"/>
          </w:tcPr>
          <w:p>
            <w:r/>
            <w:r>
              <w:t>Frontiers (2024)</w:t>
            </w:r>
          </w:p>
        </w:tc>
      </w:tr>
      <w:tr>
        <w:tc>
          <w:tcPr>
            <w:tcW w:type="dxa" w:w="3600"/>
          </w:tcPr>
          <w:p>
            <w:r/>
            <w:r>
              <w:t>VLM: item at hand or lips</w:t>
            </w:r>
          </w:p>
        </w:tc>
        <w:tc>
          <w:tcPr>
            <w:tcW w:type="dxa" w:w="1008"/>
          </w:tcPr>
          <w:p>
            <w:pPr>
              <w:jc w:val="center"/>
            </w:pPr>
            <w:r/>
            <w:r>
              <w:t>10</w:t>
            </w:r>
          </w:p>
        </w:tc>
        <w:tc>
          <w:tcPr>
            <w:tcW w:type="dxa" w:w="1728"/>
          </w:tcPr>
          <w:p>
            <w:r/>
            <w:r>
              <w:t>VLM</w:t>
            </w:r>
          </w:p>
        </w:tc>
        <w:tc>
          <w:tcPr>
            <w:tcW w:type="dxa" w:w="2304"/>
          </w:tcPr>
          <w:p>
            <w:r/>
            <w:r>
              <w:t>NTR e-cigarette (2026)</w:t>
            </w:r>
          </w:p>
        </w:tc>
      </w:tr>
      <w:tr>
        <w:tc>
          <w:tcPr>
            <w:tcW w:type="dxa" w:w="3600"/>
          </w:tcPr>
          <w:p>
            <w:r/>
            <w:r>
              <w:t>VLM: hand raised to mouth</w:t>
            </w:r>
          </w:p>
        </w:tc>
        <w:tc>
          <w:tcPr>
            <w:tcW w:type="dxa" w:w="1008"/>
          </w:tcPr>
          <w:p>
            <w:pPr>
              <w:jc w:val="center"/>
            </w:pPr>
            <w:r/>
            <w:r>
              <w:t>0</w:t>
            </w:r>
          </w:p>
        </w:tc>
        <w:tc>
          <w:tcPr>
            <w:tcW w:type="dxa" w:w="1728"/>
          </w:tcPr>
          <w:p>
            <w:r/>
            <w:r>
              <w:t>VLM</w:t>
            </w:r>
          </w:p>
        </w:tc>
        <w:tc>
          <w:tcPr>
            <w:tcW w:type="dxa" w:w="2304"/>
          </w:tcPr>
          <w:p>
            <w:r/>
            <w:r>
              <w:t>see note below</w:t>
            </w:r>
          </w:p>
        </w:tc>
      </w:tr>
      <w:tr>
        <w:tc>
          <w:tcPr>
            <w:tcW w:type="dxa" w:w="3600"/>
          </w:tcPr>
          <w:p>
            <w:r/>
            <w:r>
              <w:rPr>
                <w:b/>
              </w:rPr>
              <w:t>VLM total → capped at 40</w:t>
            </w:r>
          </w:p>
        </w:tc>
        <w:tc>
          <w:tcPr>
            <w:tcW w:type="dxa" w:w="1008"/>
          </w:tcPr>
          <w:p>
            <w:pPr>
              <w:jc w:val="center"/>
            </w:pPr>
            <w:r/>
            <w:r>
              <w:rPr>
                <w:b/>
              </w:rPr>
              <w:t>40 → 40</w:t>
            </w:r>
          </w:p>
        </w:tc>
        <w:tc>
          <w:tcPr>
            <w:tcW w:type="dxa" w:w="1728"/>
          </w:tcPr>
          <w:p>
            <w:pPr>
              <w:jc w:val="center"/>
            </w:pPr>
            <w:r/>
            <w:r>
              <w:rPr>
                <w:b/>
              </w:rPr>
            </w:r>
          </w:p>
        </w:tc>
        <w:tc>
          <w:tcPr>
            <w:tcW w:type="dxa" w:w="2304"/>
          </w:tcPr>
          <w:p>
            <w:pPr>
              <w:jc w:val="center"/>
            </w:pPr>
            <w:r/>
            <w:r>
              <w:rPr>
                <w:b/>
              </w:rPr>
            </w:r>
          </w:p>
        </w:tc>
      </w:tr>
    </w:tbl>
    <w:p/>
    <w:p>
      <w:r>
        <w:rPr>
          <w:i w:val="0"/>
          <w:color w:val="606060"/>
          <w:sz w:val="18"/>
        </w:rPr>
        <w:t>* Smoking item at the mouth scores only when the item indicator is also on.</w:t>
        <w:br/>
        <w:t>VLM: hand raised to mouth is asked but scores ZERO on purpose. The pose model already awards points for that same motion, and counting it twice would let one observation score twice. The answer is still collected, because agreement between the VLM and the pose model is a reportable accuracy result.</w:t>
        <w:br/>
        <w:t>There is no smoke-plume indicator: vision-language models fail on small smoke (SmokeBench), and gesture plus item is sufficient.</w:t>
      </w:r>
    </w:p>
    <w:p>
      <w:pPr>
        <w:pStyle w:val="Heading1"/>
      </w:pPr>
      <w:r>
        <w:rPr>
          <w:color w:val="1F4E79"/>
        </w:rPr>
        <w:t>6. Holdup</w:t>
      </w:r>
    </w:p>
    <w:p>
      <w:r>
        <w:rPr>
          <w:i/>
          <w:color w:val="606060"/>
        </w:rPr>
        <w:t>System indicators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
              <w:rPr>
                <w:b/>
              </w:rPr>
              <w:t>Indicator</w:t>
            </w:r>
          </w:p>
        </w:tc>
        <w:tc>
          <w:tcPr>
            <w:tcW w:type="dxa" w:w="1008"/>
          </w:tcPr>
          <w:p>
            <w:r/>
            <w:r>
              <w:rPr>
                <w:b/>
              </w:rPr>
              <w:t>Points</w:t>
            </w:r>
          </w:p>
        </w:tc>
        <w:tc>
          <w:tcPr>
            <w:tcW w:type="dxa" w:w="1008"/>
          </w:tcPr>
          <w:p>
            <w:r/>
            <w:r>
              <w:rPr>
                <w:b/>
              </w:rPr>
              <w:t>Code</w:t>
            </w:r>
          </w:p>
        </w:tc>
        <w:tc>
          <w:tcPr>
            <w:tcW w:type="dxa" w:w="3024"/>
          </w:tcPr>
          <w:p>
            <w:r/>
            <w:r>
              <w:rPr>
                <w:b/>
              </w:rPr>
              <w:t>Citation</w:t>
            </w:r>
          </w:p>
        </w:tc>
      </w:tr>
      <w:tr>
        <w:tc>
          <w:tcPr>
            <w:tcW w:type="dxa" w:w="3600"/>
          </w:tcPr>
          <w:p>
            <w:r/>
            <w:r>
              <w:t>Knife / weapon present — GATE</w:t>
            </w:r>
          </w:p>
        </w:tc>
        <w:tc>
          <w:tcPr>
            <w:tcW w:type="dxa" w:w="1008"/>
          </w:tcPr>
          <w:p>
            <w:pPr>
              <w:jc w:val="center"/>
            </w:pPr>
            <w:r/>
            <w:r>
              <w:t>45</w:t>
            </w:r>
          </w:p>
        </w:tc>
        <w:tc>
          <w:tcPr>
            <w:tcW w:type="dxa" w:w="1008"/>
          </w:tcPr>
          <w:p>
            <w:r/>
            <w:r>
              <w:t>E14</w:t>
            </w:r>
          </w:p>
        </w:tc>
        <w:tc>
          <w:tcPr>
            <w:tcW w:type="dxa" w:w="3024"/>
          </w:tcPr>
          <w:p>
            <w:r/>
            <w:r>
              <w:t>Fernandez-Testa (2024)</w:t>
            </w:r>
          </w:p>
        </w:tc>
      </w:tr>
      <w:tr>
        <w:tc>
          <w:tcPr>
            <w:tcW w:type="dxa" w:w="3600"/>
          </w:tcPr>
          <w:p>
            <w:r/>
            <w:r>
              <w:t>Two people frozen close together</w:t>
            </w:r>
          </w:p>
        </w:tc>
        <w:tc>
          <w:tcPr>
            <w:tcW w:type="dxa" w:w="1008"/>
          </w:tcPr>
          <w:p>
            <w:pPr>
              <w:jc w:val="center"/>
            </w:pPr>
            <w:r/>
            <w:r>
              <w:t>20</w:t>
            </w:r>
          </w:p>
        </w:tc>
        <w:tc>
          <w:tcPr>
            <w:tcW w:type="dxa" w:w="1008"/>
          </w:tcPr>
          <w:p>
            <w:r/>
            <w:r>
              <w:t>E12</w:t>
            </w:r>
          </w:p>
        </w:tc>
        <w:tc>
          <w:tcPr>
            <w:tcW w:type="dxa" w:w="3024"/>
          </w:tcPr>
          <w:p>
            <w:r/>
            <w:r>
              <w:t>Ruiz-Santaquiteria (2021)</w:t>
            </w:r>
          </w:p>
        </w:tc>
      </w:tr>
      <w:tr>
        <w:tc>
          <w:tcPr>
            <w:tcW w:type="dxa" w:w="3600"/>
          </w:tcPr>
          <w:p>
            <w:r/>
            <w:r>
              <w:t>Someone loitering first</w:t>
            </w:r>
          </w:p>
        </w:tc>
        <w:tc>
          <w:tcPr>
            <w:tcW w:type="dxa" w:w="1008"/>
          </w:tcPr>
          <w:p>
            <w:pPr>
              <w:jc w:val="center"/>
            </w:pPr>
            <w:r/>
            <w:r>
              <w:t>10</w:t>
            </w:r>
          </w:p>
        </w:tc>
        <w:tc>
          <w:tcPr>
            <w:tcW w:type="dxa" w:w="1008"/>
          </w:tcPr>
          <w:p>
            <w:r/>
            <w:r>
              <w:t>E10</w:t>
            </w:r>
          </w:p>
        </w:tc>
        <w:tc>
          <w:tcPr>
            <w:tcW w:type="dxa" w:w="3024"/>
          </w:tcPr>
          <w:p>
            <w:r/>
            <w:r>
              <w:t>citation pending</w:t>
            </w:r>
          </w:p>
        </w:tc>
      </w:tr>
      <w:tr>
        <w:tc>
          <w:tcPr>
            <w:tcW w:type="dxa" w:w="3600"/>
          </w:tcPr>
          <w:p>
            <w:r/>
            <w:r>
              <w:rPr>
                <w:b/>
              </w:rPr>
              <w:t>System total</w:t>
            </w:r>
          </w:p>
        </w:tc>
        <w:tc>
          <w:tcPr>
            <w:tcW w:type="dxa" w:w="1008"/>
          </w:tcPr>
          <w:p>
            <w:pPr>
              <w:jc w:val="center"/>
            </w:pPr>
            <w:r/>
            <w:r>
              <w:rPr>
                <w:b/>
              </w:rPr>
              <w:t>75</w:t>
            </w:r>
          </w:p>
        </w:tc>
        <w:tc>
          <w:tcPr>
            <w:tcW w:type="dxa" w:w="1008"/>
          </w:tcPr>
          <w:p>
            <w:pPr>
              <w:jc w:val="center"/>
            </w:pPr>
            <w:r/>
            <w:r>
              <w:rPr>
                <w:b/>
              </w:rPr>
            </w:r>
          </w:p>
        </w:tc>
        <w:tc>
          <w:tcPr>
            <w:tcW w:type="dxa" w:w="3024"/>
          </w:tcPr>
          <w:p>
            <w:pPr>
              <w:jc w:val="center"/>
            </w:pPr>
            <w:r/>
            <w:r>
              <w:rPr>
                <w:b/>
              </w:rPr>
            </w:r>
          </w:p>
        </w:tc>
      </w:tr>
    </w:tbl>
    <w:p/>
    <w:p>
      <w:r>
        <w:rPr>
          <w:i/>
          <w:color w:val="606060"/>
        </w:rPr>
        <w:t>Vision-language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
              <w:rPr>
                <w:b/>
              </w:rPr>
              <w:t>Indicator</w:t>
            </w:r>
          </w:p>
        </w:tc>
        <w:tc>
          <w:tcPr>
            <w:tcW w:type="dxa" w:w="1008"/>
          </w:tcPr>
          <w:p>
            <w:r/>
            <w:r>
              <w:rPr>
                <w:b/>
              </w:rPr>
              <w:t>Points</w:t>
            </w:r>
          </w:p>
        </w:tc>
        <w:tc>
          <w:tcPr>
            <w:tcW w:type="dxa" w:w="1008"/>
          </w:tcPr>
          <w:p>
            <w:r/>
            <w:r>
              <w:rPr>
                <w:b/>
              </w:rPr>
              <w:t>Code</w:t>
            </w:r>
          </w:p>
        </w:tc>
        <w:tc>
          <w:tcPr>
            <w:tcW w:type="dxa" w:w="3024"/>
          </w:tcPr>
          <w:p>
            <w:r/>
            <w:r>
              <w:rPr>
                <w:b/>
              </w:rPr>
              <w:t>Citation</w:t>
            </w:r>
          </w:p>
        </w:tc>
      </w:tr>
      <w:tr>
        <w:tc>
          <w:tcPr>
            <w:tcW w:type="dxa" w:w="3600"/>
          </w:tcPr>
          <w:p>
            <w:r/>
            <w:r>
              <w:t>VLM: this is a holdup</w:t>
            </w:r>
          </w:p>
        </w:tc>
        <w:tc>
          <w:tcPr>
            <w:tcW w:type="dxa" w:w="1008"/>
          </w:tcPr>
          <w:p>
            <w:pPr>
              <w:jc w:val="center"/>
            </w:pPr>
            <w:r/>
            <w:r>
              <w:t>20</w:t>
            </w:r>
          </w:p>
        </w:tc>
        <w:tc>
          <w:tcPr>
            <w:tcW w:type="dxa" w:w="1008"/>
          </w:tcPr>
          <w:p>
            <w:r/>
            <w:r>
              <w:t>E30</w:t>
            </w:r>
          </w:p>
        </w:tc>
        <w:tc>
          <w:tcPr>
            <w:tcW w:type="dxa" w:w="3024"/>
          </w:tcPr>
          <w:p>
            <w:r/>
            <w:r>
              <w:t>LAVAD; AnyAnomaly</w:t>
            </w:r>
          </w:p>
        </w:tc>
      </w:tr>
      <w:tr>
        <w:tc>
          <w:tcPr>
            <w:tcW w:type="dxa" w:w="3600"/>
          </w:tcPr>
          <w:p>
            <w:r/>
            <w:r>
              <w:t>VLM: object pointed at a person</w:t>
            </w:r>
          </w:p>
        </w:tc>
        <w:tc>
          <w:tcPr>
            <w:tcW w:type="dxa" w:w="1008"/>
          </w:tcPr>
          <w:p>
            <w:pPr>
              <w:jc w:val="center"/>
            </w:pPr>
            <w:r/>
            <w:r>
              <w:t>15</w:t>
            </w:r>
          </w:p>
        </w:tc>
        <w:tc>
          <w:tcPr>
            <w:tcW w:type="dxa" w:w="1008"/>
          </w:tcPr>
          <w:p>
            <w:r/>
            <w:r>
              <w:t>E32</w:t>
            </w:r>
          </w:p>
        </w:tc>
        <w:tc>
          <w:tcPr>
            <w:tcW w:type="dxa" w:w="3024"/>
          </w:tcPr>
          <w:p>
            <w:r/>
            <w:r>
              <w:t>Ruiz-Santaquiteria (2021)</w:t>
            </w:r>
          </w:p>
        </w:tc>
      </w:tr>
      <w:tr>
        <w:tc>
          <w:tcPr>
            <w:tcW w:type="dxa" w:w="3600"/>
          </w:tcPr>
          <w:p>
            <w:r/>
            <w:r>
              <w:t>VLM: sharp object visible</w:t>
            </w:r>
          </w:p>
        </w:tc>
        <w:tc>
          <w:tcPr>
            <w:tcW w:type="dxa" w:w="1008"/>
          </w:tcPr>
          <w:p>
            <w:pPr>
              <w:jc w:val="center"/>
            </w:pPr>
            <w:r/>
            <w:r>
              <w:t>10</w:t>
            </w:r>
          </w:p>
        </w:tc>
        <w:tc>
          <w:tcPr>
            <w:tcW w:type="dxa" w:w="1008"/>
          </w:tcPr>
          <w:p>
            <w:r/>
            <w:r>
              <w:t>E31</w:t>
            </w:r>
          </w:p>
        </w:tc>
        <w:tc>
          <w:tcPr>
            <w:tcW w:type="dxa" w:w="3024"/>
          </w:tcPr>
          <w:p>
            <w:r/>
            <w:r>
              <w:t>AnyAnomaly</w:t>
            </w:r>
          </w:p>
        </w:tc>
      </w:tr>
      <w:tr>
        <w:tc>
          <w:tcPr>
            <w:tcW w:type="dxa" w:w="3600"/>
          </w:tcPr>
          <w:p>
            <w:r/>
            <w:r>
              <w:rPr>
                <w:b/>
              </w:rPr>
              <w:t>VLM total → capped at 45</w:t>
            </w:r>
          </w:p>
        </w:tc>
        <w:tc>
          <w:tcPr>
            <w:tcW w:type="dxa" w:w="1008"/>
          </w:tcPr>
          <w:p>
            <w:pPr>
              <w:jc w:val="center"/>
            </w:pPr>
            <w:r/>
            <w:r>
              <w:rPr>
                <w:b/>
              </w:rPr>
              <w:t>45</w:t>
            </w:r>
          </w:p>
        </w:tc>
        <w:tc>
          <w:tcPr>
            <w:tcW w:type="dxa" w:w="1008"/>
          </w:tcPr>
          <w:p>
            <w:pPr>
              <w:jc w:val="center"/>
            </w:pPr>
            <w:r/>
            <w:r>
              <w:rPr>
                <w:b/>
              </w:rPr>
            </w:r>
          </w:p>
        </w:tc>
        <w:tc>
          <w:tcPr>
            <w:tcW w:type="dxa" w:w="3024"/>
          </w:tcPr>
          <w:p>
            <w:pPr>
              <w:jc w:val="center"/>
            </w:pPr>
            <w:r/>
            <w:r>
              <w:rPr>
                <w:b/>
              </w:rPr>
            </w:r>
          </w:p>
        </w:tc>
      </w:tr>
    </w:tbl>
    <w:p/>
    <w:p>
      <w:r>
        <w:rPr>
          <w:i w:val="0"/>
          <w:color w:val="606060"/>
          <w:sz w:val="18"/>
        </w:rPr>
        <w:t>Hard requirement: at least two people. A holdup needs a victim (Revised Penal Code, Article 293). This is a gate, not a scored indicator — no amount of other evidence makes a one-person scene a holdup.</w:t>
      </w:r>
    </w:p>
    <w:p>
      <w:pPr>
        <w:pStyle w:val="Heading2"/>
      </w:pPr>
      <w:r>
        <w:rPr>
          <w:color w:val="1F4E79"/>
        </w:rPr>
        <w:t>6.1 Two indicators implemented as gates, not points</w:t>
      </w:r>
    </w:p>
    <w:p>
      <w:r>
        <w:rPr>
          <w:b/>
          <w:color w:val="B03A2B"/>
        </w:rPr>
        <w:t>This is the one place the system deliberately differs from the scoring specification.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
              <w:rPr>
                <w:b/>
              </w:rPr>
              <w:t>Specification</w:t>
            </w:r>
          </w:p>
        </w:tc>
        <w:tc>
          <w:tcPr>
            <w:tcW w:type="dxa" w:w="720"/>
          </w:tcPr>
          <w:p>
            <w:r/>
            <w:r>
              <w:rPr>
                <w:b/>
              </w:rPr>
              <w:t>Pts</w:t>
            </w:r>
          </w:p>
        </w:tc>
        <w:tc>
          <w:tcPr>
            <w:tcW w:type="dxa" w:w="5328"/>
          </w:tcPr>
          <w:p>
            <w:r/>
            <w:r>
              <w:rPr>
                <w:b/>
              </w:rPr>
              <w:t>How the system actually does it</w:t>
            </w:r>
          </w:p>
        </w:tc>
      </w:tr>
      <w:tr>
        <w:tc>
          <w:tcPr>
            <w:tcW w:type="dxa" w:w="2592"/>
          </w:tcPr>
          <w:p>
            <w:r/>
            <w:r>
              <w:t>Knife held in hand, plausible size</w:t>
            </w:r>
          </w:p>
        </w:tc>
        <w:tc>
          <w:tcPr>
            <w:tcW w:type="dxa" w:w="720"/>
          </w:tcPr>
          <w:p>
            <w:pPr>
              <w:jc w:val="center"/>
            </w:pPr>
            <w:r/>
            <w:r>
              <w:t>15</w:t>
            </w:r>
          </w:p>
        </w:tc>
        <w:tc>
          <w:tcPr>
            <w:tcW w:type="dxa" w:w="5328"/>
          </w:tcPr>
          <w:p>
            <w:r/>
            <w:r>
              <w:t>A filter. A knife box in the head/shoulder region, larger than a quarter of the person's height, or not near a wrist is REJECTED before scoring.</w:t>
            </w:r>
          </w:p>
        </w:tc>
      </w:tr>
      <w:tr>
        <w:tc>
          <w:tcPr>
            <w:tcW w:type="dxa" w:w="2592"/>
          </w:tcPr>
          <w:p>
            <w:r/>
            <w:r>
              <w:t>Knife stayed visible</w:t>
            </w:r>
          </w:p>
        </w:tc>
        <w:tc>
          <w:tcPr>
            <w:tcW w:type="dxa" w:w="720"/>
          </w:tcPr>
          <w:p>
            <w:pPr>
              <w:jc w:val="center"/>
            </w:pPr>
            <w:r/>
            <w:r>
              <w:t>15</w:t>
            </w:r>
          </w:p>
        </w:tc>
        <w:tc>
          <w:tcPr>
            <w:tcW w:type="dxa" w:w="5328"/>
          </w:tcPr>
          <w:p>
            <w:r/>
            <w:r>
              <w:t>A precondition. The detection must survive the vote and dwell windows before the weapon indicator fires at all.</w:t>
            </w:r>
          </w:p>
        </w:tc>
      </w:tr>
    </w:tbl>
    <w:p/>
    <w:p>
      <w:r>
        <w:rPr>
          <w:i w:val="0"/>
          <w:color w:val="606060"/>
          <w:sz w:val="18"/>
        </w:rPr>
        <w:t>Consequence: holdup's system total is 75, not 105. The specification degrades gracefully — a knife that is not near a hand still scores 45, it simply misses the bonus. The system fails hard — that detection is discarded and can never alert. The gates were written against real false positives (knife boxes on heads, forearm-sized blades, one-frame glints), so the stricter behaviour is deliberate and should be reported as a precision-over-recall choice rather than as a defect.</w:t>
      </w:r>
    </w:p>
    <w:p>
      <w:pPr>
        <w:pStyle w:val="Heading2"/>
      </w:pPr>
      <w:r>
        <w:rPr>
          <w:color w:val="1F4E79"/>
        </w:rPr>
        <w:t>6.2 Multipliers</w:t>
      </w:r>
    </w:p>
    <w:p>
      <w:r>
        <w:rPr>
          <w:i w:val="0"/>
        </w:rPr>
        <w:t>Robbery in Manila clusters in the afternoon, so the total is scaled by the factor for the current three-hour block. A bad hour can never create an alert by itself — it only makes real indicators look more or less serious.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b/>
              </w:rPr>
              <w:t>Time block</w:t>
            </w:r>
          </w:p>
        </w:tc>
        <w:tc>
          <w:tcPr>
            <w:tcW w:type="dxa" w:w="1728"/>
          </w:tcPr>
          <w:p>
            <w:r/>
            <w:r>
              <w:rPr>
                <w:b/>
              </w:rPr>
              <w:t>Multiplier</w:t>
            </w:r>
          </w:p>
        </w:tc>
        <w:tc>
          <w:tcPr>
            <w:tcW w:type="dxa" w:w="4608"/>
          </w:tcPr>
          <w:p>
            <w:r/>
            <w:r>
              <w:rPr>
                <w:b/>
              </w:rPr>
              <w:t>Effect</w:t>
            </w:r>
          </w:p>
        </w:tc>
      </w:tr>
      <w:tr>
        <w:tc>
          <w:tcPr>
            <w:tcW w:type="dxa" w:w="2304"/>
          </w:tcPr>
          <w:p>
            <w:r/>
            <w:r>
              <w:t>15:00 – 18:00</w:t>
            </w:r>
          </w:p>
        </w:tc>
        <w:tc>
          <w:tcPr>
            <w:tcW w:type="dxa" w:w="1728"/>
          </w:tcPr>
          <w:p>
            <w:r/>
            <w:r>
              <w:t>x1.36</w:t>
            </w:r>
          </w:p>
        </w:tc>
        <w:tc>
          <w:tcPr>
            <w:tcW w:type="dxa" w:w="4608"/>
          </w:tcPr>
          <w:p>
            <w:r/>
            <w:r>
              <w:t>stretches</w:t>
            </w:r>
          </w:p>
        </w:tc>
      </w:tr>
      <w:tr>
        <w:tc>
          <w:tcPr>
            <w:tcW w:type="dxa" w:w="2304"/>
          </w:tcPr>
          <w:p>
            <w:r/>
            <w:r>
              <w:t>12:00 – 15:00</w:t>
            </w:r>
          </w:p>
        </w:tc>
        <w:tc>
          <w:tcPr>
            <w:tcW w:type="dxa" w:w="1728"/>
          </w:tcPr>
          <w:p>
            <w:r/>
            <w:r>
              <w:t>x1.31</w:t>
            </w:r>
          </w:p>
        </w:tc>
        <w:tc>
          <w:tcPr>
            <w:tcW w:type="dxa" w:w="4608"/>
          </w:tcPr>
          <w:p>
            <w:r/>
            <w:r>
              <w:t>stretches</w:t>
            </w:r>
          </w:p>
        </w:tc>
      </w:tr>
      <w:tr>
        <w:tc>
          <w:tcPr>
            <w:tcW w:type="dxa" w:w="2304"/>
          </w:tcPr>
          <w:p>
            <w:r/>
            <w:r>
              <w:t>09:00 – 12:00</w:t>
            </w:r>
          </w:p>
        </w:tc>
        <w:tc>
          <w:tcPr>
            <w:tcW w:type="dxa" w:w="1728"/>
          </w:tcPr>
          <w:p>
            <w:r/>
            <w:r>
              <w:t>x1.25</w:t>
            </w:r>
          </w:p>
        </w:tc>
        <w:tc>
          <w:tcPr>
            <w:tcW w:type="dxa" w:w="4608"/>
          </w:tcPr>
          <w:p>
            <w:r/>
            <w:r>
              <w:t>stretches</w:t>
            </w:r>
          </w:p>
        </w:tc>
      </w:tr>
      <w:tr>
        <w:tc>
          <w:tcPr>
            <w:tcW w:type="dxa" w:w="2304"/>
          </w:tcPr>
          <w:p>
            <w:r/>
            <w:r>
              <w:t>18:00 – 21:00</w:t>
            </w:r>
          </w:p>
        </w:tc>
        <w:tc>
          <w:tcPr>
            <w:tcW w:type="dxa" w:w="1728"/>
          </w:tcPr>
          <w:p>
            <w:r/>
            <w:r>
              <w:t>x1.09</w:t>
            </w:r>
          </w:p>
        </w:tc>
        <w:tc>
          <w:tcPr>
            <w:tcW w:type="dxa" w:w="4608"/>
          </w:tcPr>
          <w:p>
            <w:r/>
            <w:r>
              <w:t>stretches</w:t>
            </w:r>
          </w:p>
        </w:tc>
      </w:tr>
      <w:tr>
        <w:tc>
          <w:tcPr>
            <w:tcW w:type="dxa" w:w="2304"/>
          </w:tcPr>
          <w:p>
            <w:r/>
            <w:r>
              <w:t>21:00 – 24:00</w:t>
            </w:r>
          </w:p>
        </w:tc>
        <w:tc>
          <w:tcPr>
            <w:tcW w:type="dxa" w:w="1728"/>
          </w:tcPr>
          <w:p>
            <w:r/>
            <w:r>
              <w:t>x0.87</w:t>
            </w:r>
          </w:p>
        </w:tc>
        <w:tc>
          <w:tcPr>
            <w:tcW w:type="dxa" w:w="4608"/>
          </w:tcPr>
          <w:p>
            <w:r/>
            <w:r>
              <w:t>shrinks</w:t>
            </w:r>
          </w:p>
        </w:tc>
      </w:tr>
      <w:tr>
        <w:tc>
          <w:tcPr>
            <w:tcW w:type="dxa" w:w="2304"/>
          </w:tcPr>
          <w:p>
            <w:r/>
            <w:r>
              <w:t>03:00 – 06:00</w:t>
            </w:r>
          </w:p>
        </w:tc>
        <w:tc>
          <w:tcPr>
            <w:tcW w:type="dxa" w:w="1728"/>
          </w:tcPr>
          <w:p>
            <w:r/>
            <w:r>
              <w:t>x0.80</w:t>
            </w:r>
          </w:p>
        </w:tc>
        <w:tc>
          <w:tcPr>
            <w:tcW w:type="dxa" w:w="4608"/>
          </w:tcPr>
          <w:p>
            <w:r/>
            <w:r>
              <w:t>shrinks</w:t>
            </w:r>
          </w:p>
        </w:tc>
      </w:tr>
      <w:tr>
        <w:tc>
          <w:tcPr>
            <w:tcW w:type="dxa" w:w="2304"/>
          </w:tcPr>
          <w:p>
            <w:r/>
            <w:r>
              <w:t>00:00 – 03:00</w:t>
            </w:r>
          </w:p>
        </w:tc>
        <w:tc>
          <w:tcPr>
            <w:tcW w:type="dxa" w:w="1728"/>
          </w:tcPr>
          <w:p>
            <w:r/>
            <w:r>
              <w:t>x0.76</w:t>
            </w:r>
          </w:p>
        </w:tc>
        <w:tc>
          <w:tcPr>
            <w:tcW w:type="dxa" w:w="4608"/>
          </w:tcPr>
          <w:p>
            <w:r/>
            <w:r>
              <w:t>shrinks</w:t>
            </w:r>
          </w:p>
        </w:tc>
      </w:tr>
      <w:tr>
        <w:tc>
          <w:tcPr>
            <w:tcW w:type="dxa" w:w="2304"/>
          </w:tcPr>
          <w:p>
            <w:r/>
            <w:r>
              <w:t>06:00 – 09:00</w:t>
            </w:r>
          </w:p>
        </w:tc>
        <w:tc>
          <w:tcPr>
            <w:tcW w:type="dxa" w:w="1728"/>
          </w:tcPr>
          <w:p>
            <w:r/>
            <w:r>
              <w:t>x0.56</w:t>
            </w:r>
          </w:p>
        </w:tc>
        <w:tc>
          <w:tcPr>
            <w:tcW w:type="dxa" w:w="4608"/>
          </w:tcPr>
          <w:p>
            <w:r/>
            <w:r>
              <w:t>shrinks</w:t>
            </w:r>
          </w:p>
        </w:tc>
      </w:tr>
    </w:tbl>
    <w:p/>
    <w:p>
      <w:r>
        <w:rPr>
          <w:i w:val="0"/>
          <w:color w:val="606060"/>
          <w:sz w:val="18"/>
        </w:rPr>
        <w:t>Source: Robielos &amp; Duran (2020), five years of City of Manila robbery and theft records. Each block's probability divided by 12.5%, the even spread across eight blocks. This replaces a flat nocturnal multiplier, which neither Philippine dataset examined supported.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b/>
              </w:rPr>
              <w:t>VLM scene reading</w:t>
            </w:r>
          </w:p>
        </w:tc>
        <w:tc>
          <w:tcPr>
            <w:tcW w:type="dxa" w:w="1728"/>
          </w:tcPr>
          <w:p>
            <w:r/>
            <w:r>
              <w:rPr>
                <w:b/>
              </w:rPr>
              <w:t>Multiplier</w:t>
            </w:r>
          </w:p>
        </w:tc>
        <w:tc>
          <w:tcPr>
            <w:tcW w:type="dxa" w:w="4608"/>
          </w:tcPr>
          <w:p>
            <w:r/>
            <w:r>
              <w:rPr>
                <w:b/>
              </w:rPr>
              <w:t>Meaning</w:t>
            </w:r>
          </w:p>
        </w:tc>
      </w:tr>
      <w:tr>
        <w:tc>
          <w:tcPr>
            <w:tcW w:type="dxa" w:w="2304"/>
          </w:tcPr>
          <w:p>
            <w:r/>
            <w:r>
              <w:t>confrontation</w:t>
            </w:r>
          </w:p>
        </w:tc>
        <w:tc>
          <w:tcPr>
            <w:tcW w:type="dxa" w:w="1728"/>
          </w:tcPr>
          <w:p>
            <w:r/>
            <w:r>
              <w:t>x1.00</w:t>
            </w:r>
          </w:p>
        </w:tc>
        <w:tc>
          <w:tcPr>
            <w:tcW w:type="dxa" w:w="4608"/>
          </w:tcPr>
          <w:p>
            <w:r/>
            <w:r>
              <w:t>one person appears to be threatening another</w:t>
            </w:r>
          </w:p>
        </w:tc>
      </w:tr>
      <w:tr>
        <w:tc>
          <w:tcPr>
            <w:tcW w:type="dxa" w:w="2304"/>
          </w:tcPr>
          <w:p>
            <w:r/>
            <w:r>
              <w:t>unclear</w:t>
            </w:r>
          </w:p>
        </w:tc>
        <w:tc>
          <w:tcPr>
            <w:tcW w:type="dxa" w:w="1728"/>
          </w:tcPr>
          <w:p>
            <w:r/>
            <w:r>
              <w:t>x1.00</w:t>
            </w:r>
          </w:p>
        </w:tc>
        <w:tc>
          <w:tcPr>
            <w:tcW w:type="dxa" w:w="4608"/>
          </w:tcPr>
          <w:p>
            <w:r/>
            <w:r>
              <w:t>cannot tell — no change</w:t>
            </w:r>
          </w:p>
        </w:tc>
      </w:tr>
      <w:tr>
        <w:tc>
          <w:tcPr>
            <w:tcW w:type="dxa" w:w="2304"/>
          </w:tcPr>
          <w:p>
            <w:r/>
            <w:r>
              <w:t>other_activity</w:t>
            </w:r>
          </w:p>
        </w:tc>
        <w:tc>
          <w:tcPr>
            <w:tcW w:type="dxa" w:w="1728"/>
          </w:tcPr>
          <w:p>
            <w:r/>
            <w:r>
              <w:t>x0.25</w:t>
            </w:r>
          </w:p>
        </w:tc>
        <w:tc>
          <w:tcPr>
            <w:tcW w:type="dxa" w:w="4608"/>
          </w:tcPr>
          <w:p>
            <w:r/>
            <w:r>
              <w:t>ordinary use: vending, food preparation, work, play</w:t>
            </w:r>
          </w:p>
        </w:tc>
      </w:tr>
    </w:tbl>
    <w:p/>
    <w:p>
      <w:r>
        <w:rPr>
          <w:i w:val="0"/>
          <w:color w:val="606060"/>
          <w:sz w:val="18"/>
        </w:rPr>
        <w:t>Why 'unclear' does not cut the score: "I cannot tell" is not the same as "this is harmless". CCTV crops are low quality and the model will hedge often. If hedging cut the score, real holdups would be lost every time the model was unsure.</w:t>
      </w:r>
    </w:p>
    <w:p>
      <w:r>
        <w:rPr>
          <w:i w:val="0"/>
          <w:color w:val="606060"/>
          <w:sz w:val="18"/>
        </w:rPr>
        <w:t>Why x0.25 and not x0.10: 0.25 downgrades the alert rather than erasing it. A maxed case still lands around 51 and stays on the watchlist, so a tanod can review it if the model was wrong.</w:t>
      </w:r>
    </w:p>
    <w:p>
      <w:pPr>
        <w:pStyle w:val="Heading1"/>
      </w:pPr>
      <w:r>
        <w:rPr>
          <w:color w:val="1F4E79"/>
        </w:rPr>
        <w:t>7. Rules that apply to every VLM answer</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rPr>
              <w:t>Confidence</w:t>
            </w:r>
          </w:p>
        </w:tc>
        <w:tc>
          <w:tcPr>
            <w:tcW w:type="dxa" w:w="1728"/>
          </w:tcPr>
          <w:p>
            <w:r/>
            <w:r>
              <w:rPr>
                <w:b/>
              </w:rPr>
              <w:t>Multiplier</w:t>
            </w:r>
          </w:p>
        </w:tc>
        <w:tc>
          <w:tcPr>
            <w:tcW w:type="dxa" w:w="4896"/>
          </w:tcPr>
          <w:p>
            <w:r/>
            <w:r>
              <w:rPr>
                <w:b/>
              </w:rPr>
              <w:t>Meaning</w:t>
            </w:r>
          </w:p>
        </w:tc>
      </w:tr>
      <w:tr>
        <w:tc>
          <w:tcPr>
            <w:tcW w:type="dxa" w:w="2016"/>
          </w:tcPr>
          <w:p>
            <w:r/>
            <w:r>
              <w:t>High</w:t>
            </w:r>
          </w:p>
        </w:tc>
        <w:tc>
          <w:tcPr>
            <w:tcW w:type="dxa" w:w="1728"/>
          </w:tcPr>
          <w:p>
            <w:r/>
            <w:r>
              <w:t>x1.0</w:t>
            </w:r>
          </w:p>
        </w:tc>
        <w:tc>
          <w:tcPr>
            <w:tcW w:type="dxa" w:w="4896"/>
          </w:tcPr>
          <w:p>
            <w:r/>
            <w:r>
              <w:t>counts fully</w:t>
            </w:r>
          </w:p>
        </w:tc>
      </w:tr>
      <w:tr>
        <w:tc>
          <w:tcPr>
            <w:tcW w:type="dxa" w:w="2016"/>
          </w:tcPr>
          <w:p>
            <w:r/>
            <w:r>
              <w:t>Medium</w:t>
            </w:r>
          </w:p>
        </w:tc>
        <w:tc>
          <w:tcPr>
            <w:tcW w:type="dxa" w:w="1728"/>
          </w:tcPr>
          <w:p>
            <w:r/>
            <w:r>
              <w:t>x0.5</w:t>
            </w:r>
          </w:p>
        </w:tc>
        <w:tc>
          <w:tcPr>
            <w:tcW w:type="dxa" w:w="4896"/>
          </w:tcPr>
          <w:p>
            <w:r/>
            <w:r>
              <w:t>counts half</w:t>
            </w:r>
          </w:p>
        </w:tc>
      </w:tr>
      <w:tr>
        <w:tc>
          <w:tcPr>
            <w:tcW w:type="dxa" w:w="2016"/>
          </w:tcPr>
          <w:p>
            <w:r/>
            <w:r>
              <w:t>Low</w:t>
            </w:r>
          </w:p>
        </w:tc>
        <w:tc>
          <w:tcPr>
            <w:tcW w:type="dxa" w:w="1728"/>
          </w:tcPr>
          <w:p>
            <w:r/>
            <w:r>
              <w:t>x0.0</w:t>
            </w:r>
          </w:p>
        </w:tc>
        <w:tc>
          <w:tcPr>
            <w:tcW w:type="dxa" w:w="4896"/>
          </w:tcPr>
          <w:p>
            <w:r/>
            <w:r>
              <w:t>counts for nothing</w:t>
            </w:r>
          </w:p>
        </w:tc>
      </w:tr>
    </w:tbl>
    <w:p/>
    <w:p>
      <w:r>
        <w:rPr>
          <w:i w:val="0"/>
          <w:color w:val="606060"/>
          <w:sz w:val="18"/>
        </w:rPr>
        <w:t>This is the guard against the model sounding certain about something it invented. The model reports one of three words rather than a number: a language model's numeric confidence is not calibrated — 0.82 and 0.79 do not reliably differ — while its choice between high and low is a coarser judgement it makes more reliably.</w:t>
      </w:r>
    </w:p>
    <w:tbl>
      <w:tblPr>
        <w:tblStyle w:val="LightGrid-Accent1"/>
        <w:tblW w:type="auto" w:w="0"/>
        <w:jc w:val="center"/>
        <w:tblLook w:firstColumn="1" w:firstRow="1" w:lastColumn="0" w:lastRow="0" w:noHBand="0" w:noVBand="1" w:val="04A0"/>
      </w:tblPr>
      <w:tblGrid>
        <w:gridCol w:w="4320"/>
        <w:gridCol w:w="4320"/>
      </w:tblGrid>
      <w:tr>
        <w:tc>
          <w:tcPr>
            <w:tcW w:type="dxa" w:w="5184"/>
          </w:tcPr>
          <w:p>
            <w:r/>
            <w:r>
              <w:rPr>
                <w:b/>
              </w:rPr>
              <w:t>Rule</w:t>
            </w:r>
          </w:p>
        </w:tc>
        <w:tc>
          <w:tcPr>
            <w:tcW w:type="dxa" w:w="3456"/>
          </w:tcPr>
          <w:p>
            <w:r/>
            <w:r>
              <w:rPr>
                <w:b/>
              </w:rPr>
              <w:t>Value</w:t>
            </w:r>
          </w:p>
        </w:tc>
      </w:tr>
      <w:tr>
        <w:tc>
          <w:tcPr>
            <w:tcW w:type="dxa" w:w="5184"/>
          </w:tcPr>
          <w:p>
            <w:r/>
            <w:r>
              <w:t>VLM contribution cap — drinking</w:t>
            </w:r>
          </w:p>
        </w:tc>
        <w:tc>
          <w:tcPr>
            <w:tcW w:type="dxa" w:w="3456"/>
          </w:tcPr>
          <w:p>
            <w:pPr>
              <w:jc w:val="center"/>
            </w:pPr>
            <w:r/>
            <w:r>
              <w:t>45</w:t>
            </w:r>
          </w:p>
        </w:tc>
      </w:tr>
      <w:tr>
        <w:tc>
          <w:tcPr>
            <w:tcW w:type="dxa" w:w="5184"/>
          </w:tcPr>
          <w:p>
            <w:r/>
            <w:r>
              <w:t>VLM contribution cap — smoking</w:t>
            </w:r>
          </w:p>
        </w:tc>
        <w:tc>
          <w:tcPr>
            <w:tcW w:type="dxa" w:w="3456"/>
          </w:tcPr>
          <w:p>
            <w:pPr>
              <w:jc w:val="center"/>
            </w:pPr>
            <w:r/>
            <w:r>
              <w:t>40</w:t>
            </w:r>
          </w:p>
        </w:tc>
      </w:tr>
      <w:tr>
        <w:tc>
          <w:tcPr>
            <w:tcW w:type="dxa" w:w="5184"/>
          </w:tcPr>
          <w:p>
            <w:r/>
            <w:r>
              <w:t>VLM contribution cap — holdup</w:t>
            </w:r>
          </w:p>
        </w:tc>
        <w:tc>
          <w:tcPr>
            <w:tcW w:type="dxa" w:w="3456"/>
          </w:tcPr>
          <w:p>
            <w:pPr>
              <w:jc w:val="center"/>
            </w:pPr>
            <w:r/>
            <w:r>
              <w:t>45</w:t>
            </w:r>
          </w:p>
        </w:tc>
      </w:tr>
      <w:tr>
        <w:tc>
          <w:tcPr>
            <w:tcW w:type="dxa" w:w="5184"/>
          </w:tcPr>
          <w:p>
            <w:r/>
            <w:r>
              <w:t>Called when the score reaches</w:t>
            </w:r>
          </w:p>
        </w:tc>
        <w:tc>
          <w:tcPr>
            <w:tcW w:type="dxa" w:w="3456"/>
          </w:tcPr>
          <w:p>
            <w:pPr>
              <w:jc w:val="center"/>
            </w:pPr>
            <w:r/>
            <w:r>
              <w:t>55</w:t>
            </w:r>
          </w:p>
        </w:tc>
      </w:tr>
      <w:tr>
        <w:tc>
          <w:tcPr>
            <w:tcW w:type="dxa" w:w="5184"/>
          </w:tcPr>
          <w:p>
            <w:r/>
            <w:r>
              <w:t>Frames sent per call</w:t>
            </w:r>
          </w:p>
        </w:tc>
        <w:tc>
          <w:tcPr>
            <w:tcW w:type="dxa" w:w="3456"/>
          </w:tcPr>
          <w:p>
            <w:pPr>
              <w:jc w:val="center"/>
            </w:pPr>
            <w:r/>
            <w:r>
              <w:t>3</w:t>
            </w:r>
          </w:p>
        </w:tc>
      </w:tr>
      <w:tr>
        <w:tc>
          <w:tcPr>
            <w:tcW w:type="dxa" w:w="5184"/>
          </w:tcPr>
          <w:p>
            <w:r/>
            <w:r>
              <w:t>Seconds between those frames</w:t>
            </w:r>
          </w:p>
        </w:tc>
        <w:tc>
          <w:tcPr>
            <w:tcW w:type="dxa" w:w="3456"/>
          </w:tcPr>
          <w:p>
            <w:pPr>
              <w:jc w:val="center"/>
            </w:pPr>
            <w:r/>
            <w:r>
              <w:t>1</w:t>
            </w:r>
          </w:p>
        </w:tc>
      </w:tr>
      <w:tr>
        <w:tc>
          <w:tcPr>
            <w:tcW w:type="dxa" w:w="5184"/>
          </w:tcPr>
          <w:p>
            <w:r/>
            <w:r>
              <w:t>Crop padding around the subject</w:t>
            </w:r>
          </w:p>
        </w:tc>
        <w:tc>
          <w:tcPr>
            <w:tcW w:type="dxa" w:w="3456"/>
          </w:tcPr>
          <w:p>
            <w:r/>
            <w:r>
              <w:t>40%</w:t>
            </w:r>
          </w:p>
        </w:tc>
      </w:tr>
      <w:tr>
        <w:tc>
          <w:tcPr>
            <w:tcW w:type="dxa" w:w="5184"/>
          </w:tcPr>
          <w:p>
            <w:r/>
            <w:r>
              <w:t>Faces blurred before sending</w:t>
            </w:r>
          </w:p>
        </w:tc>
        <w:tc>
          <w:tcPr>
            <w:tcW w:type="dxa" w:w="3456"/>
          </w:tcPr>
          <w:p>
            <w:r/>
            <w:r>
              <w:t>yes — RA 10173</w:t>
            </w:r>
          </w:p>
        </w:tc>
      </w:tr>
    </w:tbl>
    <w:p/>
    <w:p>
      <w:r>
        <w:rPr>
          <w:i w:val="0"/>
          <w:color w:val="606060"/>
          <w:sz w:val="18"/>
        </w:rPr>
        <w:t>If the internet fails, the API key is missing, the request times out or the reply is malformed, scoring continues without the VLM and the alert is published on the system indicators alone. A dead API key must never silently stop a security system from alerting.</w:t>
      </w:r>
    </w:p>
    <w:p>
      <w:pPr>
        <w:pStyle w:val="Heading1"/>
      </w:pPr>
      <w:r>
        <w:rPr>
          <w:color w:val="1F4E79"/>
        </w:rPr>
        <w:t>8. Parking Obstruction</w:t>
      </w:r>
    </w:p>
    <w:p>
      <w:r>
        <w:rPr>
          <w:i w:val="0"/>
        </w:rPr>
        <w:t>No points, no indicators and no VLM. A vehicle at least halfway past the road edge for five minutes raises an alert. Ordinance No. 601 defines the rule exactly, so a score would add nothing — and asking a vision-language model whether a car is inside a polygon would spend latency and quota on a question geometry already answers exactly.</w:t>
      </w:r>
    </w:p>
    <w:p>
      <w:pPr>
        <w:pStyle w:val="Heading1"/>
      </w:pPr>
      <w:r>
        <w:rPr>
          <w:color w:val="1F4E79"/>
        </w:rPr>
        <w:t>9. Worked examples</w:t>
      </w:r>
    </w:p>
    <w:p>
      <w:r>
        <w:rPr>
          <w:i/>
          <w:color w:val="1F4E79"/>
        </w:rPr>
        <w:t>Drinking — the gate stays shut, then opens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
              <w:rPr>
                <w:b/>
              </w:rPr>
              <w:t>Time</w:t>
            </w:r>
          </w:p>
        </w:tc>
        <w:tc>
          <w:tcPr>
            <w:tcW w:type="dxa" w:w="4320"/>
          </w:tcPr>
          <w:p>
            <w:r/>
            <w:r>
              <w:rPr>
                <w:b/>
              </w:rPr>
              <w:t>What happens</w:t>
            </w:r>
          </w:p>
        </w:tc>
        <w:tc>
          <w:tcPr>
            <w:tcW w:type="dxa" w:w="1008"/>
          </w:tcPr>
          <w:p>
            <w:r/>
            <w:r>
              <w:rPr>
                <w:b/>
              </w:rPr>
              <w:t>Points</w:t>
            </w:r>
          </w:p>
        </w:tc>
        <w:tc>
          <w:tcPr>
            <w:tcW w:type="dxa" w:w="2160"/>
          </w:tcPr>
          <w:p>
            <w:r/>
            <w:r>
              <w:rPr>
                <w:b/>
              </w:rPr>
              <w:t>Level</w:t>
            </w:r>
          </w:p>
        </w:tc>
      </w:tr>
      <w:tr>
        <w:tc>
          <w:tcPr>
            <w:tcW w:type="dxa" w:w="1152"/>
          </w:tcPr>
          <w:p>
            <w:r/>
            <w:r>
              <w:t>19:44</w:t>
            </w:r>
          </w:p>
        </w:tc>
        <w:tc>
          <w:tcPr>
            <w:tcW w:type="dxa" w:w="4320"/>
          </w:tcPr>
          <w:p>
            <w:r/>
            <w:r>
              <w:t>3 people stop near a store</w:t>
            </w:r>
          </w:p>
        </w:tc>
        <w:tc>
          <w:tcPr>
            <w:tcW w:type="dxa" w:w="1008"/>
          </w:tcPr>
          <w:p>
            <w:pPr>
              <w:jc w:val="center"/>
            </w:pPr>
            <w:r/>
            <w:r>
              <w:t>10</w:t>
            </w:r>
          </w:p>
        </w:tc>
        <w:tc>
          <w:tcPr>
            <w:tcW w:type="dxa" w:w="2160"/>
          </w:tcPr>
          <w:p>
            <w:r/>
            <w:r>
              <w:t>nothing (no object)</w:t>
            </w:r>
          </w:p>
        </w:tc>
      </w:tr>
      <w:tr>
        <w:tc>
          <w:tcPr>
            <w:tcW w:type="dxa" w:w="1152"/>
          </w:tcPr>
          <w:p>
            <w:r/>
            <w:r>
              <w:t>19:47</w:t>
            </w:r>
          </w:p>
        </w:tc>
        <w:tc>
          <w:tcPr>
            <w:tcW w:type="dxa" w:w="4320"/>
          </w:tcPr>
          <w:p>
            <w:r/>
            <w:r>
              <w:t>still there, it's 7PM</w:t>
            </w:r>
          </w:p>
        </w:tc>
        <w:tc>
          <w:tcPr>
            <w:tcW w:type="dxa" w:w="1008"/>
          </w:tcPr>
          <w:p>
            <w:pPr>
              <w:jc w:val="center"/>
            </w:pPr>
            <w:r/>
            <w:r>
              <w:t>15</w:t>
            </w:r>
          </w:p>
        </w:tc>
        <w:tc>
          <w:tcPr>
            <w:tcW w:type="dxa" w:w="2160"/>
          </w:tcPr>
          <w:p>
            <w:r/>
            <w:r>
              <w:t>nothing (no object)</w:t>
            </w:r>
          </w:p>
        </w:tc>
      </w:tr>
      <w:tr>
        <w:tc>
          <w:tcPr>
            <w:tcW w:type="dxa" w:w="1152"/>
          </w:tcPr>
          <w:p>
            <w:r/>
            <w:r>
              <w:t>19:53</w:t>
            </w:r>
          </w:p>
        </w:tc>
        <w:tc>
          <w:tcPr>
            <w:tcW w:type="dxa" w:w="4320"/>
          </w:tcPr>
          <w:p>
            <w:r/>
            <w:r>
              <w:t>10 minutes elapsed</w:t>
            </w:r>
          </w:p>
        </w:tc>
        <w:tc>
          <w:tcPr>
            <w:tcW w:type="dxa" w:w="1008"/>
          </w:tcPr>
          <w:p>
            <w:pPr>
              <w:jc w:val="center"/>
            </w:pPr>
            <w:r/>
            <w:r>
              <w:t>30</w:t>
            </w:r>
          </w:p>
        </w:tc>
        <w:tc>
          <w:tcPr>
            <w:tcW w:type="dxa" w:w="2160"/>
          </w:tcPr>
          <w:p>
            <w:r/>
            <w:r>
              <w:t>nothing (no object)</w:t>
            </w:r>
          </w:p>
        </w:tc>
      </w:tr>
      <w:tr>
        <w:tc>
          <w:tcPr>
            <w:tcW w:type="dxa" w:w="1152"/>
          </w:tcPr>
          <w:p>
            <w:r/>
            <w:r>
              <w:t>19:55</w:t>
            </w:r>
          </w:p>
        </w:tc>
        <w:tc>
          <w:tcPr>
            <w:tcW w:type="dxa" w:w="4320"/>
          </w:tcPr>
          <w:p>
            <w:r/>
            <w:r>
              <w:t>bottle seen for 2 seconds</w:t>
            </w:r>
          </w:p>
        </w:tc>
        <w:tc>
          <w:tcPr>
            <w:tcW w:type="dxa" w:w="1008"/>
          </w:tcPr>
          <w:p>
            <w:pPr>
              <w:jc w:val="center"/>
            </w:pPr>
            <w:r/>
            <w:r>
              <w:t>70</w:t>
            </w:r>
          </w:p>
        </w:tc>
        <w:tc>
          <w:tcPr>
            <w:tcW w:type="dxa" w:w="2160"/>
          </w:tcPr>
          <w:p>
            <w:r/>
            <w:r>
              <w:t>Possible — VLM called</w:t>
            </w:r>
          </w:p>
        </w:tc>
      </w:tr>
      <w:tr>
        <w:tc>
          <w:tcPr>
            <w:tcW w:type="dxa" w:w="1152"/>
          </w:tcPr>
          <w:p>
            <w:r/>
            <w:r>
              <w:t>19:55</w:t>
            </w:r>
          </w:p>
        </w:tc>
        <w:tc>
          <w:tcPr>
            <w:tcW w:type="dxa" w:w="4320"/>
          </w:tcPr>
          <w:p>
            <w:r/>
            <w:r>
              <w:t>VLM: glass + chairs + drinking</w:t>
            </w:r>
          </w:p>
        </w:tc>
        <w:tc>
          <w:tcPr>
            <w:tcW w:type="dxa" w:w="1008"/>
          </w:tcPr>
          <w:p>
            <w:pPr>
              <w:jc w:val="center"/>
            </w:pPr>
            <w:r/>
            <w:r>
              <w:t>100</w:t>
            </w:r>
          </w:p>
        </w:tc>
        <w:tc>
          <w:tcPr>
            <w:tcW w:type="dxa" w:w="2160"/>
          </w:tcPr>
          <w:p>
            <w:r/>
            <w:r>
              <w:t>Confirmed</w:t>
            </w:r>
          </w:p>
        </w:tc>
      </w:tr>
    </w:tbl>
    <w:p/>
    <w:p>
      <w:r>
        <w:rPr>
          <w:i w:val="0"/>
          <w:color w:val="606060"/>
          <w:sz w:val="18"/>
        </w:rPr>
        <w:t>Nothing was shown for the first eleven minutes. A stationary group on its own is not a violation.</w:t>
      </w:r>
    </w:p>
    <w:p>
      <w:r>
        <w:rPr>
          <w:i/>
          <w:color w:val="1F4E79"/>
        </w:rPr>
        <w:t>Smoking — the cigarette is never detected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
              <w:rPr>
                <w:b/>
              </w:rPr>
              <w:t>Time</w:t>
            </w:r>
          </w:p>
        </w:tc>
        <w:tc>
          <w:tcPr>
            <w:tcW w:type="dxa" w:w="4320"/>
          </w:tcPr>
          <w:p>
            <w:r/>
            <w:r>
              <w:rPr>
                <w:b/>
              </w:rPr>
              <w:t>What happens</w:t>
            </w:r>
          </w:p>
        </w:tc>
        <w:tc>
          <w:tcPr>
            <w:tcW w:type="dxa" w:w="1008"/>
          </w:tcPr>
          <w:p>
            <w:r/>
            <w:r>
              <w:rPr>
                <w:b/>
              </w:rPr>
              <w:t>Points</w:t>
            </w:r>
          </w:p>
        </w:tc>
        <w:tc>
          <w:tcPr>
            <w:tcW w:type="dxa" w:w="2160"/>
          </w:tcPr>
          <w:p>
            <w:r/>
            <w:r>
              <w:rPr>
                <w:b/>
              </w:rPr>
              <w:t>Level</w:t>
            </w:r>
          </w:p>
        </w:tc>
      </w:tr>
      <w:tr>
        <w:tc>
          <w:tcPr>
            <w:tcW w:type="dxa" w:w="1152"/>
          </w:tcPr>
          <w:p>
            <w:r/>
            <w:r>
              <w:t>14:03</w:t>
            </w:r>
          </w:p>
        </w:tc>
        <w:tc>
          <w:tcPr>
            <w:tcW w:type="dxa" w:w="4320"/>
          </w:tcPr>
          <w:p>
            <w:r/>
            <w:r>
              <w:t>hand to mouth</w:t>
            </w:r>
          </w:p>
        </w:tc>
        <w:tc>
          <w:tcPr>
            <w:tcW w:type="dxa" w:w="1008"/>
          </w:tcPr>
          <w:p>
            <w:pPr>
              <w:jc w:val="center"/>
            </w:pPr>
            <w:r/>
            <w:r>
              <w:t>20</w:t>
            </w:r>
          </w:p>
        </w:tc>
        <w:tc>
          <w:tcPr>
            <w:tcW w:type="dxa" w:w="2160"/>
          </w:tcPr>
          <w:p>
            <w:r/>
            <w:r>
              <w:t>nothing</w:t>
            </w:r>
          </w:p>
        </w:tc>
      </w:tr>
      <w:tr>
        <w:tc>
          <w:tcPr>
            <w:tcW w:type="dxa" w:w="1152"/>
          </w:tcPr>
          <w:p>
            <w:r/>
            <w:r>
              <w:t>14:03</w:t>
            </w:r>
          </w:p>
        </w:tc>
        <w:tc>
          <w:tcPr>
            <w:tcW w:type="dxa" w:w="4320"/>
          </w:tcPr>
          <w:p>
            <w:r/>
            <w:r>
              <w:t>second puff in the window</w:t>
            </w:r>
          </w:p>
        </w:tc>
        <w:tc>
          <w:tcPr>
            <w:tcW w:type="dxa" w:w="1008"/>
          </w:tcPr>
          <w:p>
            <w:pPr>
              <w:jc w:val="center"/>
            </w:pPr>
            <w:r/>
            <w:r>
              <w:t>40</w:t>
            </w:r>
          </w:p>
        </w:tc>
        <w:tc>
          <w:tcPr>
            <w:tcW w:type="dxa" w:w="2160"/>
          </w:tcPr>
          <w:p>
            <w:r/>
            <w:r>
              <w:t>Monitoring (pose exception)</w:t>
            </w:r>
          </w:p>
        </w:tc>
      </w:tr>
      <w:tr>
        <w:tc>
          <w:tcPr>
            <w:tcW w:type="dxa" w:w="1152"/>
          </w:tcPr>
          <w:p>
            <w:r/>
            <w:r>
              <w:t>14:10</w:t>
            </w:r>
          </w:p>
        </w:tc>
        <w:tc>
          <w:tcPr>
            <w:tcW w:type="dxa" w:w="4320"/>
          </w:tcPr>
          <w:p>
            <w:r/>
            <w:r>
              <w:t>item still never detected</w:t>
            </w:r>
          </w:p>
        </w:tc>
        <w:tc>
          <w:tcPr>
            <w:tcW w:type="dxa" w:w="1008"/>
          </w:tcPr>
          <w:p>
            <w:pPr>
              <w:jc w:val="center"/>
            </w:pPr>
            <w:r/>
            <w:r>
              <w:t>40</w:t>
            </w:r>
          </w:p>
        </w:tc>
        <w:tc>
          <w:tcPr>
            <w:tcW w:type="dxa" w:w="2160"/>
          </w:tcPr>
          <w:p>
            <w:r/>
            <w:r>
              <w:t>stays Monitoring</w:t>
            </w:r>
          </w:p>
        </w:tc>
      </w:tr>
    </w:tbl>
    <w:p/>
    <w:p>
      <w:r>
        <w:rPr>
          <w:i w:val="0"/>
          <w:color w:val="606060"/>
          <w:sz w:val="18"/>
        </w:rPr>
        <w:t>This stops at the watchlist on purpose. Puff motion is a reason to look, not proof of a violation.</w:t>
      </w:r>
    </w:p>
    <w:p>
      <w:r>
        <w:rPr>
          <w:i/>
          <w:color w:val="1F4E79"/>
        </w:rPr>
        <w:t>Smoking — the normal case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
              <w:rPr>
                <w:b/>
              </w:rPr>
              <w:t>Time</w:t>
            </w:r>
          </w:p>
        </w:tc>
        <w:tc>
          <w:tcPr>
            <w:tcW w:type="dxa" w:w="4320"/>
          </w:tcPr>
          <w:p>
            <w:r/>
            <w:r>
              <w:rPr>
                <w:b/>
              </w:rPr>
              <w:t>What happens</w:t>
            </w:r>
          </w:p>
        </w:tc>
        <w:tc>
          <w:tcPr>
            <w:tcW w:type="dxa" w:w="1008"/>
          </w:tcPr>
          <w:p>
            <w:r/>
            <w:r>
              <w:rPr>
                <w:b/>
              </w:rPr>
              <w:t>Points</w:t>
            </w:r>
          </w:p>
        </w:tc>
        <w:tc>
          <w:tcPr>
            <w:tcW w:type="dxa" w:w="2160"/>
          </w:tcPr>
          <w:p>
            <w:r/>
            <w:r>
              <w:rPr>
                <w:b/>
              </w:rPr>
              <w:t>Level</w:t>
            </w:r>
          </w:p>
        </w:tc>
      </w:tr>
      <w:tr>
        <w:tc>
          <w:tcPr>
            <w:tcW w:type="dxa" w:w="1152"/>
          </w:tcPr>
          <w:p>
            <w:r/>
            <w:r>
              <w:t>16:20</w:t>
            </w:r>
          </w:p>
        </w:tc>
        <w:tc>
          <w:tcPr>
            <w:tcW w:type="dxa" w:w="4320"/>
          </w:tcPr>
          <w:p>
            <w:r/>
            <w:r>
              <w:t>smoking item seen for 2s</w:t>
            </w:r>
          </w:p>
        </w:tc>
        <w:tc>
          <w:tcPr>
            <w:tcW w:type="dxa" w:w="1008"/>
          </w:tcPr>
          <w:p>
            <w:pPr>
              <w:jc w:val="center"/>
            </w:pPr>
            <w:r/>
            <w:r>
              <w:t>40</w:t>
            </w:r>
          </w:p>
        </w:tc>
        <w:tc>
          <w:tcPr>
            <w:tcW w:type="dxa" w:w="2160"/>
          </w:tcPr>
          <w:p>
            <w:r/>
            <w:r>
              <w:t>Monitoring</w:t>
            </w:r>
          </w:p>
        </w:tc>
      </w:tr>
      <w:tr>
        <w:tc>
          <w:tcPr>
            <w:tcW w:type="dxa" w:w="1152"/>
          </w:tcPr>
          <w:p>
            <w:r/>
            <w:r>
              <w:t>16:20</w:t>
            </w:r>
          </w:p>
        </w:tc>
        <w:tc>
          <w:tcPr>
            <w:tcW w:type="dxa" w:w="4320"/>
          </w:tcPr>
          <w:p>
            <w:r/>
            <w:r>
              <w:t>item at the mouth</w:t>
            </w:r>
          </w:p>
        </w:tc>
        <w:tc>
          <w:tcPr>
            <w:tcW w:type="dxa" w:w="1008"/>
          </w:tcPr>
          <w:p>
            <w:pPr>
              <w:jc w:val="center"/>
            </w:pPr>
            <w:r/>
            <w:r>
              <w:t>55</w:t>
            </w:r>
          </w:p>
        </w:tc>
        <w:tc>
          <w:tcPr>
            <w:tcW w:type="dxa" w:w="2160"/>
          </w:tcPr>
          <w:p>
            <w:r/>
            <w:r>
              <w:t>Possible — VLM called</w:t>
            </w:r>
          </w:p>
        </w:tc>
      </w:tr>
      <w:tr>
        <w:tc>
          <w:tcPr>
            <w:tcW w:type="dxa" w:w="1152"/>
          </w:tcPr>
          <w:p>
            <w:r/>
            <w:r>
              <w:t>16:21</w:t>
            </w:r>
          </w:p>
        </w:tc>
        <w:tc>
          <w:tcPr>
            <w:tcW w:type="dxa" w:w="4320"/>
          </w:tcPr>
          <w:p>
            <w:r/>
            <w:r>
              <w:t>hand to mouth + second puff</w:t>
            </w:r>
          </w:p>
        </w:tc>
        <w:tc>
          <w:tcPr>
            <w:tcW w:type="dxa" w:w="1008"/>
          </w:tcPr>
          <w:p>
            <w:pPr>
              <w:jc w:val="center"/>
            </w:pPr>
            <w:r/>
            <w:r>
              <w:t>95</w:t>
            </w:r>
          </w:p>
        </w:tc>
        <w:tc>
          <w:tcPr>
            <w:tcW w:type="dxa" w:w="2160"/>
          </w:tcPr>
          <w:p>
            <w:r/>
            <w:r>
              <w:t>Confirmed</w:t>
            </w:r>
          </w:p>
        </w:tc>
      </w:tr>
    </w:tbl>
    <w:p/>
    <w:p>
      <w:r>
        <w:rPr>
          <w:i/>
          <w:color w:val="1F4E79"/>
        </w:rPr>
        <w:t>Holdup — a vendor, correctly dismissed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tcPr>
          <w:p>
            <w:r/>
            <w:r>
              <w:rPr>
                <w:b/>
              </w:rPr>
              <w:t>Time</w:t>
            </w:r>
          </w:p>
        </w:tc>
        <w:tc>
          <w:tcPr>
            <w:tcW w:type="dxa" w:w="4320"/>
          </w:tcPr>
          <w:p>
            <w:r/>
            <w:r>
              <w:rPr>
                <w:b/>
              </w:rPr>
              <w:t>What happens</w:t>
            </w:r>
          </w:p>
        </w:tc>
        <w:tc>
          <w:tcPr>
            <w:tcW w:type="dxa" w:w="1008"/>
          </w:tcPr>
          <w:p>
            <w:r/>
            <w:r>
              <w:rPr>
                <w:b/>
              </w:rPr>
              <w:t>Points</w:t>
            </w:r>
          </w:p>
        </w:tc>
        <w:tc>
          <w:tcPr>
            <w:tcW w:type="dxa" w:w="2160"/>
          </w:tcPr>
          <w:p>
            <w:r/>
            <w:r>
              <w:rPr>
                <w:b/>
              </w:rPr>
              <w:t>Level</w:t>
            </w:r>
          </w:p>
        </w:tc>
      </w:tr>
      <w:tr>
        <w:tc>
          <w:tcPr>
            <w:tcW w:type="dxa" w:w="1152"/>
          </w:tcPr>
          <w:p>
            <w:r/>
            <w:r>
              <w:t>16:30</w:t>
            </w:r>
          </w:p>
        </w:tc>
        <w:tc>
          <w:tcPr>
            <w:tcW w:type="dxa" w:w="4320"/>
          </w:tcPr>
          <w:p>
            <w:r/>
            <w:r>
              <w:t>knife seen near a wrist</w:t>
            </w:r>
          </w:p>
        </w:tc>
        <w:tc>
          <w:tcPr>
            <w:tcW w:type="dxa" w:w="1008"/>
          </w:tcPr>
          <w:p>
            <w:pPr>
              <w:jc w:val="center"/>
            </w:pPr>
            <w:r/>
            <w:r>
              <w:t>45</w:t>
            </w:r>
          </w:p>
        </w:tc>
        <w:tc>
          <w:tcPr>
            <w:tcW w:type="dxa" w:w="2160"/>
          </w:tcPr>
          <w:p>
            <w:r/>
            <w:r>
              <w:t>Monitoring</w:t>
            </w:r>
          </w:p>
        </w:tc>
      </w:tr>
      <w:tr>
        <w:tc>
          <w:tcPr>
            <w:tcW w:type="dxa" w:w="1152"/>
          </w:tcPr>
          <w:p>
            <w:r/>
            <w:r>
              <w:t>16:30</w:t>
            </w:r>
          </w:p>
        </w:tc>
        <w:tc>
          <w:tcPr>
            <w:tcW w:type="dxa" w:w="4320"/>
          </w:tcPr>
          <w:p>
            <w:r/>
            <w:r>
              <w:t>two people frozen together</w:t>
            </w:r>
          </w:p>
        </w:tc>
        <w:tc>
          <w:tcPr>
            <w:tcW w:type="dxa" w:w="1008"/>
          </w:tcPr>
          <w:p>
            <w:pPr>
              <w:jc w:val="center"/>
            </w:pPr>
            <w:r/>
            <w:r>
              <w:t>65</w:t>
            </w:r>
          </w:p>
        </w:tc>
        <w:tc>
          <w:tcPr>
            <w:tcW w:type="dxa" w:w="2160"/>
          </w:tcPr>
          <w:p>
            <w:r/>
            <w:r>
              <w:t>Possible — VLM called</w:t>
            </w:r>
          </w:p>
        </w:tc>
      </w:tr>
      <w:tr>
        <w:tc>
          <w:tcPr>
            <w:tcW w:type="dxa" w:w="1152"/>
          </w:tcPr>
          <w:p>
            <w:r/>
            <w:r>
              <w:t>16:30</w:t>
            </w:r>
          </w:p>
        </w:tc>
        <w:tc>
          <w:tcPr>
            <w:tcW w:type="dxa" w:w="4320"/>
          </w:tcPr>
          <w:p>
            <w:r/>
            <w:r>
              <w:t>x time factor 3–6PM (1.36)</w:t>
            </w:r>
          </w:p>
        </w:tc>
        <w:tc>
          <w:tcPr>
            <w:tcW w:type="dxa" w:w="1008"/>
          </w:tcPr>
          <w:p>
            <w:pPr>
              <w:jc w:val="center"/>
            </w:pPr>
            <w:r/>
            <w:r>
              <w:t>88</w:t>
            </w:r>
          </w:p>
        </w:tc>
        <w:tc>
          <w:tcPr>
            <w:tcW w:type="dxa" w:w="2160"/>
          </w:tcPr>
          <w:p>
            <w:r/>
            <w:r>
              <w:t>Confirmed</w:t>
            </w:r>
          </w:p>
        </w:tc>
      </w:tr>
      <w:tr>
        <w:tc>
          <w:tcPr>
            <w:tcW w:type="dxa" w:w="1152"/>
          </w:tcPr>
          <w:p>
            <w:r/>
            <w:r>
              <w:t>16:30</w:t>
            </w:r>
          </w:p>
        </w:tc>
        <w:tc>
          <w:tcPr>
            <w:tcW w:type="dxa" w:w="4320"/>
          </w:tcPr>
          <w:p>
            <w:r/>
            <w:r>
              <w:t>VLM: 'other_activity' (x0.25)</w:t>
            </w:r>
          </w:p>
        </w:tc>
        <w:tc>
          <w:tcPr>
            <w:tcW w:type="dxa" w:w="1008"/>
          </w:tcPr>
          <w:p>
            <w:pPr>
              <w:jc w:val="center"/>
            </w:pPr>
            <w:r/>
            <w:r>
              <w:t>26</w:t>
            </w:r>
          </w:p>
        </w:tc>
        <w:tc>
          <w:tcPr>
            <w:tcW w:type="dxa" w:w="2160"/>
          </w:tcPr>
          <w:p>
            <w:r/>
            <w:r>
              <w:t>nothing</w:t>
            </w:r>
          </w:p>
        </w:tc>
      </w:tr>
    </w:tbl>
    <w:p/>
    <w:p>
      <w:r>
        <w:rPr>
          <w:i w:val="0"/>
          <w:color w:val="606060"/>
          <w:sz w:val="18"/>
        </w:rPr>
        <w:t>The indicators alone would have alerted. The VLM is what prevents it.</w:t>
      </w:r>
    </w:p>
    <w:p>
      <w:pPr>
        <w:pStyle w:val="Heading1"/>
      </w:pPr>
      <w:r>
        <w:rPr>
          <w:color w:val="1F4E79"/>
        </w:rPr>
        <w:t>10. What to state plainly in the paper</w:t>
      </w:r>
    </w:p>
    <w:p>
      <w:pPr>
        <w:pStyle w:val="ListBullet"/>
      </w:pPr>
      <w:r>
        <w:t>A weighted linear sum assumes the indicators are independent, which does not strictly hold. Dependent indicators are made conditional rather than additive, but the assumption remains.</w:t>
      </w:r>
    </w:p>
    <w:p>
      <w:pPr>
        <w:pStyle w:val="ListBullet"/>
      </w:pPr>
      <w:r>
        <w:t>No published study provides weights for this exact indicator set. The method is cited; the values are ranked from the literature and then calibrated on our own labelled clips.</w:t>
      </w:r>
    </w:p>
    <w:p>
      <w:pPr>
        <w:pStyle w:val="ListBullet"/>
      </w:pPr>
      <w:r>
        <w:t>The Manila probabilities come from a different city, combine robbery with theft, and cover only convicted cases.</w:t>
      </w:r>
    </w:p>
    <w:p>
      <w:pPr>
        <w:pStyle w:val="ListBullet"/>
      </w:pPr>
      <w:r>
        <w:t>The levels and their thresholds are a design decision of this project, justified by our own threshold sweep rather than by a published standard.</w:t>
      </w:r>
    </w:p>
    <w:p>
      <w:pPr>
        <w:pStyle w:val="ListBullet"/>
      </w:pPr>
      <w:r>
        <w:t>Cloud VLM use means frames leave the device. Faces are blurred before sending; this is a stated limitation under RA 10173.</w:t>
      </w:r>
    </w:p>
    <w:p>
      <w:pPr>
        <w:pStyle w:val="ListBullet"/>
      </w:pPr>
      <w:r>
        <w:t>The visibility gate means a violation whose object is never detected produces no alert. This is a deliberate precision-over-recall trade, taken after live testing showed behaviour-only tracks generating unusable false positives.</w:t>
      </w:r>
    </w:p>
    <w:p>
      <w:pPr>
        <w:pStyle w:val="ListBullet"/>
      </w:pPr>
      <w:r>
        <w:t>Vision-language models can hallucinate. The confidence multiplier, the contribution cap, and the rule that the object indicator or the VLM verdict is required for a Confirmed alert are the mitigations.</w:t>
      </w:r>
    </w:p>
    <w:p>
      <w:pPr>
        <w:pStyle w:val="ListBullet"/>
      </w:pPr>
      <w:r>
        <w:t>The score is a bounded likelihood score, not a probability. Describing it as a probability invites a question you do not want.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