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CC/41/2020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cheated by the Tourist agency </w:t>
      </w:r>
      <w:r w:rsidDel="00000000" w:rsidR="00000000" w:rsidRPr="00000000">
        <w:rPr>
          <w:rtl w:val="0"/>
        </w:rPr>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my husband and I booked our'Magical Kenya &amp; Tanzania' package (booking no. 8787 dated 10/09/2018) for our honeymoon offered by M/s Trail Blazer Tours Pvt Ltd. The total package cost was Rs. 5,98,600 for visiting places in Kenya and Tanzania and accordingly we paid the entire amount.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the full itinerary and booking invoices?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documents. But there were major issues right from flight ticket booking.</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issues did you face with the flight booking?</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Due to their negligence in booking, we had to pay Rs. 1,04,280 extra to rebook flight tickets. Also, they suddenly changed the tour itinerary after we landed there, without even informing us!</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That is clearly deficiency in service. What other problems did you face during the tour?</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hotel accommodation provided was far inferior to what was agreed in the itinerary. During a jungle safari, the vehicle broke down halfway leaving us stranded. It was a life threatening experience!</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My goodness, this seems very traumatic overall. Were there any other issues you faced?</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food quality at various accommodation camps was terrible. And finally, they dropped us at the airport 7 hours before departure! It was a nightmare trip.</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This is absolutely unacceptable. Don't worry, we have a very strong legal case here.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experience became hell when we were dropped at the airport 7 hours in advance before flight departure time. Poor quality of food served at accommodation camps.</w:t>
      </w:r>
    </w:p>
    <w:p w:rsidR="00000000" w:rsidDel="00000000" w:rsidP="00000000" w:rsidRDefault="00000000" w:rsidRPr="00000000" w14:paraId="0000001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file a complaint before the consumer court having jurisdiction to hear the case. For that, you must first send a fifteen-day notice to Trail Blazer Tours (India) Pvt. Ltd.The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will go for a complaint. </w:t>
      </w:r>
      <w:r w:rsidDel="00000000" w:rsidR="00000000" w:rsidRPr="00000000">
        <w:rPr>
          <w:rtl w:val="0"/>
        </w:rPr>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of company? </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1.</w:t>
      </w:r>
      <w:r w:rsidDel="00000000" w:rsidR="00000000" w:rsidRPr="00000000">
        <w:rPr>
          <w:rFonts w:ascii="Times New Roman" w:cs="Times New Roman" w:eastAsia="Times New Roman" w:hAnsi="Times New Roman"/>
          <w:sz w:val="24"/>
          <w:szCs w:val="24"/>
          <w:rtl w:val="0"/>
        </w:rPr>
        <w:t xml:space="preserve"> TMrs. Ranjana Ferrao Corderio  R/o Flat No. S-3, Building No. 6 Kamat Complex, Caranzalem, Goa and I am professional Chef and Opposite party details are: 2. M/s Trail Blazer Tours Pvt Ltd 201 &amp; 204, 2nd Floor Gera’s Imperium II Patto Plaza, Panaji Goa – 403001</w:t>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 through the complaint?</w:t>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refund of the entire amount of Rs. 17,00,000/- and compensation of Rs. 1,00,000/- for mental harassment, as well as litigation charges of Rs. 50,000/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the consideration amount you paid is Rs. </w:t>
      </w:r>
      <w:r w:rsidDel="00000000" w:rsidR="00000000" w:rsidRPr="00000000">
        <w:rPr>
          <w:rFonts w:ascii="Times New Roman" w:cs="Times New Roman" w:eastAsia="Times New Roman" w:hAnsi="Times New Roman"/>
          <w:sz w:val="24"/>
          <w:szCs w:val="24"/>
          <w:rtl w:val="0"/>
        </w:rPr>
        <w:t xml:space="preserve">17,00,000/-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50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Caranzalem</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Caranzalem</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Panaji</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Consumer Disputes Redressal Commission. </w:t>
      </w:r>
      <w:r w:rsidDel="00000000" w:rsidR="00000000" w:rsidRPr="00000000">
        <w:rPr>
          <w:rtl w:val="0"/>
        </w:rPr>
      </w:r>
    </w:p>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inform me about the complaint filing procedure </w:t>
      </w:r>
      <w:r w:rsidDel="00000000" w:rsidR="00000000" w:rsidRPr="00000000">
        <w:rPr>
          <w:rtl w:val="0"/>
        </w:rPr>
      </w:r>
    </w:p>
    <w:p w:rsidR="00000000" w:rsidDel="00000000" w:rsidP="00000000" w:rsidRDefault="00000000" w:rsidRPr="00000000" w14:paraId="0000001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Managing Director M/s Trail Blazer Tours (India) Pvt. Ltd. 201 &amp; 204, 2nd Floor, Gera’s Imperium II Patto Plaza,  Panaji, Goa – 403001</w:t>
      </w:r>
      <w:r w:rsidDel="00000000" w:rsidR="00000000" w:rsidRPr="00000000">
        <w:rPr>
          <w:rFonts w:ascii="Times New Roman" w:cs="Times New Roman" w:eastAsia="Times New Roman" w:hAnsi="Times New Roman"/>
          <w:color w:val="000000"/>
          <w:sz w:val="24"/>
          <w:szCs w:val="24"/>
          <w:rtl w:val="0"/>
        </w:rPr>
        <w:t xml:space="preserve">.  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along with my husband had booked the ‘Magical Kenya and Tanzania’ honeymoon tour package advertised by Trail Blazer Tours (India) Pvt. Ltd. vide booking no. 8787 dated 10/09/2018 for USD 4113 per person totalling Rs. 5,98,600/- (Rupees Five Lakhs Ninety-Eight Thousand Six Hundred Only) for visiting Nairobi, Mount Kenya, Lake Nakuru, Masai Mara in Kenya and Arusha, Lake Manyara, Serengeti, Ngorongoro in Tanzania. However, the tour planning led to great mental harassment and trauma. There was negligence in flight ticket booking which led to an extra expense of Rs. 1,04,280/- to rebook flight tickets and also there was a sudden change in the tour itinerary after the tour started without our consent. The hotel accommodation provided was not as per the agreed itinerary and was of poor standards, similarly, a Safari vehicle broke down midway during a jungle safari jeopardizing our lives. The experience became hell when we were dropped at the airport 7 hours in advance before flight departure time. Poor quality of food served at accommodation camps..”</w:t>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226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FgWynQ3KSW4pvPObRZfxni28TjKxPNu/edit" TargetMode="External"/><Relationship Id="rId10" Type="http://schemas.openxmlformats.org/officeDocument/2006/relationships/hyperlink" Target="https://docs.google.com/document/d/19hXVs2HhzFCu9Mk7LETUiShpXMjECRYc/edit" TargetMode="External"/><Relationship Id="rId9" Type="http://schemas.openxmlformats.org/officeDocument/2006/relationships/hyperlink" Target="https://docs.google.com/document/d/1XX1dKGPsYDW2_korrNGwPS6lUf8Siaev/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Q-tC1oq75Y55pFi0RpbQ-EENg9UvS38/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t2kePUhRwUxX9nObGsHBSfFpg==">CgMxLjA4AHIhMXh0RG1zNjJhMi0teFc2ZTQwQVZralNWUEdYOF8xcC16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2024-02-10T12:02:00Z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d0810fb143b393f19073ab616e8322af41a13bbf320be1a23eef685bece5d92e</vt:lpwstr>
  </property>
</Properties>
</file>