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3A" w:rsidRPr="00F84433" w:rsidRDefault="00535057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535057">
        <w:rPr>
          <w:noProof/>
          <w:sz w:val="20"/>
        </w:rPr>
        <w:drawing>
          <wp:anchor distT="0" distB="0" distL="114300" distR="114300" simplePos="0" relativeHeight="251660800" behindDoc="1" locked="0" layoutInCell="1" allowOverlap="1" wp14:anchorId="4036E7BD" wp14:editId="1565225E">
            <wp:simplePos x="0" y="0"/>
            <wp:positionH relativeFrom="column">
              <wp:posOffset>4792124</wp:posOffset>
            </wp:positionH>
            <wp:positionV relativeFrom="paragraph">
              <wp:posOffset>6350</wp:posOffset>
            </wp:positionV>
            <wp:extent cx="1789822" cy="668076"/>
            <wp:effectExtent l="0" t="0" r="0" b="0"/>
            <wp:wrapNone/>
            <wp:docPr id="1" name="Afbeelding 1" descr="C:\Data\Handtekening 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andtekening AZ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822" cy="66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A3A" w:rsidRPr="00F84433">
        <w:rPr>
          <w:sz w:val="20"/>
        </w:rPr>
        <w:t xml:space="preserve">Leverancier: </w:t>
      </w:r>
      <w:r>
        <w:rPr>
          <w:sz w:val="20"/>
        </w:rPr>
        <w:t>Vleesbedrijf Huls BV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Naam: </w:t>
      </w:r>
      <w:r w:rsidR="00535057">
        <w:rPr>
          <w:sz w:val="20"/>
        </w:rPr>
        <w:t>Arjan Zijlema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Plaats: </w:t>
      </w:r>
      <w:r w:rsidR="00535057">
        <w:rPr>
          <w:sz w:val="20"/>
        </w:rPr>
        <w:t>Vlagtwedde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84433">
        <w:rPr>
          <w:sz w:val="20"/>
        </w:rPr>
        <w:t xml:space="preserve">Datum: </w:t>
      </w:r>
      <w:r w:rsidR="00B41D6F">
        <w:rPr>
          <w:sz w:val="20"/>
        </w:rPr>
        <w:tab/>
      </w:r>
      <w:r w:rsidR="00535057">
        <w:rPr>
          <w:sz w:val="20"/>
        </w:rPr>
        <w:t>2-3-2015</w:t>
      </w:r>
      <w:r w:rsidR="00B41D6F">
        <w:rPr>
          <w:sz w:val="20"/>
        </w:rPr>
        <w:tab/>
        <w:t>Handtekening:</w:t>
      </w:r>
      <w:r w:rsidR="00535057" w:rsidRPr="00535057">
        <w:rPr>
          <w:rStyle w:val="Standaard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Afnemer: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Naam: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Plaats: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84433">
        <w:rPr>
          <w:sz w:val="20"/>
        </w:rPr>
        <w:t>Datum:</w:t>
      </w:r>
      <w:r w:rsidR="00B41D6F">
        <w:rPr>
          <w:sz w:val="20"/>
        </w:rPr>
        <w:tab/>
      </w:r>
      <w:r w:rsidR="00B41D6F">
        <w:rPr>
          <w:sz w:val="20"/>
        </w:rPr>
        <w:tab/>
      </w:r>
      <w:r w:rsidR="00B41D6F">
        <w:rPr>
          <w:sz w:val="20"/>
        </w:rPr>
        <w:tab/>
        <w:t>Handtekening:</w:t>
      </w:r>
      <w:bookmarkStart w:id="0" w:name="_GoBack"/>
      <w:bookmarkEnd w:id="0"/>
    </w:p>
    <w:p w:rsidR="00275A3A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>
        <w:rPr>
          <w:sz w:val="20"/>
        </w:rPr>
        <w:t>De leverancier heeft een werkend v</w:t>
      </w:r>
      <w:r w:rsidRPr="00F84433">
        <w:rPr>
          <w:sz w:val="20"/>
        </w:rPr>
        <w:t xml:space="preserve">oedselveiligheid systeem gebaseerd op: BRC  </w:t>
      </w:r>
    </w:p>
    <w:p w:rsidR="00275A3A" w:rsidRPr="00184C57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i/>
          <w:sz w:val="16"/>
          <w:szCs w:val="16"/>
        </w:rPr>
      </w:pPr>
      <w:r>
        <w:rPr>
          <w:sz w:val="20"/>
        </w:rPr>
        <w:t xml:space="preserve">Dit systeem is gecertificeerd: ja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>Producten: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75A3A" w:rsidRPr="00184C57" w:rsidTr="00B23D41"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b/>
                <w:sz w:val="20"/>
              </w:rPr>
            </w:pPr>
            <w:r w:rsidRPr="00184C57">
              <w:rPr>
                <w:b/>
                <w:sz w:val="20"/>
              </w:rPr>
              <w:t>Product</w:t>
            </w:r>
          </w:p>
        </w:tc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b/>
                <w:sz w:val="20"/>
              </w:rPr>
            </w:pPr>
            <w:r w:rsidRPr="00184C57">
              <w:rPr>
                <w:b/>
                <w:sz w:val="20"/>
              </w:rPr>
              <w:t>Productspecificatie</w:t>
            </w:r>
          </w:p>
        </w:tc>
      </w:tr>
      <w:tr w:rsidR="00275A3A" w:rsidRPr="00184C57" w:rsidTr="00B23D41">
        <w:tc>
          <w:tcPr>
            <w:tcW w:w="4606" w:type="dxa"/>
            <w:shd w:val="clear" w:color="auto" w:fill="auto"/>
          </w:tcPr>
          <w:p w:rsidR="00275A3A" w:rsidRPr="00184C57" w:rsidRDefault="00535057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>
              <w:rPr>
                <w:sz w:val="20"/>
              </w:rPr>
              <w:t>Diverse droge worst artikelen</w:t>
            </w:r>
          </w:p>
        </w:tc>
        <w:tc>
          <w:tcPr>
            <w:tcW w:w="4606" w:type="dxa"/>
            <w:shd w:val="clear" w:color="auto" w:fill="auto"/>
          </w:tcPr>
          <w:p w:rsidR="00275A3A" w:rsidRPr="00184C57" w:rsidRDefault="00535057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>
              <w:rPr>
                <w:sz w:val="20"/>
              </w:rPr>
              <w:t>Op aanvraag</w:t>
            </w:r>
          </w:p>
        </w:tc>
      </w:tr>
      <w:tr w:rsidR="00275A3A" w:rsidRPr="00184C57" w:rsidTr="00B23D41"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</w:p>
        </w:tc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</w:p>
        </w:tc>
      </w:tr>
      <w:tr w:rsidR="00275A3A" w:rsidRPr="00184C57" w:rsidTr="00B23D41"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</w:p>
        </w:tc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</w:p>
        </w:tc>
      </w:tr>
      <w:tr w:rsidR="00275A3A" w:rsidRPr="00184C57" w:rsidTr="00B23D41"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</w:p>
        </w:tc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</w:p>
        </w:tc>
      </w:tr>
      <w:tr w:rsidR="00275A3A" w:rsidRPr="00184C57" w:rsidTr="00B23D41"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</w:p>
        </w:tc>
        <w:tc>
          <w:tcPr>
            <w:tcW w:w="4606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</w:p>
        </w:tc>
      </w:tr>
    </w:tbl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Acceptatiecriteria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A3A" w:rsidRPr="00184C57" w:rsidTr="00B23D41">
        <w:tc>
          <w:tcPr>
            <w:tcW w:w="3070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b/>
                <w:sz w:val="20"/>
              </w:rPr>
            </w:pPr>
            <w:r w:rsidRPr="00184C57">
              <w:rPr>
                <w:b/>
                <w:sz w:val="20"/>
              </w:rPr>
              <w:t>Temperaturen: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b/>
                <w:sz w:val="20"/>
              </w:rPr>
            </w:pPr>
            <w:r w:rsidRPr="00184C57">
              <w:rPr>
                <w:b/>
                <w:sz w:val="20"/>
              </w:rPr>
              <w:t>T max °C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b/>
                <w:sz w:val="20"/>
              </w:rPr>
            </w:pPr>
            <w:r w:rsidRPr="00184C57">
              <w:rPr>
                <w:b/>
                <w:sz w:val="20"/>
              </w:rPr>
              <w:t xml:space="preserve">T min °C </w:t>
            </w:r>
          </w:p>
        </w:tc>
      </w:tr>
      <w:tr w:rsidR="00275A3A" w:rsidRPr="00184C57" w:rsidTr="00B23D41">
        <w:tc>
          <w:tcPr>
            <w:tcW w:w="3070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Zuivel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7°C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 xml:space="preserve">0°C </w:t>
            </w:r>
          </w:p>
        </w:tc>
      </w:tr>
      <w:tr w:rsidR="00275A3A" w:rsidRPr="00184C57" w:rsidTr="00B23D41">
        <w:tc>
          <w:tcPr>
            <w:tcW w:w="3070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proofErr w:type="spellStart"/>
            <w:r w:rsidRPr="00184C57">
              <w:rPr>
                <w:sz w:val="20"/>
              </w:rPr>
              <w:t>Halffabrikaten</w:t>
            </w:r>
            <w:proofErr w:type="spellEnd"/>
            <w:r w:rsidRPr="00184C57">
              <w:rPr>
                <w:sz w:val="20"/>
              </w:rPr>
              <w:t xml:space="preserve"> en producten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7°C (vers vlees bij voorkeur 4°C )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 xml:space="preserve">0°C </w:t>
            </w:r>
          </w:p>
        </w:tc>
      </w:tr>
      <w:tr w:rsidR="00275A3A" w:rsidRPr="00184C57" w:rsidTr="00B23D41">
        <w:tc>
          <w:tcPr>
            <w:tcW w:w="3070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Bewerkte groente en fruit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7°C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 xml:space="preserve">0°C </w:t>
            </w:r>
          </w:p>
        </w:tc>
      </w:tr>
      <w:tr w:rsidR="00275A3A" w:rsidRPr="00184C57" w:rsidTr="00B23D41">
        <w:tc>
          <w:tcPr>
            <w:tcW w:w="3070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Vlees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7°C (vers vlees bij voorkeur 4°C )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 xml:space="preserve">0°C </w:t>
            </w:r>
          </w:p>
        </w:tc>
      </w:tr>
      <w:tr w:rsidR="00275A3A" w:rsidRPr="00184C57" w:rsidTr="00B23D41">
        <w:tc>
          <w:tcPr>
            <w:tcW w:w="3070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Kip, gevogelte en vis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4°C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 xml:space="preserve">0°C </w:t>
            </w:r>
          </w:p>
        </w:tc>
      </w:tr>
      <w:tr w:rsidR="00275A3A" w:rsidRPr="00184C57" w:rsidTr="00B23D41">
        <w:tc>
          <w:tcPr>
            <w:tcW w:w="3070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Diepvriesproducten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-15°C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-23°C</w:t>
            </w:r>
          </w:p>
        </w:tc>
      </w:tr>
      <w:tr w:rsidR="00275A3A" w:rsidRPr="00184C57" w:rsidTr="00B23D41">
        <w:tc>
          <w:tcPr>
            <w:tcW w:w="3070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Consumptie-ijs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-15°C</w:t>
            </w:r>
          </w:p>
        </w:tc>
        <w:tc>
          <w:tcPr>
            <w:tcW w:w="3071" w:type="dxa"/>
            <w:shd w:val="clear" w:color="auto" w:fill="auto"/>
          </w:tcPr>
          <w:p w:rsidR="00275A3A" w:rsidRPr="00184C57" w:rsidRDefault="00275A3A" w:rsidP="00B23D41">
            <w:pPr>
              <w:tabs>
                <w:tab w:val="left" w:pos="0"/>
                <w:tab w:val="left" w:pos="851"/>
                <w:tab w:val="left" w:pos="1134"/>
              </w:tabs>
              <w:suppressAutoHyphens/>
              <w:rPr>
                <w:sz w:val="20"/>
              </w:rPr>
            </w:pPr>
            <w:r w:rsidRPr="00184C57">
              <w:rPr>
                <w:sz w:val="20"/>
              </w:rPr>
              <w:t>-23°C</w:t>
            </w:r>
          </w:p>
        </w:tc>
      </w:tr>
    </w:tbl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Afwijkende temperaturen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Schrijft een leverancier een lagere bewaartemperatuur voor dan de hierboven genoemde, dan geldt de opgave van de leverancier.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Verpakking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Verpakking en/of fusten verliezen bij beschadigingen hun beschermende functie niet. Bederfelijke producten mogen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niet direct aan de omgeving worden blootgesteld, omdat dan niet meer is na te gaan waar de producten mee in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aanraking zijn geweest.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Identificatie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Zowel grootverpakkingen als de daarin vervoerde individuele, gesloten, verpakkingen, zijn voorzien van een duidelijke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omschrijving van de producten. Gezamenlijk verpakte porties, in een grootverpakking hoeven niet aan deze eis te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voldoen.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Transportmiddel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Het transportmiddel waarmee de producten geleverd worden, voldoet aan alle redelijke hygiëne-eisen.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De producten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De producten voldoen aan de criteria zoals beschreven in de productspecificatie en waar deze toereikend is aan de richtlijnen zoals vast gelegd in de Europese levensmiddelenwetgeving. </w:t>
      </w: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</w:p>
    <w:p w:rsidR="00275A3A" w:rsidRPr="00F84433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 xml:space="preserve">Tijdstip van aflevering </w:t>
      </w:r>
    </w:p>
    <w:p w:rsidR="0061448D" w:rsidRPr="00275A3A" w:rsidRDefault="00275A3A" w:rsidP="00275A3A">
      <w:pPr>
        <w:tabs>
          <w:tab w:val="left" w:pos="0"/>
          <w:tab w:val="left" w:pos="851"/>
          <w:tab w:val="left" w:pos="1134"/>
        </w:tabs>
        <w:suppressAutoHyphens/>
        <w:rPr>
          <w:sz w:val="20"/>
        </w:rPr>
      </w:pPr>
      <w:r w:rsidRPr="00F84433">
        <w:rPr>
          <w:sz w:val="20"/>
        </w:rPr>
        <w:t>Komt overeen met de afspraak.</w:t>
      </w:r>
    </w:p>
    <w:sectPr w:rsidR="0061448D" w:rsidRPr="00275A3A" w:rsidSect="009F2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3A"/>
    <w:rsid w:val="00111C91"/>
    <w:rsid w:val="00275A3A"/>
    <w:rsid w:val="00535057"/>
    <w:rsid w:val="0061448D"/>
    <w:rsid w:val="007C6DB5"/>
    <w:rsid w:val="00895B9A"/>
    <w:rsid w:val="0097148A"/>
    <w:rsid w:val="009F28E2"/>
    <w:rsid w:val="009F58CB"/>
    <w:rsid w:val="00B41D6F"/>
    <w:rsid w:val="00FB0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28CC1B-152B-48E3-9C7C-C2838D05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75A3A"/>
    <w:pPr>
      <w:spacing w:after="0" w:line="240" w:lineRule="auto"/>
    </w:pPr>
    <w:rPr>
      <w:rFonts w:ascii="Arial" w:eastAsia="Times New Roman" w:hAnsi="Arial" w:cs="Times New Roman"/>
      <w:sz w:val="21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 Spar Holding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Bogert, Yvette van den</dc:creator>
  <cp:lastModifiedBy>Arjan Zijlema</cp:lastModifiedBy>
  <cp:revision>2</cp:revision>
  <dcterms:created xsi:type="dcterms:W3CDTF">2015-03-02T08:39:00Z</dcterms:created>
  <dcterms:modified xsi:type="dcterms:W3CDTF">2015-03-02T08:39:00Z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