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B80282" w14:paraId="4924933D" w14:textId="475FAF58" w:rsidTr="00FA39DC">
        <w:trPr>
          <w:trHeight w:val="316"/>
        </w:trPr>
        <w:tc>
          <w:tcPr>
            <w:tcW w:w="3106" w:type="dxa"/>
          </w:tcPr>
          <w:p w14:paraId="57BE6332" w14:textId="2CE5DD80" w:rsidR="00B80282" w:rsidRDefault="00B80282">
            <w:r>
              <w:t>Class</w:t>
            </w:r>
          </w:p>
        </w:tc>
        <w:tc>
          <w:tcPr>
            <w:tcW w:w="3107" w:type="dxa"/>
          </w:tcPr>
          <w:p w14:paraId="3DF05CCA" w14:textId="01808688" w:rsidR="00B80282" w:rsidRDefault="00B80282">
            <w:r>
              <w:t>Problem</w:t>
            </w:r>
          </w:p>
        </w:tc>
        <w:tc>
          <w:tcPr>
            <w:tcW w:w="3107" w:type="dxa"/>
          </w:tcPr>
          <w:p w14:paraId="3CD68DAC" w14:textId="5A48624E" w:rsidR="00B80282" w:rsidRDefault="00B80282">
            <w:r>
              <w:t>Solution</w:t>
            </w:r>
          </w:p>
        </w:tc>
      </w:tr>
      <w:tr w:rsidR="00B80282" w14:paraId="1D890169" w14:textId="0E05DD00" w:rsidTr="00FA39DC">
        <w:trPr>
          <w:trHeight w:val="316"/>
        </w:trPr>
        <w:tc>
          <w:tcPr>
            <w:tcW w:w="3106" w:type="dxa"/>
          </w:tcPr>
          <w:p w14:paraId="1B316D8B" w14:textId="797872E2" w:rsidR="00B80282" w:rsidRDefault="00B80282">
            <w:proofErr w:type="spellStart"/>
            <w:r>
              <w:t>BaseMailTest</w:t>
            </w:r>
            <w:proofErr w:type="spellEnd"/>
          </w:p>
        </w:tc>
        <w:tc>
          <w:tcPr>
            <w:tcW w:w="3107" w:type="dxa"/>
          </w:tcPr>
          <w:p w14:paraId="524433EE" w14:textId="16323171" w:rsidR="00B80282" w:rsidRPr="00AC550A" w:rsidRDefault="007B3B02">
            <w:r>
              <w:t xml:space="preserve">Single responsibility principle is broken. </w:t>
            </w:r>
            <w:r w:rsidR="00AC550A">
              <w:t xml:space="preserve">Besides fixtures there </w:t>
            </w:r>
            <w:r w:rsidR="00B66910">
              <w:t>are</w:t>
            </w:r>
            <w:r w:rsidR="00AC550A">
              <w:t xml:space="preserve"> property reader methods</w:t>
            </w:r>
          </w:p>
        </w:tc>
        <w:tc>
          <w:tcPr>
            <w:tcW w:w="3107" w:type="dxa"/>
          </w:tcPr>
          <w:p w14:paraId="11FBF07E" w14:textId="36915F4E" w:rsidR="00B80282" w:rsidRDefault="00AC550A">
            <w:r>
              <w:t xml:space="preserve">Dedicated </w:t>
            </w:r>
            <w:proofErr w:type="spellStart"/>
            <w:r>
              <w:t>Property</w:t>
            </w:r>
            <w:r w:rsidR="00FA39DC">
              <w:t>R</w:t>
            </w:r>
            <w:r>
              <w:t>eader</w:t>
            </w:r>
            <w:proofErr w:type="spellEnd"/>
            <w:r>
              <w:t xml:space="preserve"> class is created</w:t>
            </w:r>
          </w:p>
        </w:tc>
      </w:tr>
      <w:tr w:rsidR="00E2071F" w14:paraId="5C981CA3" w14:textId="77777777" w:rsidTr="00FA39DC">
        <w:trPr>
          <w:trHeight w:val="641"/>
        </w:trPr>
        <w:tc>
          <w:tcPr>
            <w:tcW w:w="3106" w:type="dxa"/>
          </w:tcPr>
          <w:p w14:paraId="0ED23F44" w14:textId="1CDC3101" w:rsidR="00E2071F" w:rsidRPr="00E2071F" w:rsidRDefault="00E2071F">
            <w:proofErr w:type="spellStart"/>
            <w:r>
              <w:t>BaseMailTest</w:t>
            </w:r>
            <w:proofErr w:type="spellEnd"/>
          </w:p>
        </w:tc>
        <w:tc>
          <w:tcPr>
            <w:tcW w:w="3107" w:type="dxa"/>
          </w:tcPr>
          <w:p w14:paraId="32D1D471" w14:textId="270EFDF6" w:rsidR="00E2071F" w:rsidRDefault="00E2071F">
            <w:r>
              <w:t>Single responsibility principle is broken. WebDriver setup methods are presented</w:t>
            </w:r>
          </w:p>
        </w:tc>
        <w:tc>
          <w:tcPr>
            <w:tcW w:w="3107" w:type="dxa"/>
          </w:tcPr>
          <w:p w14:paraId="36CFCA7E" w14:textId="2FC017F7" w:rsidR="00E2071F" w:rsidRDefault="00FA39DC">
            <w:r>
              <w:t xml:space="preserve">Dedicated </w:t>
            </w:r>
            <w:proofErr w:type="spellStart"/>
            <w:r>
              <w:t>DriverManager</w:t>
            </w:r>
            <w:proofErr w:type="spellEnd"/>
            <w:r>
              <w:t xml:space="preserve"> class is created</w:t>
            </w:r>
          </w:p>
        </w:tc>
      </w:tr>
      <w:tr w:rsidR="00B80282" w14:paraId="33CC4157" w14:textId="0945BAB0" w:rsidTr="00FA39DC">
        <w:trPr>
          <w:trHeight w:val="707"/>
        </w:trPr>
        <w:tc>
          <w:tcPr>
            <w:tcW w:w="3106" w:type="dxa"/>
          </w:tcPr>
          <w:p w14:paraId="2C07EBB8" w14:textId="33699DBD" w:rsidR="00B80282" w:rsidRDefault="00AC550A">
            <w:proofErr w:type="spellStart"/>
            <w:r>
              <w:t>AbstractPage</w:t>
            </w:r>
            <w:proofErr w:type="spellEnd"/>
          </w:p>
        </w:tc>
        <w:tc>
          <w:tcPr>
            <w:tcW w:w="3107" w:type="dxa"/>
          </w:tcPr>
          <w:p w14:paraId="46EAABC3" w14:textId="09EAE006" w:rsidR="00B80282" w:rsidRPr="00E2071F" w:rsidRDefault="00E2071F">
            <w:r>
              <w:t>Open-closed principle is broken. There are redundant methods with unnecessary waits</w:t>
            </w:r>
            <w:r w:rsidR="00FA39DC">
              <w:t xml:space="preserve"> and </w:t>
            </w:r>
            <w:proofErr w:type="spellStart"/>
            <w:r w:rsidR="00FA39DC">
              <w:t>js</w:t>
            </w:r>
            <w:proofErr w:type="spellEnd"/>
            <w:r w:rsidR="00FA39DC">
              <w:t xml:space="preserve"> </w:t>
            </w:r>
            <w:proofErr w:type="spellStart"/>
            <w:r w:rsidR="00FA39DC">
              <w:t>exeturors</w:t>
            </w:r>
            <w:proofErr w:type="spellEnd"/>
          </w:p>
        </w:tc>
        <w:tc>
          <w:tcPr>
            <w:tcW w:w="3107" w:type="dxa"/>
          </w:tcPr>
          <w:p w14:paraId="5317AC28" w14:textId="5DD1E97C" w:rsidR="00B80282" w:rsidRDefault="00E2071F">
            <w:r>
              <w:t>Redundant methods are deleted</w:t>
            </w:r>
          </w:p>
        </w:tc>
      </w:tr>
      <w:tr w:rsidR="00E2071F" w14:paraId="59C092C2" w14:textId="77777777" w:rsidTr="00FA39DC">
        <w:trPr>
          <w:trHeight w:val="707"/>
        </w:trPr>
        <w:tc>
          <w:tcPr>
            <w:tcW w:w="3106" w:type="dxa"/>
          </w:tcPr>
          <w:p w14:paraId="3F99EB2D" w14:textId="54C6686D" w:rsidR="00E2071F" w:rsidRPr="00FA39DC" w:rsidRDefault="00FA39DC">
            <w:proofErr w:type="spellStart"/>
            <w:r>
              <w:t>BaseMailPage</w:t>
            </w:r>
            <w:proofErr w:type="spellEnd"/>
          </w:p>
        </w:tc>
        <w:tc>
          <w:tcPr>
            <w:tcW w:w="3107" w:type="dxa"/>
          </w:tcPr>
          <w:p w14:paraId="1430F54E" w14:textId="77777777" w:rsidR="00E2071F" w:rsidRDefault="00FA39DC">
            <w:r>
              <w:t>Open-closed principle is broken.</w:t>
            </w:r>
          </w:p>
          <w:p w14:paraId="0EDFECC6" w14:textId="5C4A4E48" w:rsidR="00FA39DC" w:rsidRDefault="00FA39DC">
            <w:r>
              <w:t>Redundant PO fields are presented</w:t>
            </w:r>
          </w:p>
        </w:tc>
        <w:tc>
          <w:tcPr>
            <w:tcW w:w="3107" w:type="dxa"/>
          </w:tcPr>
          <w:p w14:paraId="3F8B3016" w14:textId="65CC31B2" w:rsidR="00E2071F" w:rsidRDefault="00FA39DC">
            <w:r>
              <w:t>Redundant fields are deleted</w:t>
            </w:r>
          </w:p>
        </w:tc>
      </w:tr>
    </w:tbl>
    <w:p w14:paraId="238677A6" w14:textId="77777777" w:rsidR="00A01CB0" w:rsidRDefault="00A01CB0"/>
    <w:sectPr w:rsidR="00A0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89"/>
    <w:rsid w:val="007B3B02"/>
    <w:rsid w:val="00A01CB0"/>
    <w:rsid w:val="00A70389"/>
    <w:rsid w:val="00AC550A"/>
    <w:rsid w:val="00B66910"/>
    <w:rsid w:val="00B80282"/>
    <w:rsid w:val="00E2071F"/>
    <w:rsid w:val="00FA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598A"/>
  <w15:chartTrackingRefBased/>
  <w15:docId w15:val="{82F9B1EC-3B45-4B1C-BA50-599F9C66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aakhmelinin@gmail.com</dc:creator>
  <cp:keywords/>
  <dc:description/>
  <cp:lastModifiedBy>aakhmelinin@gmail.com</cp:lastModifiedBy>
  <cp:revision>3</cp:revision>
  <dcterms:created xsi:type="dcterms:W3CDTF">2020-05-22T16:01:00Z</dcterms:created>
  <dcterms:modified xsi:type="dcterms:W3CDTF">2020-05-22T17:15:00Z</dcterms:modified>
</cp:coreProperties>
</file>