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AA6C" w14:textId="77777777" w:rsidR="00E51B40" w:rsidRPr="00E51B40" w:rsidRDefault="00E51B40" w:rsidP="00E51B40">
      <w:pPr>
        <w:ind w:right="-187" w:firstLine="720"/>
        <w:jc w:val="center"/>
        <w:rPr>
          <w:rFonts w:ascii="Times New Roman" w:hAnsi="Times New Roman" w:cs="Times New Roman"/>
        </w:rPr>
      </w:pPr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</w:t>
      </w:r>
    </w:p>
    <w:p w14:paraId="4351B485" w14:textId="77777777" w:rsidR="00E51B40" w:rsidRPr="00E51B40" w:rsidRDefault="00E51B40" w:rsidP="00E51B40">
      <w:pPr>
        <w:ind w:right="-187" w:firstLine="720"/>
        <w:jc w:val="center"/>
        <w:rPr>
          <w:rFonts w:ascii="Times New Roman" w:hAnsi="Times New Roman" w:cs="Times New Roman"/>
        </w:rPr>
      </w:pPr>
      <w:r w:rsidRPr="00E51B40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30873081" w14:textId="77777777" w:rsidR="00E51B40" w:rsidRDefault="00E51B40" w:rsidP="00E51B40">
      <w:pPr>
        <w:ind w:right="-187" w:firstLine="720"/>
        <w:jc w:val="center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обеспечения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информационных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  <w:proofErr w:type="spellEnd"/>
    </w:p>
    <w:p w14:paraId="4D5C84B4" w14:textId="77777777" w:rsidR="00E51B40" w:rsidRPr="00E51B40" w:rsidRDefault="00E51B40" w:rsidP="00E51B40">
      <w:pPr>
        <w:ind w:right="-187" w:firstLine="720"/>
        <w:jc w:val="center"/>
        <w:rPr>
          <w:rFonts w:ascii="Times New Roman" w:hAnsi="Times New Roman" w:cs="Times New Roman"/>
        </w:rPr>
      </w:pPr>
    </w:p>
    <w:p w14:paraId="715BBDF0" w14:textId="77777777" w:rsidR="00E51B40" w:rsidRPr="00E51B40" w:rsidRDefault="00E51B40" w:rsidP="00E51B40">
      <w:pPr>
        <w:ind w:right="-187" w:firstLine="720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НиДО</w:t>
      </w:r>
      <w:proofErr w:type="spellEnd"/>
    </w:p>
    <w:p w14:paraId="67928424" w14:textId="77777777" w:rsidR="00E51B40" w:rsidRPr="00E51B40" w:rsidRDefault="00E51B40" w:rsidP="00E51B40">
      <w:pPr>
        <w:ind w:right="-187" w:firstLine="720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ИиТП</w:t>
      </w:r>
      <w:proofErr w:type="spellEnd"/>
    </w:p>
    <w:p w14:paraId="7AE43EE7" w14:textId="77777777" w:rsidR="00E51B40" w:rsidRP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  <w:r w:rsidRPr="00E51B40">
        <w:rPr>
          <w:rFonts w:ascii="Times New Roman" w:eastAsia="Times New Roman" w:hAnsi="Times New Roman" w:cs="Times New Roman"/>
        </w:rPr>
        <w:br/>
      </w:r>
    </w:p>
    <w:p w14:paraId="214E1E5A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EF350B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D2B261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1DC60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401E00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BB8A5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777931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71322E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EDF68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ED8AAC" w14:textId="77777777" w:rsidR="00E51B40" w:rsidRPr="00E51B40" w:rsidRDefault="00E51B40" w:rsidP="00E51B40">
      <w:pPr>
        <w:ind w:right="-185" w:firstLine="720"/>
        <w:jc w:val="center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Контрольная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№ 1</w:t>
      </w:r>
    </w:p>
    <w:p w14:paraId="38EDC5EC" w14:textId="77777777" w:rsidR="00E51B40" w:rsidRPr="00E51B40" w:rsidRDefault="00E51B40" w:rsidP="00E51B40">
      <w:pPr>
        <w:ind w:right="-185" w:firstLine="720"/>
        <w:jc w:val="center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Метрология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стандартизация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сертификация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1B40">
        <w:rPr>
          <w:rFonts w:ascii="MingLiU" w:eastAsia="MingLiU" w:hAnsi="MingLiU" w:cs="MingLiU"/>
          <w:color w:val="000000"/>
          <w:sz w:val="28"/>
          <w:szCs w:val="28"/>
        </w:rPr>
        <w:br/>
      </w:r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информатике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радиоэлектронике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4CEB59F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591A41CB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5F5AE8F4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3DA7BB2C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66C45B5A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15F179C5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6BD92785" w14:textId="77777777" w:rsid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04CE18EC" w14:textId="77777777" w:rsidR="00E51B40" w:rsidRP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</w:p>
    <w:p w14:paraId="719ED618" w14:textId="77777777" w:rsidR="00E51B40" w:rsidRPr="00E51B40" w:rsidRDefault="00E51B40" w:rsidP="00E51B40">
      <w:pPr>
        <w:ind w:right="-185" w:firstLine="720"/>
        <w:jc w:val="both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Дегтярев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А.А</w:t>
      </w:r>
      <w:r w:rsidRPr="00E51B40">
        <w:rPr>
          <w:rFonts w:ascii="Times New Roman" w:hAnsi="Times New Roman" w:cs="Times New Roman"/>
          <w:color w:val="000000"/>
          <w:sz w:val="28"/>
          <w:szCs w:val="28"/>
        </w:rPr>
        <w:t>.  </w:t>
      </w:r>
    </w:p>
    <w:p w14:paraId="7588580B" w14:textId="30B98BFE" w:rsidR="00E51B40" w:rsidRPr="00E51B40" w:rsidRDefault="00E51B40" w:rsidP="00E51B40">
      <w:pPr>
        <w:ind w:right="-185" w:firstLine="720"/>
        <w:jc w:val="both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группа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="00E2505D">
        <w:rPr>
          <w:rFonts w:ascii="Times New Roman" w:hAnsi="Times New Roman" w:cs="Times New Roman"/>
          <w:color w:val="000000"/>
          <w:sz w:val="28"/>
          <w:szCs w:val="28"/>
        </w:rPr>
        <w:t>35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2505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AA68B9F" w14:textId="77777777" w:rsidR="00E51B40" w:rsidRPr="00E51B40" w:rsidRDefault="00E51B40" w:rsidP="00E51B40">
      <w:pPr>
        <w:ind w:right="-185" w:firstLine="720"/>
        <w:jc w:val="both"/>
        <w:rPr>
          <w:rFonts w:ascii="Times New Roman" w:hAnsi="Times New Roman" w:cs="Times New Roman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Зачетная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книжка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952004-7</w:t>
      </w:r>
    </w:p>
    <w:p w14:paraId="3246FC59" w14:textId="77777777" w:rsidR="00E51B40" w:rsidRPr="00E51B40" w:rsidRDefault="00E51B40" w:rsidP="00E51B40">
      <w:pPr>
        <w:spacing w:after="240"/>
        <w:rPr>
          <w:rFonts w:ascii="Times New Roman" w:eastAsia="Times New Roman" w:hAnsi="Times New Roman" w:cs="Times New Roman"/>
        </w:rPr>
      </w:pPr>
      <w:r w:rsidRPr="00E51B40">
        <w:rPr>
          <w:rFonts w:ascii="Times New Roman" w:eastAsia="Times New Roman" w:hAnsi="Times New Roman" w:cs="Times New Roman"/>
        </w:rPr>
        <w:br/>
      </w:r>
      <w:r w:rsidRPr="00E51B40">
        <w:rPr>
          <w:rFonts w:ascii="Times New Roman" w:eastAsia="Times New Roman" w:hAnsi="Times New Roman" w:cs="Times New Roman"/>
        </w:rPr>
        <w:br/>
      </w:r>
      <w:r w:rsidRPr="00E51B40">
        <w:rPr>
          <w:rFonts w:ascii="Times New Roman" w:eastAsia="Times New Roman" w:hAnsi="Times New Roman" w:cs="Times New Roman"/>
        </w:rPr>
        <w:br/>
      </w:r>
    </w:p>
    <w:p w14:paraId="684BB4E7" w14:textId="77777777" w:rsidR="00E51B40" w:rsidRDefault="00E51B40" w:rsidP="00E51B40">
      <w:pPr>
        <w:ind w:right="-185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51B40"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proofErr w:type="spellEnd"/>
      <w:r w:rsidRPr="00E51B40">
        <w:rPr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3B67E234" w14:textId="77777777" w:rsidR="00E51B40" w:rsidRDefault="00E51B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03E4CA" w14:textId="2FE2A7A0" w:rsidR="00E51B40" w:rsidRPr="00721A0C" w:rsidRDefault="00E51B40" w:rsidP="00ED0330">
      <w:pPr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Жизненный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цикл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программных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средств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оценка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их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качества</w:t>
      </w:r>
      <w:proofErr w:type="spellEnd"/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211961" w14:textId="77777777" w:rsidR="00E51B40" w:rsidRPr="00721A0C" w:rsidRDefault="00E51B40" w:rsidP="00E51B40">
      <w:pPr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75F20" w14:textId="77777777" w:rsidR="00E51B40" w:rsidRPr="00721A0C" w:rsidRDefault="00E51B40" w:rsidP="00E51B40">
      <w:pPr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основании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положений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СТБ ИСО/МЭК 12207-2003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выполните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сравнительный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процессов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поставки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жизненного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цикла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программных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средств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21A0C">
        <w:rPr>
          <w:rFonts w:ascii="Times New Roman" w:hAnsi="Times New Roman" w:cs="Times New Roman"/>
          <w:color w:val="000000"/>
          <w:sz w:val="28"/>
          <w:szCs w:val="28"/>
        </w:rPr>
        <w:t>систем</w:t>
      </w:r>
      <w:proofErr w:type="spellEnd"/>
      <w:r w:rsidRPr="00721A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693400" w14:textId="77777777" w:rsidR="00E51B40" w:rsidRPr="00721A0C" w:rsidRDefault="00E51B40" w:rsidP="00E51B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CDAFD" w14:textId="77777777" w:rsidR="00E51B40" w:rsidRPr="00721A0C" w:rsidRDefault="00E51B40" w:rsidP="00E51B40">
      <w:pPr>
        <w:rPr>
          <w:rFonts w:ascii="Times New Roman" w:eastAsia="Times New Roman" w:hAnsi="Times New Roman" w:cs="Times New Roman"/>
          <w:sz w:val="28"/>
          <w:szCs w:val="28"/>
        </w:rPr>
      </w:pP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черты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различия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иерархических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моделей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сопровождаемости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программных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определенных</w:t>
      </w:r>
      <w:proofErr w:type="spellEnd"/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ГОСТ 28195–99 и ISO/IEC 9126-1:2001.</w:t>
      </w:r>
    </w:p>
    <w:p w14:paraId="7269E077" w14:textId="77777777" w:rsidR="00E51B40" w:rsidRPr="00721A0C" w:rsidRDefault="00E51B40">
      <w:pPr>
        <w:rPr>
          <w:rFonts w:ascii="Times New Roman" w:hAnsi="Times New Roman" w:cs="Times New Roman"/>
          <w:sz w:val="28"/>
          <w:szCs w:val="28"/>
        </w:rPr>
      </w:pPr>
      <w:r w:rsidRPr="00721A0C">
        <w:rPr>
          <w:rFonts w:ascii="Times New Roman" w:hAnsi="Times New Roman" w:cs="Times New Roman"/>
          <w:sz w:val="28"/>
          <w:szCs w:val="28"/>
        </w:rPr>
        <w:br w:type="page"/>
      </w:r>
    </w:p>
    <w:p w14:paraId="2D022AA3" w14:textId="77777777" w:rsidR="00D214AB" w:rsidRPr="00721A0C" w:rsidRDefault="00E51B40" w:rsidP="00D214AB">
      <w:pPr>
        <w:pStyle w:val="Header"/>
        <w:tabs>
          <w:tab w:val="left" w:pos="1134"/>
        </w:tabs>
        <w:ind w:firstLine="720"/>
        <w:rPr>
          <w:b/>
          <w:sz w:val="28"/>
        </w:rPr>
      </w:pPr>
      <w:r w:rsidRPr="00721A0C">
        <w:rPr>
          <w:b/>
          <w:sz w:val="28"/>
        </w:rPr>
        <w:t xml:space="preserve">Сравнительный анализ процессов поставки и управления </w:t>
      </w:r>
      <w:r w:rsidR="00D214AB" w:rsidRPr="00721A0C">
        <w:rPr>
          <w:b/>
          <w:sz w:val="28"/>
        </w:rPr>
        <w:t xml:space="preserve">на основе положений </w:t>
      </w:r>
      <w:r w:rsidR="00D214AB" w:rsidRPr="00721A0C">
        <w:rPr>
          <w:b/>
          <w:color w:val="000000"/>
          <w:sz w:val="28"/>
        </w:rPr>
        <w:t>СТБ ИСО/МЭК 12207-2003</w:t>
      </w:r>
      <w:r w:rsidR="006E6C31" w:rsidRPr="00721A0C">
        <w:rPr>
          <w:b/>
          <w:sz w:val="28"/>
        </w:rPr>
        <w:br/>
      </w:r>
    </w:p>
    <w:p w14:paraId="222CB939" w14:textId="6034EB30" w:rsidR="004D6669" w:rsidRPr="00721A0C" w:rsidRDefault="00D214AB" w:rsidP="00D214AB">
      <w:pPr>
        <w:pStyle w:val="Header"/>
        <w:tabs>
          <w:tab w:val="left" w:pos="1134"/>
        </w:tabs>
        <w:ind w:firstLine="720"/>
        <w:rPr>
          <w:color w:val="000000"/>
          <w:sz w:val="28"/>
        </w:rPr>
      </w:pPr>
      <w:r w:rsidRPr="00721A0C">
        <w:rPr>
          <w:b/>
          <w:sz w:val="28"/>
        </w:rPr>
        <w:t>П</w:t>
      </w:r>
      <w:r w:rsidR="006E6C31" w:rsidRPr="00721A0C">
        <w:rPr>
          <w:b/>
          <w:sz w:val="28"/>
        </w:rPr>
        <w:t xml:space="preserve">роцесс поставки </w:t>
      </w:r>
      <w:r w:rsidR="006E6C31" w:rsidRPr="00721A0C">
        <w:rPr>
          <w:sz w:val="28"/>
        </w:rPr>
        <w:t xml:space="preserve">относится к </w:t>
      </w:r>
      <w:r w:rsidR="006E6C31" w:rsidRPr="00721A0C">
        <w:rPr>
          <w:i/>
          <w:sz w:val="28"/>
        </w:rPr>
        <w:t>основным процессам ж</w:t>
      </w:r>
      <w:r w:rsidRPr="00721A0C">
        <w:rPr>
          <w:i/>
          <w:sz w:val="28"/>
        </w:rPr>
        <w:t>изненного цикла</w:t>
      </w:r>
      <w:r w:rsidR="004D6669" w:rsidRPr="00721A0C">
        <w:rPr>
          <w:sz w:val="28"/>
        </w:rPr>
        <w:t xml:space="preserve"> (в ИСО/МЭК 12207-2008 выделен в</w:t>
      </w:r>
      <w:r w:rsidR="004D6669" w:rsidRPr="00721A0C">
        <w:rPr>
          <w:color w:val="000000"/>
          <w:sz w:val="28"/>
        </w:rPr>
        <w:t xml:space="preserve"> группу </w:t>
      </w:r>
      <w:r w:rsidR="004D6669" w:rsidRPr="00721A0C">
        <w:rPr>
          <w:b/>
          <w:color w:val="000000"/>
          <w:sz w:val="28"/>
        </w:rPr>
        <w:t xml:space="preserve">процессов соглашения) </w:t>
      </w:r>
      <w:r w:rsidR="006E6C31" w:rsidRPr="00721A0C">
        <w:rPr>
          <w:color w:val="000000"/>
          <w:sz w:val="28"/>
        </w:rPr>
        <w:t>определ</w:t>
      </w:r>
      <w:r w:rsidRPr="00721A0C">
        <w:rPr>
          <w:color w:val="000000"/>
          <w:sz w:val="28"/>
        </w:rPr>
        <w:t xml:space="preserve">яет работы и задачи </w:t>
      </w:r>
      <w:r w:rsidRPr="00721A0C">
        <w:rPr>
          <w:b/>
          <w:color w:val="000000"/>
          <w:sz w:val="28"/>
        </w:rPr>
        <w:t>поставщика</w:t>
      </w:r>
      <w:r w:rsidRPr="00721A0C">
        <w:rPr>
          <w:color w:val="000000"/>
          <w:sz w:val="28"/>
        </w:rPr>
        <w:t xml:space="preserve">, </w:t>
      </w:r>
      <w:r w:rsidR="006E6C31" w:rsidRPr="00721A0C">
        <w:rPr>
          <w:color w:val="000000"/>
          <w:sz w:val="28"/>
        </w:rPr>
        <w:t>начинается с решения о подготовке предложения в ответ на заявку на подряд, присланную заказчиком, или с подписания договора с заказчиком на поставку системы</w:t>
      </w:r>
      <w:r w:rsidR="00D17433" w:rsidRPr="00721A0C">
        <w:rPr>
          <w:color w:val="000000"/>
          <w:sz w:val="28"/>
        </w:rPr>
        <w:t>,</w:t>
      </w:r>
      <w:r w:rsidR="006E6C31" w:rsidRPr="00721A0C">
        <w:rPr>
          <w:color w:val="000000"/>
          <w:sz w:val="28"/>
        </w:rPr>
        <w:t xml:space="preserve"> </w:t>
      </w:r>
      <w:r w:rsidR="00D17433" w:rsidRPr="00721A0C">
        <w:rPr>
          <w:color w:val="000000"/>
          <w:sz w:val="28"/>
        </w:rPr>
        <w:t>д</w:t>
      </w:r>
      <w:r w:rsidRPr="00721A0C">
        <w:rPr>
          <w:color w:val="000000"/>
          <w:sz w:val="28"/>
        </w:rPr>
        <w:t xml:space="preserve">алее </w:t>
      </w:r>
      <w:r w:rsidR="006E6C31" w:rsidRPr="00721A0C">
        <w:rPr>
          <w:color w:val="000000"/>
          <w:sz w:val="28"/>
        </w:rPr>
        <w:t>определяются процедуры и ресурсы, необходимые для управления и обеспечения проекта, включая разработку проектных планов и их выполнение.</w:t>
      </w:r>
    </w:p>
    <w:p w14:paraId="61269893" w14:textId="0DC239B7" w:rsidR="004D6669" w:rsidRPr="00721A0C" w:rsidRDefault="00ED0330" w:rsidP="004D6669">
      <w:pPr>
        <w:pStyle w:val="Header"/>
        <w:tabs>
          <w:tab w:val="left" w:pos="1134"/>
        </w:tabs>
        <w:ind w:firstLine="720"/>
        <w:rPr>
          <w:color w:val="000000"/>
          <w:sz w:val="28"/>
          <w:lang w:val="en-US"/>
        </w:rPr>
      </w:pPr>
      <w:proofErr w:type="spellStart"/>
      <w:r w:rsidRPr="00721A0C">
        <w:rPr>
          <w:color w:val="000000"/>
          <w:sz w:val="28"/>
          <w:lang w:val="en-US"/>
        </w:rPr>
        <w:t>Поставщик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управляет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процессом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поставки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на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проектном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уровне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согласно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b/>
          <w:color w:val="000000"/>
          <w:sz w:val="28"/>
          <w:lang w:val="en-US"/>
        </w:rPr>
        <w:t>процессу</w:t>
      </w:r>
      <w:proofErr w:type="spellEnd"/>
      <w:r w:rsidRPr="00721A0C">
        <w:rPr>
          <w:b/>
          <w:color w:val="000000"/>
          <w:sz w:val="28"/>
          <w:lang w:val="en-US"/>
        </w:rPr>
        <w:t xml:space="preserve"> </w:t>
      </w:r>
      <w:proofErr w:type="spellStart"/>
      <w:r w:rsidRPr="00721A0C">
        <w:rPr>
          <w:b/>
          <w:color w:val="000000"/>
          <w:sz w:val="28"/>
          <w:lang w:val="en-US"/>
        </w:rPr>
        <w:t>управления</w:t>
      </w:r>
      <w:proofErr w:type="spellEnd"/>
      <w:r w:rsidRPr="00721A0C">
        <w:rPr>
          <w:color w:val="000000"/>
          <w:sz w:val="28"/>
          <w:lang w:val="en-US"/>
        </w:rPr>
        <w:t xml:space="preserve">. </w:t>
      </w:r>
      <w:proofErr w:type="spellStart"/>
      <w:r w:rsidR="004D6669" w:rsidRPr="00721A0C">
        <w:rPr>
          <w:color w:val="000000"/>
          <w:sz w:val="28"/>
          <w:lang w:val="en-US"/>
        </w:rPr>
        <w:t>Ниже</w:t>
      </w:r>
      <w:proofErr w:type="spellEnd"/>
      <w:r w:rsidR="004D6669" w:rsidRPr="00721A0C">
        <w:rPr>
          <w:color w:val="000000"/>
          <w:sz w:val="28"/>
          <w:lang w:val="en-US"/>
        </w:rPr>
        <w:t xml:space="preserve"> </w:t>
      </w:r>
      <w:proofErr w:type="spellStart"/>
      <w:r w:rsidR="004D6669" w:rsidRPr="00721A0C">
        <w:rPr>
          <w:color w:val="000000"/>
          <w:sz w:val="28"/>
          <w:lang w:val="en-US"/>
        </w:rPr>
        <w:t>приведены</w:t>
      </w:r>
      <w:proofErr w:type="spellEnd"/>
      <w:r w:rsidR="004D6669" w:rsidRPr="00721A0C">
        <w:rPr>
          <w:color w:val="000000"/>
          <w:sz w:val="28"/>
          <w:lang w:val="en-US"/>
        </w:rPr>
        <w:t xml:space="preserve"> </w:t>
      </w:r>
      <w:proofErr w:type="spellStart"/>
      <w:r w:rsidR="004D6669" w:rsidRPr="00721A0C">
        <w:rPr>
          <w:color w:val="000000"/>
          <w:sz w:val="28"/>
          <w:lang w:val="en-US"/>
        </w:rPr>
        <w:t>основные</w:t>
      </w:r>
      <w:proofErr w:type="spellEnd"/>
      <w:r w:rsidR="004D6669" w:rsidRPr="00721A0C">
        <w:rPr>
          <w:color w:val="000000"/>
          <w:sz w:val="28"/>
          <w:lang w:val="en-US"/>
        </w:rPr>
        <w:t xml:space="preserve"> </w:t>
      </w:r>
      <w:proofErr w:type="spellStart"/>
      <w:r w:rsidR="004D6669" w:rsidRPr="00721A0C">
        <w:rPr>
          <w:color w:val="000000"/>
          <w:sz w:val="28"/>
          <w:lang w:val="en-US"/>
        </w:rPr>
        <w:t>задачи</w:t>
      </w:r>
      <w:proofErr w:type="spellEnd"/>
      <w:r w:rsidR="004D6669" w:rsidRPr="00721A0C">
        <w:rPr>
          <w:color w:val="000000"/>
          <w:sz w:val="28"/>
          <w:lang w:val="en-US"/>
        </w:rPr>
        <w:t xml:space="preserve"> </w:t>
      </w:r>
      <w:proofErr w:type="spellStart"/>
      <w:r w:rsidR="004D6669" w:rsidRPr="00721A0C">
        <w:rPr>
          <w:color w:val="000000"/>
          <w:sz w:val="28"/>
          <w:lang w:val="en-US"/>
        </w:rPr>
        <w:t>реализуемые</w:t>
      </w:r>
      <w:proofErr w:type="spellEnd"/>
      <w:r w:rsidR="004D6669" w:rsidRPr="00721A0C">
        <w:rPr>
          <w:color w:val="000000"/>
          <w:sz w:val="28"/>
          <w:lang w:val="en-US"/>
        </w:rPr>
        <w:t xml:space="preserve"> в </w:t>
      </w:r>
      <w:proofErr w:type="spellStart"/>
      <w:r w:rsidR="004D6669" w:rsidRPr="00721A0C">
        <w:rPr>
          <w:color w:val="000000"/>
          <w:sz w:val="28"/>
          <w:lang w:val="en-US"/>
        </w:rPr>
        <w:t>ходе</w:t>
      </w:r>
      <w:proofErr w:type="spellEnd"/>
      <w:r w:rsidR="004D6669" w:rsidRPr="00721A0C">
        <w:rPr>
          <w:color w:val="000000"/>
          <w:sz w:val="28"/>
          <w:lang w:val="en-US"/>
        </w:rPr>
        <w:t xml:space="preserve"> </w:t>
      </w:r>
      <w:proofErr w:type="spellStart"/>
      <w:r w:rsidR="004D6669" w:rsidRPr="00721A0C">
        <w:rPr>
          <w:color w:val="000000"/>
          <w:sz w:val="28"/>
          <w:lang w:val="en-US"/>
        </w:rPr>
        <w:t>процесса</w:t>
      </w:r>
      <w:proofErr w:type="spellEnd"/>
      <w:r w:rsidR="004D6669" w:rsidRPr="00721A0C">
        <w:rPr>
          <w:color w:val="000000"/>
          <w:sz w:val="28"/>
          <w:lang w:val="en-US"/>
        </w:rPr>
        <w:t>.</w:t>
      </w:r>
    </w:p>
    <w:p w14:paraId="17E9C1EC" w14:textId="77777777" w:rsidR="004D6669" w:rsidRPr="00721A0C" w:rsidRDefault="006E6C31" w:rsidP="004D6669">
      <w:pPr>
        <w:pStyle w:val="Header"/>
        <w:tabs>
          <w:tab w:val="left" w:pos="1134"/>
        </w:tabs>
        <w:jc w:val="center"/>
        <w:rPr>
          <w:b/>
          <w:sz w:val="28"/>
        </w:rPr>
      </w:pPr>
      <w:r w:rsidRPr="00721A0C">
        <w:rPr>
          <w:noProof/>
          <w:color w:val="000000"/>
          <w:sz w:val="28"/>
          <w:lang w:val="en-US" w:eastAsia="en-US"/>
        </w:rPr>
        <w:drawing>
          <wp:inline distT="0" distB="0" distL="0" distR="0" wp14:anchorId="762D3EFC" wp14:editId="10D52C42">
            <wp:extent cx="5144400" cy="2160000"/>
            <wp:effectExtent l="0" t="0" r="12065" b="0"/>
            <wp:docPr id="3" name="Picture 3" descr="https://lh5.googleusercontent.com/s71pBxqlfD_uLmJoW2c6m9Qg5EE35KhdGTFxc1ovBOPjgjBS6R279_rUggTukZuHqc7U2AVoiYvGJEJCqm4kHbBvdUnxp6qEhAdp516f_ZBgJj5aFCTS_gRAi3koUqkYCQVY-jUxUva3eT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s71pBxqlfD_uLmJoW2c6m9Qg5EE35KhdGTFxc1ovBOPjgjBS6R279_rUggTukZuHqc7U2AVoiYvGJEJCqm4kHbBvdUnxp6qEhAdp516f_ZBgJj5aFCTS_gRAi3koUqkYCQVY-jUxUva3eT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94F1" w14:textId="77777777" w:rsidR="004D6669" w:rsidRPr="00721A0C" w:rsidRDefault="004D6669" w:rsidP="004D6669">
      <w:pPr>
        <w:pStyle w:val="Header"/>
        <w:tabs>
          <w:tab w:val="left" w:pos="1134"/>
        </w:tabs>
        <w:rPr>
          <w:b/>
          <w:sz w:val="28"/>
        </w:rPr>
      </w:pPr>
    </w:p>
    <w:p w14:paraId="59FF43F8" w14:textId="14D4E62E" w:rsidR="004D6669" w:rsidRPr="00721A0C" w:rsidRDefault="004D6669" w:rsidP="004D6669">
      <w:pPr>
        <w:pStyle w:val="Header"/>
        <w:tabs>
          <w:tab w:val="left" w:pos="1134"/>
        </w:tabs>
        <w:rPr>
          <w:color w:val="000000"/>
          <w:sz w:val="28"/>
          <w:lang w:val="en-US"/>
        </w:rPr>
      </w:pPr>
      <w:r w:rsidRPr="00721A0C">
        <w:rPr>
          <w:b/>
          <w:sz w:val="28"/>
        </w:rPr>
        <w:t xml:space="preserve">        </w:t>
      </w:r>
      <w:r w:rsidR="00EE499A" w:rsidRPr="00721A0C">
        <w:rPr>
          <w:b/>
          <w:sz w:val="28"/>
        </w:rPr>
        <w:t>П</w:t>
      </w:r>
      <w:r w:rsidR="006E6C31" w:rsidRPr="00721A0C">
        <w:rPr>
          <w:b/>
          <w:sz w:val="28"/>
        </w:rPr>
        <w:t>роцесс управления</w:t>
      </w:r>
      <w:r w:rsidR="006E6C31" w:rsidRPr="00721A0C">
        <w:rPr>
          <w:sz w:val="28"/>
        </w:rPr>
        <w:t xml:space="preserve"> относитс</w:t>
      </w:r>
      <w:r w:rsidR="00EE499A" w:rsidRPr="00721A0C">
        <w:rPr>
          <w:sz w:val="28"/>
        </w:rPr>
        <w:t xml:space="preserve">я к </w:t>
      </w:r>
      <w:r w:rsidR="00EE499A" w:rsidRPr="00721A0C">
        <w:rPr>
          <w:i/>
          <w:sz w:val="28"/>
        </w:rPr>
        <w:t>организационным процессам жизненного цикла</w:t>
      </w:r>
      <w:r w:rsidR="00EE499A" w:rsidRPr="00721A0C">
        <w:rPr>
          <w:sz w:val="28"/>
        </w:rPr>
        <w:t xml:space="preserve"> - группе процессов, предназначенных</w:t>
      </w:r>
      <w:r w:rsidR="001308A6" w:rsidRPr="00721A0C">
        <w:rPr>
          <w:sz w:val="28"/>
        </w:rPr>
        <w:t xml:space="preserve"> для создания и совершенств</w:t>
      </w:r>
      <w:r w:rsidR="002434F3" w:rsidRPr="00721A0C">
        <w:rPr>
          <w:sz w:val="28"/>
        </w:rPr>
        <w:t>ования организационных структур</w:t>
      </w:r>
      <w:r w:rsidR="00EE499A" w:rsidRPr="00721A0C">
        <w:rPr>
          <w:sz w:val="28"/>
        </w:rPr>
        <w:t>.</w:t>
      </w:r>
      <w:r w:rsidR="002434F3" w:rsidRPr="00721A0C">
        <w:rPr>
          <w:sz w:val="28"/>
        </w:rPr>
        <w:t xml:space="preserve"> </w:t>
      </w:r>
      <w:r w:rsidR="00EE499A" w:rsidRPr="00721A0C">
        <w:rPr>
          <w:sz w:val="28"/>
        </w:rPr>
        <w:t>С</w:t>
      </w:r>
      <w:r w:rsidR="00707E6F" w:rsidRPr="00721A0C">
        <w:rPr>
          <w:sz w:val="28"/>
        </w:rPr>
        <w:t>остоит задач, которые могут быть использованы любой стороной, управляющей соответствующим процессом. За управление продуктом, проектом, работами и</w:t>
      </w:r>
      <w:r w:rsidR="002434F3" w:rsidRPr="00721A0C">
        <w:rPr>
          <w:sz w:val="28"/>
        </w:rPr>
        <w:t xml:space="preserve"> </w:t>
      </w:r>
      <w:r w:rsidR="00707E6F" w:rsidRPr="00721A0C">
        <w:rPr>
          <w:sz w:val="28"/>
        </w:rPr>
        <w:t xml:space="preserve">задачами основных и вспомогательных процессов отвечает </w:t>
      </w:r>
      <w:r w:rsidR="00707E6F" w:rsidRPr="00721A0C">
        <w:rPr>
          <w:b/>
          <w:i/>
          <w:sz w:val="28"/>
        </w:rPr>
        <w:t>администратор</w:t>
      </w:r>
      <w:r w:rsidR="002434F3" w:rsidRPr="00721A0C">
        <w:rPr>
          <w:b/>
          <w:i/>
          <w:sz w:val="28"/>
        </w:rPr>
        <w:t>.</w:t>
      </w:r>
      <w:r w:rsidRPr="00721A0C">
        <w:rPr>
          <w:b/>
          <w:sz w:val="28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Ниже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приведены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основные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задачи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реализуемые</w:t>
      </w:r>
      <w:proofErr w:type="spellEnd"/>
      <w:r w:rsidRPr="00721A0C">
        <w:rPr>
          <w:color w:val="000000"/>
          <w:sz w:val="28"/>
          <w:lang w:val="en-US"/>
        </w:rPr>
        <w:t xml:space="preserve"> в </w:t>
      </w:r>
      <w:proofErr w:type="spellStart"/>
      <w:r w:rsidRPr="00721A0C">
        <w:rPr>
          <w:color w:val="000000"/>
          <w:sz w:val="28"/>
          <w:lang w:val="en-US"/>
        </w:rPr>
        <w:t>ходе</w:t>
      </w:r>
      <w:proofErr w:type="spellEnd"/>
      <w:r w:rsidRPr="00721A0C">
        <w:rPr>
          <w:color w:val="000000"/>
          <w:sz w:val="28"/>
          <w:lang w:val="en-US"/>
        </w:rPr>
        <w:t xml:space="preserve"> </w:t>
      </w:r>
      <w:proofErr w:type="spellStart"/>
      <w:r w:rsidRPr="00721A0C">
        <w:rPr>
          <w:color w:val="000000"/>
          <w:sz w:val="28"/>
          <w:lang w:val="en-US"/>
        </w:rPr>
        <w:t>процесса</w:t>
      </w:r>
      <w:proofErr w:type="spellEnd"/>
    </w:p>
    <w:p w14:paraId="14704E09" w14:textId="048F5457" w:rsidR="00ED0330" w:rsidRPr="00721A0C" w:rsidRDefault="004D6669" w:rsidP="004D6669">
      <w:pPr>
        <w:pStyle w:val="Header"/>
        <w:tabs>
          <w:tab w:val="left" w:pos="1134"/>
        </w:tabs>
        <w:jc w:val="center"/>
        <w:rPr>
          <w:b/>
          <w:i/>
          <w:sz w:val="28"/>
        </w:rPr>
      </w:pPr>
      <w:r w:rsidRPr="00721A0C">
        <w:rPr>
          <w:noProof/>
          <w:sz w:val="28"/>
          <w:lang w:val="en-US" w:eastAsia="en-US"/>
        </w:rPr>
        <w:drawing>
          <wp:inline distT="0" distB="0" distL="0" distR="0" wp14:anchorId="417D8030" wp14:editId="76DC82B5">
            <wp:extent cx="5194800" cy="2160000"/>
            <wp:effectExtent l="0" t="0" r="0" b="0"/>
            <wp:docPr id="23" name="Picture 23" descr="Рис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ис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22" b="57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57FB" w14:textId="3A3F1AC9" w:rsidR="00AE3F43" w:rsidRPr="00721A0C" w:rsidRDefault="00AE3F43" w:rsidP="00D214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1A0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B1E6EF" w14:textId="67E15E90" w:rsidR="00AE3F43" w:rsidRPr="00721A0C" w:rsidRDefault="004D6669" w:rsidP="004D6669">
      <w:pPr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Общие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черты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различия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иерархических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моделей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сопровождаемости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программных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средств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определенных</w:t>
      </w:r>
      <w:proofErr w:type="spellEnd"/>
      <w:r w:rsidR="00AE3F43"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ГОСТ 28195–99 и ISO/IEC 9126-1:2001.</w:t>
      </w:r>
    </w:p>
    <w:p w14:paraId="78DFA9B1" w14:textId="77777777" w:rsidR="00DE0114" w:rsidRPr="00721A0C" w:rsidRDefault="00DE0114" w:rsidP="00D214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B66C8" w14:textId="61058245" w:rsidR="00DE0114" w:rsidRPr="00721A0C" w:rsidRDefault="004D6669" w:rsidP="00C42B88">
      <w:pPr>
        <w:widowControl w:val="0"/>
        <w:tabs>
          <w:tab w:val="left" w:pos="938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721A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E0114" w:rsidRPr="00721A0C">
        <w:rPr>
          <w:rFonts w:ascii="Times New Roman" w:hAnsi="Times New Roman" w:cs="Times New Roman"/>
          <w:sz w:val="28"/>
          <w:szCs w:val="28"/>
        </w:rPr>
        <w:t>межгосударственный</w:t>
      </w:r>
      <w:proofErr w:type="spellEnd"/>
      <w:r w:rsidR="00DE0114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114" w:rsidRPr="00721A0C">
        <w:rPr>
          <w:rFonts w:ascii="Times New Roman" w:hAnsi="Times New Roman" w:cs="Times New Roman"/>
          <w:sz w:val="28"/>
          <w:szCs w:val="28"/>
        </w:rPr>
        <w:t>стандарт</w:t>
      </w:r>
      <w:proofErr w:type="spellEnd"/>
      <w:r w:rsidR="00DE0114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114" w:rsidRPr="00721A0C">
        <w:rPr>
          <w:rFonts w:ascii="Times New Roman" w:hAnsi="Times New Roman" w:cs="Times New Roman"/>
          <w:sz w:val="28"/>
          <w:szCs w:val="28"/>
        </w:rPr>
        <w:t>стран</w:t>
      </w:r>
      <w:proofErr w:type="spellEnd"/>
      <w:r w:rsidR="00DE0114" w:rsidRPr="00721A0C">
        <w:rPr>
          <w:rFonts w:ascii="Times New Roman" w:hAnsi="Times New Roman" w:cs="Times New Roman"/>
          <w:sz w:val="28"/>
          <w:szCs w:val="28"/>
        </w:rPr>
        <w:t xml:space="preserve"> СНГ </w:t>
      </w:r>
      <w:r w:rsidR="003A2CCA" w:rsidRPr="00721A0C">
        <w:rPr>
          <w:rFonts w:ascii="Times New Roman" w:hAnsi="Times New Roman" w:cs="Times New Roman"/>
          <w:b/>
          <w:sz w:val="28"/>
          <w:szCs w:val="28"/>
        </w:rPr>
        <w:t xml:space="preserve">ГОСТ 28195–99. – </w:t>
      </w:r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стандарт используемый в области </w:t>
      </w:r>
      <w:proofErr w:type="spellStart"/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>оценик</w:t>
      </w:r>
      <w:proofErr w:type="spellEnd"/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качества ПС в </w:t>
      </w:r>
      <w:proofErr w:type="spellStart"/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>настояшее</w:t>
      </w:r>
      <w:proofErr w:type="spellEnd"/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время </w:t>
      </w:r>
      <w:proofErr w:type="spellStart"/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>дейстует</w:t>
      </w:r>
      <w:proofErr w:type="spellEnd"/>
      <w:r w:rsidR="003A2CCA" w:rsidRPr="00721A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территории РБ.</w:t>
      </w:r>
      <w:r w:rsidR="00C42B88" w:rsidRPr="00721A0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C42B88" w:rsidRPr="00721A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42B88" w:rsidRPr="00721A0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C42B88" w:rsidRPr="00721A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42B88" w:rsidRPr="00721A0C">
        <w:rPr>
          <w:rFonts w:ascii="Times New Roman" w:hAnsi="Times New Roman" w:cs="Times New Roman"/>
          <w:b/>
          <w:sz w:val="28"/>
          <w:szCs w:val="28"/>
        </w:rPr>
        <w:t xml:space="preserve">ISO/IEC 9126-1:2001 </w:t>
      </w:r>
      <w:r w:rsidR="00C42B88" w:rsidRPr="00721A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proofErr w:type="spellStart"/>
      <w:r w:rsidR="00C42B88" w:rsidRPr="00721A0C">
        <w:rPr>
          <w:rFonts w:ascii="Times New Roman" w:hAnsi="Times New Roman" w:cs="Times New Roman"/>
          <w:b/>
          <w:sz w:val="28"/>
          <w:szCs w:val="28"/>
        </w:rPr>
        <w:t>международный</w:t>
      </w:r>
      <w:proofErr w:type="spellEnd"/>
      <w:r w:rsidR="00C42B88" w:rsidRPr="00721A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42B88" w:rsidRPr="00721A0C">
        <w:rPr>
          <w:rFonts w:ascii="Times New Roman" w:hAnsi="Times New Roman" w:cs="Times New Roman"/>
          <w:b/>
          <w:sz w:val="28"/>
          <w:szCs w:val="28"/>
        </w:rPr>
        <w:t>стандарт</w:t>
      </w:r>
      <w:proofErr w:type="spellEnd"/>
      <w:r w:rsidR="00C42B88" w:rsidRPr="00721A0C">
        <w:rPr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="00C42B88" w:rsidRPr="00721A0C">
        <w:rPr>
          <w:rFonts w:ascii="Times New Roman" w:hAnsi="Times New Roman" w:cs="Times New Roman"/>
          <w:b/>
          <w:sz w:val="28"/>
          <w:szCs w:val="28"/>
        </w:rPr>
        <w:t>беларуси</w:t>
      </w:r>
      <w:proofErr w:type="spellEnd"/>
      <w:r w:rsidR="00C42B88" w:rsidRPr="00721A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42B88" w:rsidRPr="00721A0C">
        <w:rPr>
          <w:rFonts w:ascii="Times New Roman" w:hAnsi="Times New Roman" w:cs="Times New Roman"/>
          <w:b/>
          <w:sz w:val="28"/>
          <w:szCs w:val="28"/>
        </w:rPr>
        <w:t>используется</w:t>
      </w:r>
      <w:proofErr w:type="spellEnd"/>
      <w:r w:rsidR="00C42B88" w:rsidRPr="00721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0114" w:rsidRPr="00721A0C">
        <w:rPr>
          <w:rFonts w:ascii="Times New Roman" w:hAnsi="Times New Roman" w:cs="Times New Roman"/>
          <w:b/>
          <w:sz w:val="28"/>
          <w:szCs w:val="28"/>
        </w:rPr>
        <w:t xml:space="preserve">СТБ ИСО/МЭК 9126–2003. </w:t>
      </w:r>
      <w:r w:rsidRPr="00721A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Являющимся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B88" w:rsidRPr="00721A0C">
        <w:rPr>
          <w:rFonts w:ascii="Times New Roman" w:hAnsi="Times New Roman" w:cs="Times New Roman"/>
          <w:sz w:val="28"/>
          <w:szCs w:val="28"/>
        </w:rPr>
        <w:t>аутентичным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переводом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721A0C">
        <w:rPr>
          <w:rFonts w:ascii="Times New Roman" w:hAnsi="Times New Roman" w:cs="Times New Roman"/>
          <w:sz w:val="28"/>
          <w:szCs w:val="28"/>
        </w:rPr>
        <w:t>стандарта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r w:rsidR="00C42B88" w:rsidRPr="00721A0C">
        <w:rPr>
          <w:rFonts w:ascii="Times New Roman" w:hAnsi="Times New Roman" w:cs="Times New Roman"/>
          <w:sz w:val="28"/>
          <w:szCs w:val="28"/>
          <w:lang w:val="ru-RU"/>
        </w:rPr>
        <w:t>ИСО/МЭК 9126-91</w:t>
      </w:r>
      <w:r w:rsidRPr="00721A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EE0B19B" w14:textId="77777777" w:rsidR="00AE3F43" w:rsidRPr="00721A0C" w:rsidRDefault="00AE3F43" w:rsidP="00D214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D1CAEB" w14:textId="2751EA5D" w:rsidR="003A2CCA" w:rsidRPr="00721A0C" w:rsidRDefault="00C42B88" w:rsidP="003A2CCA">
      <w:pPr>
        <w:pStyle w:val="Header"/>
        <w:tabs>
          <w:tab w:val="left" w:pos="1134"/>
        </w:tabs>
        <w:rPr>
          <w:sz w:val="28"/>
        </w:rPr>
      </w:pPr>
      <w:r w:rsidRPr="00721A0C">
        <w:rPr>
          <w:sz w:val="28"/>
        </w:rPr>
        <w:tab/>
        <w:t xml:space="preserve">Оба стандарта </w:t>
      </w:r>
      <w:r w:rsidR="003A2CCA" w:rsidRPr="00721A0C">
        <w:rPr>
          <w:sz w:val="28"/>
        </w:rPr>
        <w:t xml:space="preserve">регламентируют выполнение оценки качества ПС и систем на основе </w:t>
      </w:r>
      <w:r w:rsidR="003A2CCA" w:rsidRPr="00721A0C">
        <w:rPr>
          <w:b/>
          <w:i/>
          <w:sz w:val="28"/>
        </w:rPr>
        <w:t>иерархической модели качества</w:t>
      </w:r>
      <w:r w:rsidR="003A2CCA" w:rsidRPr="00721A0C">
        <w:rPr>
          <w:sz w:val="28"/>
        </w:rPr>
        <w:t>: совокупность свойств, отражающих качество программного средства, представляется в виде многоуровневой структуры. Характеристики на верхнем уровне соответствуют основным свойствам ПС. Характеристики каждого уровня оцениваются посредством характеристик последующих уровней.</w:t>
      </w:r>
    </w:p>
    <w:p w14:paraId="42D9E312" w14:textId="3BE913F0" w:rsidR="003A2CCA" w:rsidRPr="00721A0C" w:rsidRDefault="003A2CCA" w:rsidP="00D214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7AEB553" w14:textId="2D3AAF43" w:rsidR="003A2CCA" w:rsidRPr="00721A0C" w:rsidRDefault="003A2CCA" w:rsidP="00D214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Стандарт ГОСТ 28195-99 определяет </w:t>
      </w:r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 уровня иерархической модели,</w:t>
      </w:r>
    </w:p>
    <w:p w14:paraId="3C51E7E9" w14:textId="7E4DEDAD" w:rsidR="003A2CCA" w:rsidRPr="00721A0C" w:rsidRDefault="003A2CCA" w:rsidP="00D214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Номенклатура первых двух уровней обязательна, двух следующих – опциональна. </w:t>
      </w:r>
    </w:p>
    <w:p w14:paraId="793DF423" w14:textId="77777777" w:rsidR="00C42B88" w:rsidRPr="00721A0C" w:rsidRDefault="00C42B88" w:rsidP="00C42B8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903F3" w14:textId="77777777" w:rsidR="00C42B88" w:rsidRPr="00721A0C" w:rsidRDefault="00C42B88" w:rsidP="00C42B88">
      <w:pPr>
        <w:numPr>
          <w:ilvl w:val="0"/>
          <w:numId w:val="11"/>
        </w:numPr>
        <w:tabs>
          <w:tab w:val="left" w:pos="1134"/>
          <w:tab w:val="num" w:pos="2160"/>
        </w:tabs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факторы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терминологии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принятой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международных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стандартах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соответствуют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характеристикам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>);</w:t>
      </w:r>
    </w:p>
    <w:p w14:paraId="74D95126" w14:textId="77777777" w:rsidR="00C42B88" w:rsidRPr="00721A0C" w:rsidRDefault="00C42B88" w:rsidP="00C42B88">
      <w:pPr>
        <w:numPr>
          <w:ilvl w:val="0"/>
          <w:numId w:val="11"/>
        </w:numPr>
        <w:tabs>
          <w:tab w:val="left" w:pos="1134"/>
          <w:tab w:val="num" w:pos="2160"/>
        </w:tabs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критерии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международной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терминологии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подхарактеристики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>);</w:t>
      </w:r>
    </w:p>
    <w:p w14:paraId="500B10C5" w14:textId="77777777" w:rsidR="00C42B88" w:rsidRPr="00721A0C" w:rsidRDefault="00C42B88" w:rsidP="00C42B88">
      <w:pPr>
        <w:numPr>
          <w:ilvl w:val="0"/>
          <w:numId w:val="11"/>
        </w:numPr>
        <w:tabs>
          <w:tab w:val="left" w:pos="1134"/>
          <w:tab w:val="num" w:pos="2160"/>
        </w:tabs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метрики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соответствует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международной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терминологии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>);</w:t>
      </w:r>
    </w:p>
    <w:p w14:paraId="0BE28C45" w14:textId="59DC1CAB" w:rsidR="00C42B88" w:rsidRPr="00721A0C" w:rsidRDefault="00C42B88" w:rsidP="00C42B88">
      <w:pPr>
        <w:numPr>
          <w:ilvl w:val="0"/>
          <w:numId w:val="11"/>
        </w:numPr>
        <w:tabs>
          <w:tab w:val="left" w:pos="1134"/>
          <w:tab w:val="num" w:pos="2160"/>
        </w:tabs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оценочные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единичные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показатели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данный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международных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стандартах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>)</w:t>
      </w:r>
    </w:p>
    <w:p w14:paraId="72228690" w14:textId="26426A7C" w:rsidR="00E35636" w:rsidRPr="00721A0C" w:rsidRDefault="003A2CCA" w:rsidP="00E356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42B88" w:rsidRPr="00721A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 </w:t>
      </w:r>
      <w:r w:rsidR="00E35636" w:rsidRPr="00721A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факторов для различных этапов ЖЦ ПС различается. Выбор оценочных метрик формируется на основе назначения ПС, и данных полученных при оценки и эксплуатации аналогичных ПС. Для показателей принимается единая шкала оценки от 0 до 1.</w:t>
      </w:r>
    </w:p>
    <w:p w14:paraId="2DD3E691" w14:textId="77777777" w:rsidR="00E35636" w:rsidRPr="00721A0C" w:rsidRDefault="00E35636" w:rsidP="00E356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E24CA9" w14:textId="77777777" w:rsidR="00E35636" w:rsidRPr="00721A0C" w:rsidRDefault="00E35636" w:rsidP="00E356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EE7A4" w14:textId="77777777" w:rsidR="00E35636" w:rsidRPr="00721A0C" w:rsidRDefault="003A2CCA" w:rsidP="00E35636">
      <w:pPr>
        <w:rPr>
          <w:rFonts w:ascii="Times New Roman" w:hAnsi="Times New Roman" w:cs="Times New Roman"/>
          <w:sz w:val="28"/>
          <w:szCs w:val="28"/>
        </w:rPr>
      </w:pP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ISO/IEC 9126-1:2001 </w:t>
      </w:r>
      <w:r w:rsidRPr="00721A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определяет </w:t>
      </w:r>
      <w:r w:rsidRPr="00721A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 уровня иерархической модели</w:t>
      </w:r>
      <w:r w:rsidR="00E35636" w:rsidRPr="00721A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верхнем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находятся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i/>
          <w:sz w:val="28"/>
          <w:szCs w:val="28"/>
        </w:rPr>
        <w:t>характеристики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разделяются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i/>
          <w:sz w:val="28"/>
          <w:szCs w:val="28"/>
        </w:rPr>
        <w:t>подхарактеристики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Подхарактеристики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определяются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i/>
          <w:sz w:val="28"/>
          <w:szCs w:val="28"/>
        </w:rPr>
        <w:t>метриками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Метрики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измеряют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) ПС.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аналогичная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636" w:rsidRPr="00721A0C">
        <w:rPr>
          <w:rFonts w:ascii="Times New Roman" w:hAnsi="Times New Roman" w:cs="Times New Roman"/>
          <w:sz w:val="28"/>
          <w:szCs w:val="28"/>
        </w:rPr>
        <w:t>характеристик</w:t>
      </w:r>
      <w:proofErr w:type="spellEnd"/>
      <w:r w:rsidR="00E35636" w:rsidRPr="00721A0C">
        <w:rPr>
          <w:rFonts w:ascii="Times New Roman" w:hAnsi="Times New Roman" w:cs="Times New Roman"/>
          <w:sz w:val="28"/>
          <w:szCs w:val="28"/>
        </w:rPr>
        <w:t>.</w:t>
      </w:r>
    </w:p>
    <w:p w14:paraId="29924F9F" w14:textId="5A2ED0EF" w:rsidR="00DE0114" w:rsidRPr="00721A0C" w:rsidRDefault="00E35636" w:rsidP="00721A0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Номенклатура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первых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уровней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обязательной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Метрики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разделены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внешние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A0C">
        <w:rPr>
          <w:rFonts w:ascii="Times New Roman" w:hAnsi="Times New Roman" w:cs="Times New Roman"/>
          <w:sz w:val="28"/>
          <w:szCs w:val="28"/>
        </w:rPr>
        <w:t>внутренние</w:t>
      </w:r>
      <w:proofErr w:type="spellEnd"/>
      <w:r w:rsidRPr="00721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C30" w:rsidRPr="00721A0C">
        <w:rPr>
          <w:rFonts w:ascii="Times New Roman" w:hAnsi="Times New Roman" w:cs="Times New Roman"/>
          <w:sz w:val="28"/>
          <w:szCs w:val="28"/>
        </w:rPr>
        <w:t>метрики</w:t>
      </w:r>
      <w:proofErr w:type="spellEnd"/>
      <w:r w:rsidR="00FC2C30" w:rsidRPr="0072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30" w:rsidRPr="00721A0C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="00FC2C30" w:rsidRPr="00721A0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C2C30" w:rsidRPr="00721A0C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="00FC2C30" w:rsidRPr="00721A0C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5104" w:type="pct"/>
        <w:tblLook w:val="04A0" w:firstRow="1" w:lastRow="0" w:firstColumn="1" w:lastColumn="0" w:noHBand="0" w:noVBand="1"/>
      </w:tblPr>
      <w:tblGrid>
        <w:gridCol w:w="4336"/>
        <w:gridCol w:w="5491"/>
      </w:tblGrid>
      <w:tr w:rsidR="00995056" w:rsidRPr="00721A0C" w14:paraId="0AF99AF4" w14:textId="77777777" w:rsidTr="00E2505D">
        <w:trPr>
          <w:trHeight w:val="326"/>
        </w:trPr>
        <w:tc>
          <w:tcPr>
            <w:tcW w:w="2206" w:type="pct"/>
          </w:tcPr>
          <w:p w14:paraId="2C31E619" w14:textId="1194590C" w:rsidR="00995056" w:rsidRPr="00721A0C" w:rsidRDefault="00995056" w:rsidP="00FC2C30">
            <w:pPr>
              <w:ind w:right="-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ГОСТ 28195-99</w:t>
            </w:r>
          </w:p>
        </w:tc>
        <w:tc>
          <w:tcPr>
            <w:tcW w:w="2794" w:type="pct"/>
          </w:tcPr>
          <w:p w14:paraId="11552859" w14:textId="0C12B81F" w:rsidR="00995056" w:rsidRPr="00721A0C" w:rsidRDefault="00995056" w:rsidP="00FC2C30">
            <w:pPr>
              <w:ind w:right="-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ISO/IEC 9126-1:2001</w:t>
            </w:r>
          </w:p>
        </w:tc>
      </w:tr>
      <w:tr w:rsidR="00995056" w:rsidRPr="00721A0C" w14:paraId="31C544B6" w14:textId="77777777" w:rsidTr="00E2505D">
        <w:trPr>
          <w:trHeight w:val="2082"/>
        </w:trPr>
        <w:tc>
          <w:tcPr>
            <w:tcW w:w="2206" w:type="pct"/>
          </w:tcPr>
          <w:p w14:paraId="7E621D18" w14:textId="3A0E645F" w:rsidR="00995056" w:rsidRPr="00721A0C" w:rsidRDefault="00995056" w:rsidP="00FC2C30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Сопровождаемость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совокупность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свойств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характеризующая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усилия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необходимы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6D5211" w14:textId="77777777" w:rsidR="00995056" w:rsidRPr="00721A0C" w:rsidRDefault="00995056" w:rsidP="00FC2C30">
            <w:pPr>
              <w:ind w:right="-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pct"/>
          </w:tcPr>
          <w:p w14:paraId="7AF20561" w14:textId="4AD7418D" w:rsidR="00995056" w:rsidRPr="00721A0C" w:rsidRDefault="00995056" w:rsidP="00FC2C30">
            <w:pPr>
              <w:ind w:right="-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1A0C">
              <w:rPr>
                <w:rFonts w:ascii="Times New Roman" w:hAnsi="Times New Roman" w:cs="Times New Roman"/>
                <w:b/>
                <w:sz w:val="28"/>
                <w:szCs w:val="28"/>
              </w:rPr>
              <w:t>Сопровождаемость</w:t>
            </w:r>
            <w:proofErr w:type="spellEnd"/>
            <w:r w:rsidRPr="00721A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включать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исправления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усовершенствования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адаптацию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ПС к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изменениям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среде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применения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в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требованиях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функциональных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спецификациях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5056" w:rsidRPr="00721A0C" w14:paraId="498EF325" w14:textId="77777777" w:rsidTr="00E2505D">
        <w:trPr>
          <w:trHeight w:val="7220"/>
        </w:trPr>
        <w:tc>
          <w:tcPr>
            <w:tcW w:w="2206" w:type="pct"/>
          </w:tcPr>
          <w:p w14:paraId="54757CF4" w14:textId="53775555" w:rsidR="00995056" w:rsidRPr="00721A0C" w:rsidRDefault="00995056" w:rsidP="00995056">
            <w:pPr>
              <w:ind w:right="-185"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A0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Структурность</w:t>
            </w:r>
            <w:r w:rsidRPr="00721A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Организация всех взаимосвязанных частей программы в единое целое с использованием логических структур «последовательность», «выбор», «повторение»</w:t>
            </w:r>
          </w:p>
          <w:p w14:paraId="611ACF8E" w14:textId="2A5329CD" w:rsidR="00995056" w:rsidRPr="00721A0C" w:rsidRDefault="00995056" w:rsidP="00995056">
            <w:pPr>
              <w:ind w:right="-185"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A0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Простота конструкции</w:t>
            </w:r>
            <w:r w:rsidRPr="00721A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Построение модульной структуры программы наиболее рациональным с точки зрения восприятия и понимания образом</w:t>
            </w:r>
          </w:p>
          <w:p w14:paraId="02DDF90A" w14:textId="08972AD7" w:rsidR="00995056" w:rsidRPr="00721A0C" w:rsidRDefault="00995056" w:rsidP="00995056">
            <w:pPr>
              <w:ind w:right="-185"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A0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Наглядность</w:t>
            </w:r>
            <w:r w:rsidRPr="00721A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Наличие и представление в наиболее легко воспринимаемом виде исходных модулей ПС, полное их описание в соответствующих программных документах</w:t>
            </w:r>
          </w:p>
          <w:p w14:paraId="611BE82C" w14:textId="1B611D16" w:rsidR="00995056" w:rsidRPr="00721A0C" w:rsidRDefault="00995056" w:rsidP="00721A0C">
            <w:pPr>
              <w:ind w:right="-185"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1A0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Повторяемость</w:t>
            </w:r>
            <w:r w:rsidRPr="00721A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Степень использования типовых проектных решений или компонентов, входящих в ПС</w:t>
            </w:r>
          </w:p>
        </w:tc>
        <w:tc>
          <w:tcPr>
            <w:tcW w:w="2794" w:type="pct"/>
          </w:tcPr>
          <w:p w14:paraId="32C9C2DE" w14:textId="773C6207" w:rsidR="00995056" w:rsidRPr="00721A0C" w:rsidRDefault="00995056" w:rsidP="00FC2C30">
            <w:pPr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Анализируемость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proofErr w:type="gram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диагностике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недостатков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причин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отказов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идентификации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частей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должны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модифицированы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458144" w14:textId="594E2F1A" w:rsidR="00995056" w:rsidRPr="00721A0C" w:rsidRDefault="00995056" w:rsidP="00FC2C30">
            <w:pPr>
              <w:pStyle w:val="BodyText"/>
              <w:tabs>
                <w:tab w:val="left" w:pos="1134"/>
              </w:tabs>
              <w:ind w:firstLine="720"/>
              <w:jc w:val="left"/>
            </w:pPr>
            <w:r w:rsidRPr="00721A0C">
              <w:rPr>
                <w:b/>
                <w:i/>
              </w:rPr>
              <w:t xml:space="preserve">Изменяемость </w:t>
            </w:r>
            <w:r w:rsidRPr="00721A0C">
              <w:t>– способность программного продукта к реализации заданной модификации. Реализация включает проектирование, кодирование и изменение документации.</w:t>
            </w:r>
          </w:p>
          <w:p w14:paraId="627CAD2C" w14:textId="50FFBF73" w:rsidR="00995056" w:rsidRPr="00721A0C" w:rsidRDefault="00995056" w:rsidP="00FC2C30">
            <w:pPr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Стабильность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предотвращать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непредвиденные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эффекты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0C55E9" w14:textId="4BA38B09" w:rsidR="00995056" w:rsidRPr="00721A0C" w:rsidRDefault="00995056" w:rsidP="00FC2C30">
            <w:pPr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Тестируемость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проверке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A6D6E6" w14:textId="22B88207" w:rsidR="00995056" w:rsidRPr="00721A0C" w:rsidRDefault="00995056" w:rsidP="00721A0C">
            <w:pPr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Соответствие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сопровождаемости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соответствовать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стандартам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соглашениям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связанным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сопровождением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5056" w:rsidRPr="00721A0C" w14:paraId="5E85A265" w14:textId="77777777" w:rsidTr="00E2505D">
        <w:trPr>
          <w:trHeight w:val="282"/>
        </w:trPr>
        <w:tc>
          <w:tcPr>
            <w:tcW w:w="2206" w:type="pct"/>
          </w:tcPr>
          <w:p w14:paraId="697CFB76" w14:textId="77777777" w:rsidR="00995056" w:rsidRPr="00721A0C" w:rsidRDefault="00995056" w:rsidP="00FC2C30">
            <w:pPr>
              <w:ind w:right="-185" w:firstLine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94" w:type="pct"/>
          </w:tcPr>
          <w:p w14:paraId="47B3D987" w14:textId="77777777" w:rsidR="00995056" w:rsidRPr="00721A0C" w:rsidRDefault="00995056" w:rsidP="00FC2C30">
            <w:pPr>
              <w:widowControl w:val="0"/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Внутренние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метрики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сопровождаемости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используются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предсказания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уровня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усилий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необходимых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860BE6" w14:textId="77777777" w:rsidR="00995056" w:rsidRPr="00721A0C" w:rsidRDefault="00995056" w:rsidP="00FC2C30">
            <w:pPr>
              <w:widowControl w:val="0"/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7D00E" w14:textId="4CAAB54F" w:rsidR="00995056" w:rsidRPr="00721A0C" w:rsidRDefault="00995056" w:rsidP="00995056">
            <w:pPr>
              <w:widowControl w:val="0"/>
              <w:tabs>
                <w:tab w:val="left" w:pos="1134"/>
              </w:tabs>
              <w:ind w:firstLine="7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Внешние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метрики</w:t>
            </w:r>
            <w:proofErr w:type="spellEnd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сопровождаемости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измеряют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такие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персонала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сопровождения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включающей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ПС,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модификации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ПС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сопровождения</w:t>
            </w:r>
            <w:proofErr w:type="spellEnd"/>
            <w:r w:rsidRPr="00721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D7E3EBA" w14:textId="457BF2B5" w:rsidR="0040121B" w:rsidRPr="00D551F8" w:rsidRDefault="0040121B" w:rsidP="00E2505D">
      <w:pPr>
        <w:widowControl w:val="0"/>
        <w:tabs>
          <w:tab w:val="left" w:pos="993"/>
          <w:tab w:val="left" w:pos="113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40121B" w:rsidRPr="00D551F8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40"/>
    <w:rsid w:val="00090508"/>
    <w:rsid w:val="001308A6"/>
    <w:rsid w:val="00221139"/>
    <w:rsid w:val="002434F3"/>
    <w:rsid w:val="003A2CCA"/>
    <w:rsid w:val="0040121B"/>
    <w:rsid w:val="004D6669"/>
    <w:rsid w:val="00556AE4"/>
    <w:rsid w:val="005D458B"/>
    <w:rsid w:val="00640324"/>
    <w:rsid w:val="006E6C31"/>
    <w:rsid w:val="00707E6F"/>
    <w:rsid w:val="00721A0C"/>
    <w:rsid w:val="008B4E39"/>
    <w:rsid w:val="009127FA"/>
    <w:rsid w:val="00995056"/>
    <w:rsid w:val="00AE3F43"/>
    <w:rsid w:val="00AF4DC4"/>
    <w:rsid w:val="00C42B88"/>
    <w:rsid w:val="00D17433"/>
    <w:rsid w:val="00D214AB"/>
    <w:rsid w:val="00D551F8"/>
    <w:rsid w:val="00DB22C7"/>
    <w:rsid w:val="00DC0635"/>
    <w:rsid w:val="00DE0114"/>
    <w:rsid w:val="00E2505D"/>
    <w:rsid w:val="00E35636"/>
    <w:rsid w:val="00E51B40"/>
    <w:rsid w:val="00E730CF"/>
    <w:rsid w:val="00ED0330"/>
    <w:rsid w:val="00EE499A"/>
    <w:rsid w:val="00F071FA"/>
    <w:rsid w:val="00FC2C30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uiPriority w:val="39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68FE3-7C2C-4346-A2ED-9F7BA794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875</Words>
  <Characters>4989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2015-11-10T20:45:00Z</dcterms:created>
  <dcterms:modified xsi:type="dcterms:W3CDTF">2015-11-16T19:54:00Z</dcterms:modified>
</cp:coreProperties>
</file>