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7F5FE" w14:textId="77777777" w:rsidR="00CB6A38" w:rsidRPr="00CB6A38" w:rsidRDefault="00CB6A38" w:rsidP="00CB6A38">
      <w:pPr>
        <w:spacing w:before="480" w:after="120"/>
        <w:jc w:val="center"/>
        <w:outlineLvl w:val="0"/>
        <w:rPr>
          <w:rFonts w:ascii="Times New Roman" w:eastAsia="Times New Roman" w:hAnsi="Times New Roman" w:cs="Times New Roman"/>
          <w:b/>
          <w:bCs/>
          <w:kern w:val="36"/>
          <w:sz w:val="48"/>
          <w:szCs w:val="48"/>
        </w:rPr>
      </w:pPr>
      <w:r w:rsidRPr="00CB6A38">
        <w:rPr>
          <w:rFonts w:ascii="Arial" w:eastAsia="Times New Roman" w:hAnsi="Arial" w:cs="Arial"/>
          <w:b/>
          <w:bCs/>
          <w:color w:val="000000"/>
          <w:kern w:val="36"/>
          <w:sz w:val="48"/>
          <w:szCs w:val="48"/>
        </w:rPr>
        <w:t>Обзор методов тестирования ПО</w:t>
      </w:r>
    </w:p>
    <w:p w14:paraId="1C451094" w14:textId="77777777" w:rsidR="00CB6A38" w:rsidRPr="00CB6A38" w:rsidRDefault="00CB6A38" w:rsidP="00CB6A38">
      <w:pPr>
        <w:spacing w:before="360" w:after="80"/>
        <w:outlineLvl w:val="1"/>
        <w:rPr>
          <w:rFonts w:ascii="Times New Roman" w:eastAsia="Times New Roman" w:hAnsi="Times New Roman" w:cs="Times New Roman"/>
          <w:b/>
          <w:bCs/>
          <w:sz w:val="36"/>
          <w:szCs w:val="36"/>
        </w:rPr>
      </w:pPr>
      <w:r w:rsidRPr="00CB6A38">
        <w:rPr>
          <w:rFonts w:ascii="Arial" w:eastAsia="Times New Roman" w:hAnsi="Arial" w:cs="Arial"/>
          <w:b/>
          <w:bCs/>
          <w:color w:val="000000"/>
          <w:sz w:val="28"/>
          <w:szCs w:val="28"/>
        </w:rPr>
        <w:t>По объекту тестирования:</w:t>
      </w:r>
    </w:p>
    <w:p w14:paraId="2099C89F" w14:textId="77777777" w:rsidR="00CB6A38" w:rsidRPr="00CB6A38" w:rsidRDefault="00CB6A38" w:rsidP="00CB6A38">
      <w:pPr>
        <w:numPr>
          <w:ilvl w:val="0"/>
          <w:numId w:val="1"/>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Функциональное тестирование</w:t>
      </w:r>
    </w:p>
    <w:p w14:paraId="46B240D8" w14:textId="77777777" w:rsidR="00CB6A38" w:rsidRPr="00CB6A38" w:rsidRDefault="00CB6A38" w:rsidP="00CB6A38">
      <w:pPr>
        <w:ind w:left="1440"/>
        <w:rPr>
          <w:rFonts w:ascii="Times New Roman" w:hAnsi="Times New Roman" w:cs="Times New Roman"/>
        </w:rPr>
      </w:pPr>
      <w:r w:rsidRPr="00CB6A38">
        <w:rPr>
          <w:rFonts w:ascii="Arial" w:hAnsi="Arial" w:cs="Arial"/>
          <w:b/>
          <w:bCs/>
          <w:color w:val="000000"/>
          <w:sz w:val="20"/>
          <w:szCs w:val="20"/>
          <w:shd w:val="clear" w:color="auto" w:fill="FFFFFF"/>
        </w:rPr>
        <w:t>Функциональное тестирование</w:t>
      </w:r>
      <w:r w:rsidRPr="00CB6A38">
        <w:rPr>
          <w:rFonts w:ascii="Arial" w:hAnsi="Arial" w:cs="Arial"/>
          <w:color w:val="000000"/>
          <w:sz w:val="20"/>
          <w:szCs w:val="20"/>
          <w:shd w:val="clear" w:color="auto" w:fill="FFFFFF"/>
        </w:rPr>
        <w:t xml:space="preserve"> — это тестирование ПО в целях проверки реализуемости функциональных 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14:paraId="3F6E8A71" w14:textId="77777777" w:rsidR="00CB6A38" w:rsidRPr="00CB6A38" w:rsidRDefault="00CB6A38" w:rsidP="00CB6A38">
      <w:pPr>
        <w:ind w:left="1440"/>
        <w:rPr>
          <w:rFonts w:ascii="Times New Roman" w:hAnsi="Times New Roman" w:cs="Times New Roman"/>
        </w:rPr>
      </w:pPr>
      <w:r w:rsidRPr="00CB6A38">
        <w:rPr>
          <w:rFonts w:ascii="Arial" w:hAnsi="Arial" w:cs="Arial"/>
          <w:b/>
          <w:bCs/>
          <w:i/>
          <w:iCs/>
          <w:color w:val="000000"/>
          <w:sz w:val="20"/>
          <w:szCs w:val="20"/>
          <w:shd w:val="clear" w:color="auto" w:fill="FFFFFF"/>
        </w:rPr>
        <w:t>Функциональные требования</w:t>
      </w:r>
      <w:r w:rsidRPr="00CB6A38">
        <w:rPr>
          <w:rFonts w:ascii="Arial" w:hAnsi="Arial" w:cs="Arial"/>
          <w:color w:val="000000"/>
          <w:sz w:val="20"/>
          <w:szCs w:val="20"/>
          <w:shd w:val="clear" w:color="auto" w:fill="FFFFFF"/>
        </w:rPr>
        <w:t xml:space="preserve"> включают включают в себя:</w:t>
      </w:r>
    </w:p>
    <w:p w14:paraId="0EC1E114" w14:textId="77777777" w:rsidR="00CB6A38" w:rsidRPr="00CB6A38" w:rsidRDefault="00CB6A38" w:rsidP="00CB6A38">
      <w:pPr>
        <w:numPr>
          <w:ilvl w:val="0"/>
          <w:numId w:val="2"/>
        </w:numPr>
        <w:ind w:left="2160"/>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 xml:space="preserve">Функциональная пригодность </w:t>
      </w:r>
    </w:p>
    <w:p w14:paraId="3EE46F71" w14:textId="77777777" w:rsidR="00CB6A38" w:rsidRPr="00CB6A38" w:rsidRDefault="00CB6A38" w:rsidP="00CB6A38">
      <w:pPr>
        <w:numPr>
          <w:ilvl w:val="0"/>
          <w:numId w:val="2"/>
        </w:numPr>
        <w:ind w:left="2160"/>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Точность</w:t>
      </w:r>
    </w:p>
    <w:p w14:paraId="5C941E36" w14:textId="77777777" w:rsidR="00CB6A38" w:rsidRPr="00CB6A38" w:rsidRDefault="00CB6A38" w:rsidP="00CB6A38">
      <w:pPr>
        <w:numPr>
          <w:ilvl w:val="0"/>
          <w:numId w:val="2"/>
        </w:numPr>
        <w:ind w:left="2160"/>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Способность к взаимодействию</w:t>
      </w:r>
    </w:p>
    <w:p w14:paraId="3957E77E" w14:textId="77777777" w:rsidR="00CB6A38" w:rsidRPr="00CB6A38" w:rsidRDefault="00CB6A38" w:rsidP="00CB6A38">
      <w:pPr>
        <w:numPr>
          <w:ilvl w:val="0"/>
          <w:numId w:val="2"/>
        </w:numPr>
        <w:ind w:left="2160"/>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Соответствие стандартам и правилам</w:t>
      </w:r>
    </w:p>
    <w:p w14:paraId="7C58997F" w14:textId="77777777" w:rsidR="00CB6A38" w:rsidRPr="00CB6A38" w:rsidRDefault="00CB6A38" w:rsidP="00CB6A38">
      <w:pPr>
        <w:numPr>
          <w:ilvl w:val="0"/>
          <w:numId w:val="2"/>
        </w:numPr>
        <w:ind w:left="2160"/>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Защищённость</w:t>
      </w:r>
    </w:p>
    <w:p w14:paraId="6E059D56" w14:textId="77777777" w:rsidR="00CB6A38" w:rsidRPr="00CB6A38" w:rsidRDefault="00CB6A38" w:rsidP="00CB6A38">
      <w:pPr>
        <w:rPr>
          <w:rFonts w:ascii="Times New Roman" w:eastAsia="Times New Roman" w:hAnsi="Times New Roman" w:cs="Times New Roman"/>
        </w:rPr>
      </w:pPr>
    </w:p>
    <w:p w14:paraId="6871E45A" w14:textId="77777777" w:rsidR="00CB6A38" w:rsidRPr="00CB6A38" w:rsidRDefault="00CB6A38" w:rsidP="00CB6A38">
      <w:pPr>
        <w:numPr>
          <w:ilvl w:val="0"/>
          <w:numId w:val="3"/>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Тестирование производительности</w:t>
      </w:r>
      <w:r w:rsidRPr="00CB6A38">
        <w:rPr>
          <w:rFonts w:ascii="Arial" w:eastAsia="Times New Roman" w:hAnsi="Arial" w:cs="Arial"/>
          <w:b/>
          <w:bCs/>
          <w:color w:val="666666"/>
        </w:rPr>
        <w:t xml:space="preserve"> </w:t>
      </w:r>
    </w:p>
    <w:p w14:paraId="74523120" w14:textId="77777777" w:rsidR="00CB6A38" w:rsidRPr="00CB6A38" w:rsidRDefault="00CB6A38" w:rsidP="00CB6A38">
      <w:pPr>
        <w:ind w:left="1440"/>
        <w:rPr>
          <w:rFonts w:ascii="Times New Roman" w:hAnsi="Times New Roman" w:cs="Times New Roman"/>
        </w:rPr>
      </w:pPr>
      <w:r w:rsidRPr="00CB6A38">
        <w:rPr>
          <w:rFonts w:ascii="Arial" w:hAnsi="Arial" w:cs="Arial"/>
          <w:color w:val="666666"/>
          <w:sz w:val="20"/>
          <w:szCs w:val="20"/>
          <w:shd w:val="clear" w:color="auto" w:fill="FFFFFF"/>
        </w:rPr>
        <w:t>Тестирование производительности</w:t>
      </w:r>
      <w:r w:rsidRPr="00CB6A38">
        <w:rPr>
          <w:rFonts w:ascii="Arial" w:hAnsi="Arial" w:cs="Arial"/>
          <w:color w:val="000000"/>
          <w:sz w:val="20"/>
          <w:szCs w:val="20"/>
          <w:shd w:val="clear" w:color="auto" w:fill="FFFFFF"/>
        </w:rPr>
        <w:t xml:space="preserve"> проводится с целью определения, как быстро работает система или её часть под определённой нагрузкой. Также может служить для проверки и подтверждения других атрибутов качества системы, таких как масштабируемость, надёжность и потребление ресурсов.) Подразделяется на:</w:t>
      </w:r>
    </w:p>
    <w:p w14:paraId="10339010" w14:textId="77777777" w:rsidR="00CB6A38" w:rsidRPr="00CB6A38" w:rsidRDefault="00CB6A38" w:rsidP="00CB6A38">
      <w:pPr>
        <w:numPr>
          <w:ilvl w:val="2"/>
          <w:numId w:val="4"/>
        </w:numPr>
        <w:shd w:val="clear" w:color="auto" w:fill="FFFFFF"/>
        <w:spacing w:before="240" w:after="40"/>
        <w:textAlignment w:val="baseline"/>
        <w:outlineLvl w:val="3"/>
        <w:rPr>
          <w:rFonts w:ascii="Arial" w:eastAsia="Times New Roman" w:hAnsi="Arial" w:cs="Arial"/>
          <w:b/>
          <w:bCs/>
          <w:color w:val="000000"/>
        </w:rPr>
      </w:pPr>
      <w:r w:rsidRPr="00CB6A38">
        <w:rPr>
          <w:rFonts w:ascii="Arial" w:eastAsia="Times New Roman" w:hAnsi="Arial" w:cs="Arial"/>
          <w:i/>
          <w:iCs/>
          <w:color w:val="666666"/>
          <w:sz w:val="22"/>
          <w:szCs w:val="22"/>
        </w:rPr>
        <w:t xml:space="preserve">Нагрузочное тестирование </w:t>
      </w:r>
    </w:p>
    <w:p w14:paraId="252A7DF8" w14:textId="77777777" w:rsidR="00CB6A38" w:rsidRPr="00CB6A38" w:rsidRDefault="00CB6A38" w:rsidP="00CB6A38">
      <w:pPr>
        <w:ind w:left="2160"/>
        <w:rPr>
          <w:rFonts w:ascii="Times New Roman" w:hAnsi="Times New Roman" w:cs="Times New Roman"/>
        </w:rPr>
      </w:pPr>
      <w:r w:rsidRPr="00CB6A38">
        <w:rPr>
          <w:rFonts w:ascii="Arial" w:hAnsi="Arial" w:cs="Arial"/>
          <w:color w:val="666666"/>
          <w:sz w:val="20"/>
          <w:szCs w:val="20"/>
          <w:shd w:val="clear" w:color="auto" w:fill="FFFFFF"/>
        </w:rPr>
        <w:t>Нагрузочное тестирование</w:t>
      </w:r>
      <w:r w:rsidRPr="00CB6A38">
        <w:rPr>
          <w:rFonts w:ascii="Arial" w:hAnsi="Arial" w:cs="Arial"/>
          <w:color w:val="000000"/>
          <w:sz w:val="20"/>
          <w:szCs w:val="20"/>
          <w:shd w:val="clear" w:color="auto" w:fill="FFFFFF"/>
        </w:rPr>
        <w:t xml:space="preserve"> — это простейшая форма тестирования производительности. 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14:paraId="6A2F69DC" w14:textId="77777777" w:rsidR="00CB6A38" w:rsidRPr="00CB6A38" w:rsidRDefault="00CB6A38" w:rsidP="00CB6A38">
      <w:pPr>
        <w:numPr>
          <w:ilvl w:val="2"/>
          <w:numId w:val="5"/>
        </w:numPr>
        <w:shd w:val="clear" w:color="auto" w:fill="FFFFFF"/>
        <w:spacing w:before="240" w:after="40"/>
        <w:textAlignment w:val="baseline"/>
        <w:outlineLvl w:val="3"/>
        <w:rPr>
          <w:rFonts w:ascii="Arial" w:eastAsia="Times New Roman" w:hAnsi="Arial" w:cs="Arial"/>
          <w:b/>
          <w:bCs/>
          <w:color w:val="000000"/>
        </w:rPr>
      </w:pPr>
      <w:r w:rsidRPr="00CB6A38">
        <w:rPr>
          <w:rFonts w:ascii="Arial" w:eastAsia="Times New Roman" w:hAnsi="Arial" w:cs="Arial"/>
          <w:i/>
          <w:iCs/>
          <w:color w:val="666666"/>
          <w:sz w:val="22"/>
          <w:szCs w:val="22"/>
        </w:rPr>
        <w:t>Стресс-тестирование</w:t>
      </w:r>
    </w:p>
    <w:p w14:paraId="37FD03CD" w14:textId="77777777" w:rsidR="00CB6A38" w:rsidRPr="00CB6A38" w:rsidRDefault="00CB6A38" w:rsidP="00CB6A38">
      <w:pPr>
        <w:ind w:left="2160"/>
        <w:rPr>
          <w:rFonts w:ascii="Times New Roman" w:hAnsi="Times New Roman" w:cs="Times New Roman"/>
        </w:rPr>
      </w:pPr>
      <w:r w:rsidRPr="00CB6A38">
        <w:rPr>
          <w:rFonts w:ascii="Arial" w:hAnsi="Arial" w:cs="Arial"/>
          <w:color w:val="000000"/>
          <w:sz w:val="20"/>
          <w:szCs w:val="20"/>
          <w:shd w:val="clear" w:color="auto" w:fill="FFFFFF"/>
        </w:rPr>
        <w:t xml:space="preserve">Стресс-тестирование обычно используется для понимания пределов пропускной способности приложения. Этот тип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 </w:t>
      </w:r>
    </w:p>
    <w:p w14:paraId="00879203" w14:textId="77777777" w:rsidR="00CB6A38" w:rsidRPr="00CB6A38" w:rsidRDefault="00CB6A38" w:rsidP="00CB6A38">
      <w:pPr>
        <w:numPr>
          <w:ilvl w:val="2"/>
          <w:numId w:val="6"/>
        </w:numPr>
        <w:shd w:val="clear" w:color="auto" w:fill="FFFFFF"/>
        <w:spacing w:before="240" w:after="40"/>
        <w:textAlignment w:val="baseline"/>
        <w:outlineLvl w:val="3"/>
        <w:rPr>
          <w:rFonts w:ascii="Arial" w:eastAsia="Times New Roman" w:hAnsi="Arial" w:cs="Arial"/>
          <w:b/>
          <w:bCs/>
          <w:color w:val="000000"/>
        </w:rPr>
      </w:pPr>
      <w:r w:rsidRPr="00CB6A38">
        <w:rPr>
          <w:rFonts w:ascii="Arial" w:eastAsia="Times New Roman" w:hAnsi="Arial" w:cs="Arial"/>
          <w:i/>
          <w:iCs/>
          <w:color w:val="666666"/>
          <w:sz w:val="22"/>
          <w:szCs w:val="22"/>
        </w:rPr>
        <w:t xml:space="preserve">Тестирование стабильности </w:t>
      </w:r>
    </w:p>
    <w:p w14:paraId="6BF93BF4" w14:textId="77777777" w:rsidR="00CB6A38" w:rsidRPr="00CB6A38" w:rsidRDefault="00CB6A38" w:rsidP="00CB6A38">
      <w:pPr>
        <w:ind w:left="2160"/>
        <w:rPr>
          <w:rFonts w:ascii="Times New Roman" w:hAnsi="Times New Roman" w:cs="Times New Roman"/>
        </w:rPr>
      </w:pPr>
      <w:r w:rsidRPr="00CB6A38">
        <w:rPr>
          <w:rFonts w:ascii="Arial" w:hAnsi="Arial" w:cs="Arial"/>
          <w:color w:val="000000"/>
          <w:sz w:val="20"/>
          <w:szCs w:val="20"/>
          <w:shd w:val="clear" w:color="auto" w:fill="FFFFFF"/>
        </w:rPr>
        <w:t xml:space="preserve">Тестирование стабильности 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w:t>
      </w:r>
      <w:r w:rsidRPr="00CB6A38">
        <w:rPr>
          <w:rFonts w:ascii="Arial" w:hAnsi="Arial" w:cs="Arial"/>
          <w:color w:val="000000"/>
          <w:sz w:val="20"/>
          <w:szCs w:val="20"/>
          <w:shd w:val="clear" w:color="auto" w:fill="FFFFFF"/>
        </w:rPr>
        <w:lastRenderedPageBreak/>
        <w:t>потенциальные утечки. Также важным, но часто незамеченным, фактором является деградация производительности, смысл которого сводится к тому, чтобы скорость обработки информации и/или время ответа приложения через длительное время работы были такими же или лучше, чем в самом начале теста.</w:t>
      </w:r>
    </w:p>
    <w:p w14:paraId="537DE8B1" w14:textId="77777777" w:rsidR="00CB6A38" w:rsidRPr="00CB6A38" w:rsidRDefault="00CB6A38" w:rsidP="00CB6A38">
      <w:pPr>
        <w:numPr>
          <w:ilvl w:val="0"/>
          <w:numId w:val="7"/>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Юзабилити-тестирование</w:t>
      </w:r>
    </w:p>
    <w:p w14:paraId="2054A6A5" w14:textId="77777777" w:rsidR="00CB6A38" w:rsidRPr="00CB6A38" w:rsidRDefault="00CB6A38" w:rsidP="00CB6A38">
      <w:pPr>
        <w:ind w:left="720"/>
        <w:rPr>
          <w:rFonts w:ascii="Times New Roman" w:hAnsi="Times New Roman" w:cs="Times New Roman"/>
        </w:rPr>
      </w:pPr>
      <w:r w:rsidRPr="00CB6A38">
        <w:rPr>
          <w:rFonts w:ascii="Arial" w:hAnsi="Arial" w:cs="Arial"/>
          <w:b/>
          <w:bCs/>
          <w:color w:val="000000"/>
          <w:sz w:val="20"/>
          <w:szCs w:val="20"/>
          <w:shd w:val="clear" w:color="auto" w:fill="FFFFFF"/>
        </w:rPr>
        <w:t>Юзабилити-тестирование</w:t>
      </w:r>
      <w:r w:rsidRPr="00CB6A38">
        <w:rPr>
          <w:rFonts w:ascii="Arial" w:hAnsi="Arial" w:cs="Arial"/>
          <w:color w:val="000000"/>
          <w:sz w:val="20"/>
          <w:szCs w:val="20"/>
          <w:shd w:val="clear" w:color="auto" w:fill="FFFFFF"/>
        </w:rPr>
        <w:t xml:space="preserve"> (</w:t>
      </w:r>
      <w:r w:rsidRPr="00CB6A38">
        <w:rPr>
          <w:rFonts w:ascii="Arial" w:hAnsi="Arial" w:cs="Arial"/>
          <w:b/>
          <w:bCs/>
          <w:i/>
          <w:iCs/>
          <w:color w:val="000000"/>
          <w:sz w:val="20"/>
          <w:szCs w:val="20"/>
          <w:shd w:val="clear" w:color="auto" w:fill="FFFFFF"/>
        </w:rPr>
        <w:t>проверка эргономичности</w:t>
      </w:r>
      <w:r w:rsidRPr="00CB6A38">
        <w:rPr>
          <w:rFonts w:ascii="Arial" w:hAnsi="Arial" w:cs="Arial"/>
          <w:color w:val="000000"/>
          <w:sz w:val="20"/>
          <w:szCs w:val="20"/>
          <w:shd w:val="clear" w:color="auto" w:fill="FFFFFF"/>
        </w:rPr>
        <w:t>) — исследование, выполняемое с целью определения, удобен ли некоторый искусственный объект (такой как веб-</w:t>
      </w:r>
      <w:proofErr w:type="gramStart"/>
      <w:r w:rsidRPr="00CB6A38">
        <w:rPr>
          <w:rFonts w:ascii="Arial" w:hAnsi="Arial" w:cs="Arial"/>
          <w:color w:val="000000"/>
          <w:sz w:val="20"/>
          <w:szCs w:val="20"/>
          <w:shd w:val="clear" w:color="auto" w:fill="FFFFFF"/>
        </w:rPr>
        <w:t>страница,пользовательский</w:t>
      </w:r>
      <w:proofErr w:type="gramEnd"/>
      <w:r w:rsidRPr="00CB6A38">
        <w:rPr>
          <w:rFonts w:ascii="Arial" w:hAnsi="Arial" w:cs="Arial"/>
          <w:color w:val="000000"/>
          <w:sz w:val="20"/>
          <w:szCs w:val="20"/>
          <w:shd w:val="clear" w:color="auto" w:fill="FFFFFF"/>
        </w:rPr>
        <w:t xml:space="preserve"> интерфейс или устройство) для его предполагаемого применения. Таким образом, проверка эргономичности измеряет эргономичность объекта или системы. Проверка эргономичности сосредоточена на определённом объекте или небольшом наборе объектов, в то время как исследования взаимодействия человек-компьютер в целом — формулируют универсальные принципы.</w:t>
      </w:r>
    </w:p>
    <w:p w14:paraId="6A89C156" w14:textId="77777777" w:rsidR="00CB6A38" w:rsidRPr="00CB6A38" w:rsidRDefault="00CB6A38" w:rsidP="00CB6A38">
      <w:pPr>
        <w:numPr>
          <w:ilvl w:val="0"/>
          <w:numId w:val="8"/>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Тестирование безопасности</w:t>
      </w:r>
    </w:p>
    <w:p w14:paraId="41CADF54" w14:textId="77777777" w:rsidR="00CB6A38" w:rsidRPr="00CB6A38" w:rsidRDefault="00CB6A38" w:rsidP="00CB6A38">
      <w:pPr>
        <w:ind w:left="720"/>
        <w:rPr>
          <w:rFonts w:ascii="Times New Roman" w:hAnsi="Times New Roman" w:cs="Times New Roman"/>
        </w:rPr>
      </w:pPr>
      <w:r w:rsidRPr="00CB6A38">
        <w:rPr>
          <w:rFonts w:ascii="Arial" w:hAnsi="Arial" w:cs="Arial"/>
          <w:b/>
          <w:bCs/>
          <w:color w:val="000000"/>
          <w:sz w:val="20"/>
          <w:szCs w:val="20"/>
          <w:shd w:val="clear" w:color="auto" w:fill="FFFFFF"/>
        </w:rPr>
        <w:t>Тестирование безопасности</w:t>
      </w:r>
      <w:r w:rsidRPr="00CB6A38">
        <w:rPr>
          <w:rFonts w:ascii="Arial" w:hAnsi="Arial" w:cs="Arial"/>
          <w:color w:val="000000"/>
          <w:sz w:val="20"/>
          <w:szCs w:val="20"/>
          <w:shd w:val="clear" w:color="auto" w:fill="FFFFFF"/>
        </w:rPr>
        <w:t xml:space="preserve"> — оценка уязвимости программного обеспечения к различным </w:t>
      </w:r>
      <w:proofErr w:type="gramStart"/>
      <w:r w:rsidRPr="00CB6A38">
        <w:rPr>
          <w:rFonts w:ascii="Arial" w:hAnsi="Arial" w:cs="Arial"/>
          <w:color w:val="000000"/>
          <w:sz w:val="20"/>
          <w:szCs w:val="20"/>
          <w:shd w:val="clear" w:color="auto" w:fill="FFFFFF"/>
        </w:rPr>
        <w:t>атакам.В</w:t>
      </w:r>
      <w:proofErr w:type="gramEnd"/>
      <w:r w:rsidRPr="00CB6A38">
        <w:rPr>
          <w:rFonts w:ascii="Arial" w:hAnsi="Arial" w:cs="Arial"/>
          <w:color w:val="000000"/>
          <w:sz w:val="20"/>
          <w:szCs w:val="20"/>
          <w:shd w:val="clear" w:color="auto" w:fill="FFFFFF"/>
        </w:rPr>
        <w:t xml:space="preserve"> ходе тестирования безопасности испытатель играет роль взломщика. Ему разрешено все:</w:t>
      </w:r>
    </w:p>
    <w:p w14:paraId="1EE66040" w14:textId="77777777" w:rsidR="00CB6A38" w:rsidRPr="00CB6A38" w:rsidRDefault="00CB6A38" w:rsidP="00CB6A38">
      <w:pPr>
        <w:numPr>
          <w:ilvl w:val="0"/>
          <w:numId w:val="9"/>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попытки узнать пароль с помощью внешних средств;</w:t>
      </w:r>
    </w:p>
    <w:p w14:paraId="07073CB6" w14:textId="77777777" w:rsidR="00CB6A38" w:rsidRPr="00CB6A38" w:rsidRDefault="00CB6A38" w:rsidP="00CB6A38">
      <w:pPr>
        <w:numPr>
          <w:ilvl w:val="0"/>
          <w:numId w:val="9"/>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атака системы с помощью специальных утилит, анализирующих защиты;</w:t>
      </w:r>
    </w:p>
    <w:p w14:paraId="3BB0D434" w14:textId="77777777" w:rsidR="00CB6A38" w:rsidRPr="00CB6A38" w:rsidRDefault="00CB6A38" w:rsidP="00CB6A38">
      <w:pPr>
        <w:numPr>
          <w:ilvl w:val="0"/>
          <w:numId w:val="9"/>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подавление, ошеломление системы (в надежде, что она откажется обслуживать других клиентов);</w:t>
      </w:r>
    </w:p>
    <w:p w14:paraId="09C9B0AD" w14:textId="77777777" w:rsidR="00CB6A38" w:rsidRPr="00CB6A38" w:rsidRDefault="00CB6A38" w:rsidP="00CB6A38">
      <w:pPr>
        <w:numPr>
          <w:ilvl w:val="0"/>
          <w:numId w:val="9"/>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целенаправленное введение ошибок в надежде проникнуть в систему в ходе восстановления;</w:t>
      </w:r>
    </w:p>
    <w:p w14:paraId="198B91E6" w14:textId="77777777" w:rsidR="00CB6A38" w:rsidRPr="00CB6A38" w:rsidRDefault="00CB6A38" w:rsidP="00CB6A38">
      <w:pPr>
        <w:numPr>
          <w:ilvl w:val="0"/>
          <w:numId w:val="9"/>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просмотр несекретных данных в надежде найти ключ для входа в систему.</w:t>
      </w:r>
    </w:p>
    <w:p w14:paraId="1A68EF1C" w14:textId="77777777" w:rsidR="00CB6A38" w:rsidRPr="00CB6A38" w:rsidRDefault="00CB6A38" w:rsidP="00CB6A38">
      <w:pPr>
        <w:rPr>
          <w:rFonts w:ascii="Times New Roman" w:eastAsia="Times New Roman" w:hAnsi="Times New Roman" w:cs="Times New Roman"/>
        </w:rPr>
      </w:pPr>
    </w:p>
    <w:p w14:paraId="46A9D4BF" w14:textId="77777777" w:rsidR="00CB6A38" w:rsidRPr="00CB6A38" w:rsidRDefault="00CB6A38" w:rsidP="00CB6A38">
      <w:pPr>
        <w:numPr>
          <w:ilvl w:val="0"/>
          <w:numId w:val="10"/>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Тестирование совместимости</w:t>
      </w:r>
    </w:p>
    <w:p w14:paraId="7C53797A"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Тестирование совместимости — вид нефункционального тестирования, основной целью которого является проверка корректной работы продукта в определенном окружении. Окружение может включать в себя следующие элементы:</w:t>
      </w:r>
    </w:p>
    <w:p w14:paraId="29683236" w14:textId="77777777" w:rsidR="00CB6A38" w:rsidRPr="00CB6A38" w:rsidRDefault="00CB6A38" w:rsidP="00CB6A38">
      <w:pPr>
        <w:numPr>
          <w:ilvl w:val="0"/>
          <w:numId w:val="11"/>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Аппаратная платформа;</w:t>
      </w:r>
    </w:p>
    <w:p w14:paraId="1D5B02E2" w14:textId="77777777" w:rsidR="00CB6A38" w:rsidRPr="00CB6A38" w:rsidRDefault="00CB6A38" w:rsidP="00CB6A38">
      <w:pPr>
        <w:numPr>
          <w:ilvl w:val="0"/>
          <w:numId w:val="11"/>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Сетевые устройства;</w:t>
      </w:r>
    </w:p>
    <w:p w14:paraId="478A5398" w14:textId="77777777" w:rsidR="00CB6A38" w:rsidRPr="00CB6A38" w:rsidRDefault="00CB6A38" w:rsidP="00CB6A38">
      <w:pPr>
        <w:numPr>
          <w:ilvl w:val="0"/>
          <w:numId w:val="11"/>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Периферия (принтеры, CD/DVD-приводы, веб-камеры и пр.);</w:t>
      </w:r>
    </w:p>
    <w:p w14:paraId="20B5D09A" w14:textId="77777777" w:rsidR="00CB6A38" w:rsidRPr="00CB6A38" w:rsidRDefault="00CB6A38" w:rsidP="00CB6A38">
      <w:pPr>
        <w:numPr>
          <w:ilvl w:val="0"/>
          <w:numId w:val="11"/>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Операционная система (Unix, Windows, MacOS, ...)</w:t>
      </w:r>
    </w:p>
    <w:p w14:paraId="7A106A60" w14:textId="77777777" w:rsidR="00CB6A38" w:rsidRPr="00CB6A38" w:rsidRDefault="00CB6A38" w:rsidP="00CB6A38">
      <w:pPr>
        <w:numPr>
          <w:ilvl w:val="0"/>
          <w:numId w:val="11"/>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Базы данных (Oracle, MS SQL, MySQL, ...)</w:t>
      </w:r>
    </w:p>
    <w:p w14:paraId="62CDDB2F" w14:textId="77777777" w:rsidR="00CB6A38" w:rsidRPr="00CB6A38" w:rsidRDefault="00CB6A38" w:rsidP="00CB6A38">
      <w:pPr>
        <w:numPr>
          <w:ilvl w:val="0"/>
          <w:numId w:val="11"/>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Системное программное обеспечение (веб-сервер, файрволл, антивирус, ...)</w:t>
      </w:r>
    </w:p>
    <w:p w14:paraId="0E5E9316" w14:textId="77777777" w:rsidR="00CB6A38" w:rsidRPr="00CB6A38" w:rsidRDefault="00CB6A38" w:rsidP="00CB6A38">
      <w:pPr>
        <w:numPr>
          <w:ilvl w:val="0"/>
          <w:numId w:val="11"/>
        </w:numPr>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Браузеры (Internet Explorer, Firefox, Opera, Chrome, Safari)</w:t>
      </w:r>
    </w:p>
    <w:p w14:paraId="5D3D73E1" w14:textId="77777777" w:rsidR="00CB6A38" w:rsidRPr="00CB6A38" w:rsidRDefault="00CB6A38" w:rsidP="00CB6A38">
      <w:pPr>
        <w:spacing w:before="360" w:after="80"/>
        <w:outlineLvl w:val="1"/>
        <w:rPr>
          <w:rFonts w:ascii="Times New Roman" w:eastAsia="Times New Roman" w:hAnsi="Times New Roman" w:cs="Times New Roman"/>
          <w:b/>
          <w:bCs/>
          <w:sz w:val="36"/>
          <w:szCs w:val="36"/>
        </w:rPr>
      </w:pPr>
      <w:r w:rsidRPr="00CB6A38">
        <w:rPr>
          <w:rFonts w:ascii="Arial" w:eastAsia="Times New Roman" w:hAnsi="Arial" w:cs="Arial"/>
          <w:b/>
          <w:bCs/>
          <w:color w:val="000000"/>
          <w:sz w:val="28"/>
          <w:szCs w:val="28"/>
        </w:rPr>
        <w:t>По знанию системы:</w:t>
      </w:r>
    </w:p>
    <w:p w14:paraId="1993641E" w14:textId="77777777" w:rsidR="00CB6A38" w:rsidRPr="00CB6A38" w:rsidRDefault="00CB6A38" w:rsidP="00CB6A38">
      <w:pPr>
        <w:numPr>
          <w:ilvl w:val="0"/>
          <w:numId w:val="12"/>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Тестирование чёрного ящика</w:t>
      </w:r>
    </w:p>
    <w:p w14:paraId="4674A385"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 xml:space="preserve">В этой технике программа рассматривается как чёрный ящик. Целью тестирования ставится выяснение обстоятельств, в которых поведение программы не соответствует спецификации. Для обнаружения всех ошибок в программе необходимо выполнить </w:t>
      </w:r>
      <w:r w:rsidRPr="00CB6A38">
        <w:rPr>
          <w:rFonts w:ascii="Arial" w:hAnsi="Arial" w:cs="Arial"/>
          <w:i/>
          <w:iCs/>
          <w:color w:val="000000"/>
          <w:sz w:val="20"/>
          <w:szCs w:val="20"/>
          <w:shd w:val="clear" w:color="auto" w:fill="FFFFFF"/>
        </w:rPr>
        <w:t>исчерпывающее тестирование</w:t>
      </w:r>
      <w:r w:rsidRPr="00CB6A38">
        <w:rPr>
          <w:rFonts w:ascii="Arial" w:hAnsi="Arial" w:cs="Arial"/>
          <w:color w:val="000000"/>
          <w:sz w:val="20"/>
          <w:szCs w:val="20"/>
          <w:shd w:val="clear" w:color="auto" w:fill="FFFFFF"/>
        </w:rPr>
        <w:t xml:space="preserve">, то есть тестирование на всевозможных наборах данных. Для большинства программ такое невозможно, поэтому применяют </w:t>
      </w:r>
      <w:r w:rsidRPr="00CB6A38">
        <w:rPr>
          <w:rFonts w:ascii="Arial" w:hAnsi="Arial" w:cs="Arial"/>
          <w:i/>
          <w:iCs/>
          <w:color w:val="000000"/>
          <w:sz w:val="20"/>
          <w:szCs w:val="20"/>
          <w:shd w:val="clear" w:color="auto" w:fill="FFFFFF"/>
        </w:rPr>
        <w:t>разумное тестирование</w:t>
      </w:r>
      <w:r w:rsidRPr="00CB6A38">
        <w:rPr>
          <w:rFonts w:ascii="Arial" w:hAnsi="Arial" w:cs="Arial"/>
          <w:color w:val="000000"/>
          <w:sz w:val="20"/>
          <w:szCs w:val="20"/>
          <w:shd w:val="clear" w:color="auto" w:fill="FFFFFF"/>
        </w:rPr>
        <w:t>, при котором тестирование программы ограничивается небольшим подмножеством всевозможных наборов данных. При этом необходимо выбирать наиболее подходящие подмножества, подмножества с наивысшей вероятностью обнаружения ошибок.</w:t>
      </w:r>
    </w:p>
    <w:p w14:paraId="03B2103E" w14:textId="77777777" w:rsidR="00CB6A38" w:rsidRPr="00CB6A38" w:rsidRDefault="00CB6A38" w:rsidP="00CB6A38">
      <w:pPr>
        <w:spacing w:before="240" w:after="40"/>
        <w:ind w:firstLine="720"/>
        <w:outlineLvl w:val="3"/>
        <w:rPr>
          <w:rFonts w:ascii="Times New Roman" w:eastAsia="Times New Roman" w:hAnsi="Times New Roman" w:cs="Times New Roman"/>
          <w:b/>
          <w:bCs/>
        </w:rPr>
      </w:pPr>
      <w:r w:rsidRPr="00CB6A38">
        <w:rPr>
          <w:rFonts w:ascii="Arial" w:eastAsia="Times New Roman" w:hAnsi="Arial" w:cs="Arial"/>
          <w:i/>
          <w:iCs/>
          <w:color w:val="666666"/>
          <w:sz w:val="22"/>
          <w:szCs w:val="22"/>
        </w:rPr>
        <w:t>Свойства правильно выбранного теста</w:t>
      </w:r>
    </w:p>
    <w:p w14:paraId="6125D5B7" w14:textId="77777777" w:rsidR="00CB6A38" w:rsidRPr="00CB6A38" w:rsidRDefault="00CB6A38" w:rsidP="00CB6A38">
      <w:pPr>
        <w:numPr>
          <w:ilvl w:val="0"/>
          <w:numId w:val="13"/>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Уменьшает более, чем на одно число других тестов, которые должны быть разработаны для разумного тестирования.</w:t>
      </w:r>
    </w:p>
    <w:p w14:paraId="0384BA5B" w14:textId="77777777" w:rsidR="00CB6A38" w:rsidRPr="00CB6A38" w:rsidRDefault="00CB6A38" w:rsidP="00CB6A38">
      <w:pPr>
        <w:numPr>
          <w:ilvl w:val="0"/>
          <w:numId w:val="13"/>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Покрывает значительную часть других возможных тестов, что в некоторой степени свидетельствует о наличии или отсутствии ошибки до и после ограниченного множества тестов.</w:t>
      </w:r>
    </w:p>
    <w:p w14:paraId="15EDE59D" w14:textId="77777777" w:rsidR="00CB6A38" w:rsidRPr="00CB6A38" w:rsidRDefault="00CB6A38" w:rsidP="00CB6A38">
      <w:pPr>
        <w:spacing w:before="240" w:after="40"/>
        <w:ind w:firstLine="720"/>
        <w:outlineLvl w:val="3"/>
        <w:rPr>
          <w:rFonts w:ascii="Times New Roman" w:eastAsia="Times New Roman" w:hAnsi="Times New Roman" w:cs="Times New Roman"/>
          <w:b/>
          <w:bCs/>
        </w:rPr>
      </w:pPr>
      <w:r w:rsidRPr="00CB6A38">
        <w:rPr>
          <w:rFonts w:ascii="Arial" w:eastAsia="Times New Roman" w:hAnsi="Arial" w:cs="Arial"/>
          <w:i/>
          <w:iCs/>
          <w:color w:val="666666"/>
          <w:sz w:val="22"/>
          <w:szCs w:val="22"/>
        </w:rPr>
        <w:t>Методы техники чёрного ящика</w:t>
      </w:r>
    </w:p>
    <w:p w14:paraId="628E867C" w14:textId="77777777" w:rsidR="00CB6A38" w:rsidRPr="00CB6A38" w:rsidRDefault="00CB6A38" w:rsidP="00CB6A38">
      <w:pPr>
        <w:numPr>
          <w:ilvl w:val="0"/>
          <w:numId w:val="14"/>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Эквивалентное разбиение.</w:t>
      </w:r>
    </w:p>
    <w:p w14:paraId="10CA23B5" w14:textId="77777777" w:rsidR="00CB6A38" w:rsidRPr="00CB6A38" w:rsidRDefault="00CB6A38" w:rsidP="00CB6A38">
      <w:pPr>
        <w:numPr>
          <w:ilvl w:val="0"/>
          <w:numId w:val="14"/>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Анализ граничных значений.</w:t>
      </w:r>
    </w:p>
    <w:p w14:paraId="35C8965E" w14:textId="77777777" w:rsidR="00CB6A38" w:rsidRPr="00CB6A38" w:rsidRDefault="00CB6A38" w:rsidP="00CB6A38">
      <w:pPr>
        <w:numPr>
          <w:ilvl w:val="0"/>
          <w:numId w:val="14"/>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Анализ причинно-следственных связей.</w:t>
      </w:r>
    </w:p>
    <w:p w14:paraId="6B3D7627" w14:textId="77777777" w:rsidR="00CB6A38" w:rsidRPr="00CB6A38" w:rsidRDefault="00CB6A38" w:rsidP="00CB6A38">
      <w:pPr>
        <w:numPr>
          <w:ilvl w:val="0"/>
          <w:numId w:val="14"/>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Предположение об ошибке.</w:t>
      </w:r>
    </w:p>
    <w:p w14:paraId="2FEAA67D" w14:textId="77777777" w:rsidR="00CB6A38" w:rsidRPr="00CB6A38" w:rsidRDefault="00CB6A38" w:rsidP="00CB6A38">
      <w:pPr>
        <w:rPr>
          <w:rFonts w:ascii="Times New Roman" w:eastAsia="Times New Roman" w:hAnsi="Times New Roman" w:cs="Times New Roman"/>
        </w:rPr>
      </w:pPr>
    </w:p>
    <w:p w14:paraId="5801C7AD" w14:textId="77777777" w:rsidR="00CB6A38" w:rsidRPr="00CB6A38" w:rsidRDefault="00CB6A38" w:rsidP="00CB6A38">
      <w:pPr>
        <w:numPr>
          <w:ilvl w:val="0"/>
          <w:numId w:val="15"/>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Тестирование белого ящика</w:t>
      </w:r>
    </w:p>
    <w:p w14:paraId="57560F83" w14:textId="77777777" w:rsidR="00CB6A38" w:rsidRPr="00CB6A38" w:rsidRDefault="00CB6A38" w:rsidP="00CB6A38">
      <w:pPr>
        <w:ind w:left="720"/>
        <w:rPr>
          <w:rFonts w:ascii="Times New Roman" w:hAnsi="Times New Roman" w:cs="Times New Roman"/>
        </w:rPr>
      </w:pPr>
      <w:r w:rsidRPr="00CB6A38">
        <w:rPr>
          <w:rFonts w:ascii="Arial" w:hAnsi="Arial" w:cs="Arial"/>
          <w:b/>
          <w:bCs/>
          <w:color w:val="000000"/>
          <w:sz w:val="20"/>
          <w:szCs w:val="20"/>
          <w:shd w:val="clear" w:color="auto" w:fill="FFFFFF"/>
        </w:rPr>
        <w:t>«Белый ящик»</w:t>
      </w:r>
      <w:r w:rsidRPr="00CB6A38">
        <w:rPr>
          <w:rFonts w:ascii="Arial" w:hAnsi="Arial" w:cs="Arial"/>
          <w:color w:val="000000"/>
          <w:sz w:val="20"/>
          <w:szCs w:val="20"/>
          <w:shd w:val="clear" w:color="auto" w:fill="FFFFFF"/>
        </w:rPr>
        <w:t xml:space="preserve"> — тестирование кода на предмет логики работы программы и корректности её работы с точки зрения компилятора того языка на котором она писалась.</w:t>
      </w:r>
    </w:p>
    <w:p w14:paraId="1B9E025D" w14:textId="77777777" w:rsidR="00CB6A38" w:rsidRPr="00CB6A38" w:rsidRDefault="00CB6A38" w:rsidP="00CB6A38">
      <w:pPr>
        <w:ind w:left="720"/>
        <w:rPr>
          <w:rFonts w:ascii="Times New Roman" w:hAnsi="Times New Roman" w:cs="Times New Roman"/>
        </w:rPr>
      </w:pPr>
      <w:r w:rsidRPr="00CB6A38">
        <w:rPr>
          <w:rFonts w:ascii="Arial" w:hAnsi="Arial" w:cs="Arial"/>
          <w:b/>
          <w:bCs/>
          <w:color w:val="000000"/>
          <w:sz w:val="20"/>
          <w:szCs w:val="20"/>
          <w:shd w:val="clear" w:color="auto" w:fill="FFFFFF"/>
        </w:rPr>
        <w:t>Техника тестирования по принципу Белого ящика</w:t>
      </w:r>
      <w:r w:rsidRPr="00CB6A38">
        <w:rPr>
          <w:rFonts w:ascii="Arial" w:hAnsi="Arial" w:cs="Arial"/>
          <w:color w:val="000000"/>
          <w:sz w:val="20"/>
          <w:szCs w:val="20"/>
          <w:shd w:val="clear" w:color="auto" w:fill="FFFFFF"/>
        </w:rPr>
        <w:t xml:space="preserve">, также называемая </w:t>
      </w:r>
      <w:r w:rsidRPr="00CB6A38">
        <w:rPr>
          <w:rFonts w:ascii="Arial" w:hAnsi="Arial" w:cs="Arial"/>
          <w:b/>
          <w:bCs/>
          <w:color w:val="000000"/>
          <w:sz w:val="20"/>
          <w:szCs w:val="20"/>
          <w:shd w:val="clear" w:color="auto" w:fill="FFFFFF"/>
        </w:rPr>
        <w:t>техникой тестирования управляемая логикой программы</w:t>
      </w:r>
      <w:r w:rsidRPr="00CB6A38">
        <w:rPr>
          <w:rFonts w:ascii="Arial" w:hAnsi="Arial" w:cs="Arial"/>
          <w:color w:val="000000"/>
          <w:sz w:val="20"/>
          <w:szCs w:val="20"/>
          <w:shd w:val="clear" w:color="auto" w:fill="FFFFFF"/>
        </w:rPr>
        <w:t>, позволяет проверить внутреннюю структуру программы. Исходя из этой стратегии тестировщик получает тестовые данные путем анализа логики работы программы.</w:t>
      </w:r>
    </w:p>
    <w:p w14:paraId="17CD613C"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Техника Белого ящика включает в себя следующие методы тестирования:</w:t>
      </w:r>
    </w:p>
    <w:p w14:paraId="3D17FE28" w14:textId="77777777" w:rsidR="00CB6A38" w:rsidRPr="00CB6A38" w:rsidRDefault="00CB6A38" w:rsidP="00CB6A38">
      <w:pPr>
        <w:numPr>
          <w:ilvl w:val="0"/>
          <w:numId w:val="16"/>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покрытие операторов</w:t>
      </w:r>
    </w:p>
    <w:p w14:paraId="5C7E29AF" w14:textId="77777777" w:rsidR="00CB6A38" w:rsidRPr="00CB6A38" w:rsidRDefault="00CB6A38" w:rsidP="00CB6A38">
      <w:pPr>
        <w:numPr>
          <w:ilvl w:val="0"/>
          <w:numId w:val="16"/>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покрытие решений</w:t>
      </w:r>
    </w:p>
    <w:p w14:paraId="6F1200A7" w14:textId="77777777" w:rsidR="00CB6A38" w:rsidRPr="00CB6A38" w:rsidRDefault="00CB6A38" w:rsidP="00CB6A38">
      <w:pPr>
        <w:numPr>
          <w:ilvl w:val="0"/>
          <w:numId w:val="16"/>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покрытие условий</w:t>
      </w:r>
    </w:p>
    <w:p w14:paraId="20AFFDF5" w14:textId="77777777" w:rsidR="00CB6A38" w:rsidRPr="00CB6A38" w:rsidRDefault="00CB6A38" w:rsidP="00CB6A38">
      <w:pPr>
        <w:numPr>
          <w:ilvl w:val="0"/>
          <w:numId w:val="16"/>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покрытие решений и условий</w:t>
      </w:r>
    </w:p>
    <w:p w14:paraId="1AAE5A13" w14:textId="77777777" w:rsidR="00CB6A38" w:rsidRPr="00CB6A38" w:rsidRDefault="00CB6A38" w:rsidP="00CB6A38">
      <w:pPr>
        <w:numPr>
          <w:ilvl w:val="0"/>
          <w:numId w:val="16"/>
        </w:numPr>
        <w:ind w:left="1065"/>
        <w:textAlignment w:val="baseline"/>
        <w:rPr>
          <w:rFonts w:ascii="Arial" w:hAnsi="Arial" w:cs="Arial"/>
          <w:color w:val="000000"/>
          <w:sz w:val="22"/>
          <w:szCs w:val="22"/>
        </w:rPr>
      </w:pPr>
      <w:r w:rsidRPr="00CB6A38">
        <w:rPr>
          <w:rFonts w:ascii="Arial" w:hAnsi="Arial" w:cs="Arial"/>
          <w:color w:val="000000"/>
          <w:sz w:val="20"/>
          <w:szCs w:val="20"/>
          <w:shd w:val="clear" w:color="auto" w:fill="FFFFFF"/>
        </w:rPr>
        <w:t>комбинаторное покрытие условий</w:t>
      </w:r>
    </w:p>
    <w:p w14:paraId="2DC25BFA" w14:textId="77777777" w:rsidR="00CB6A38" w:rsidRPr="00CB6A38" w:rsidRDefault="00CB6A38" w:rsidP="00CB6A38">
      <w:pPr>
        <w:rPr>
          <w:rFonts w:ascii="Times New Roman" w:eastAsia="Times New Roman" w:hAnsi="Times New Roman" w:cs="Times New Roman"/>
        </w:rPr>
      </w:pPr>
    </w:p>
    <w:p w14:paraId="144F4DD4" w14:textId="77777777" w:rsidR="00CB6A38" w:rsidRPr="00CB6A38" w:rsidRDefault="00CB6A38" w:rsidP="00CB6A38">
      <w:pPr>
        <w:spacing w:before="360" w:after="80"/>
        <w:outlineLvl w:val="1"/>
        <w:rPr>
          <w:rFonts w:ascii="Times New Roman" w:eastAsia="Times New Roman" w:hAnsi="Times New Roman" w:cs="Times New Roman"/>
          <w:b/>
          <w:bCs/>
          <w:sz w:val="36"/>
          <w:szCs w:val="36"/>
        </w:rPr>
      </w:pPr>
      <w:r w:rsidRPr="00CB6A38">
        <w:rPr>
          <w:rFonts w:ascii="Arial" w:eastAsia="Times New Roman" w:hAnsi="Arial" w:cs="Arial"/>
          <w:b/>
          <w:bCs/>
          <w:color w:val="000000"/>
          <w:sz w:val="28"/>
          <w:szCs w:val="28"/>
        </w:rPr>
        <w:t>По степени автоматизации:</w:t>
      </w:r>
    </w:p>
    <w:p w14:paraId="416986D9" w14:textId="77777777" w:rsidR="00CB6A38" w:rsidRPr="00CB6A38" w:rsidRDefault="00CB6A38" w:rsidP="00CB6A38">
      <w:pPr>
        <w:numPr>
          <w:ilvl w:val="0"/>
          <w:numId w:val="17"/>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666666"/>
        </w:rPr>
        <w:t>Ручное тестирование</w:t>
      </w:r>
    </w:p>
    <w:p w14:paraId="0866FB97"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2"/>
          <w:szCs w:val="22"/>
        </w:rPr>
        <w:t>Тестировщики вручную генерируют ошибочные ситауции, нагрузку, вводят некорректные данные, проводят проверку по граничным условиям и т.д.</w:t>
      </w:r>
    </w:p>
    <w:p w14:paraId="71CE91A4" w14:textId="77777777" w:rsidR="00CB6A38" w:rsidRPr="00CB6A38" w:rsidRDefault="00CB6A38" w:rsidP="00CB6A38">
      <w:pPr>
        <w:numPr>
          <w:ilvl w:val="0"/>
          <w:numId w:val="18"/>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Автоматизированное тестирование</w:t>
      </w:r>
    </w:p>
    <w:p w14:paraId="1CB62CDA"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Существует два основных подхода к автоматизации тестирования: тестирование на уровне кода и тестирование пользовательского интерфейса (в частности, GUI-тестирование). К первому типу относится, в частности, модульное тестирование. Ко второму — имитация действий пользователя с помощью специальных тестовых фреймворков.</w:t>
      </w:r>
    </w:p>
    <w:p w14:paraId="13E36CCF" w14:textId="77777777" w:rsidR="00CB6A38" w:rsidRPr="00CB6A38" w:rsidRDefault="00CB6A38" w:rsidP="00CB6A38">
      <w:pPr>
        <w:spacing w:before="360" w:after="80"/>
        <w:outlineLvl w:val="1"/>
        <w:rPr>
          <w:rFonts w:ascii="Times New Roman" w:eastAsia="Times New Roman" w:hAnsi="Times New Roman" w:cs="Times New Roman"/>
          <w:b/>
          <w:bCs/>
          <w:sz w:val="36"/>
          <w:szCs w:val="36"/>
        </w:rPr>
      </w:pPr>
      <w:r w:rsidRPr="00CB6A38">
        <w:rPr>
          <w:rFonts w:ascii="Arial" w:eastAsia="Times New Roman" w:hAnsi="Arial" w:cs="Arial"/>
          <w:b/>
          <w:bCs/>
          <w:color w:val="000000"/>
          <w:sz w:val="28"/>
          <w:szCs w:val="28"/>
        </w:rPr>
        <w:t>По степени изолированности компонентов:</w:t>
      </w:r>
    </w:p>
    <w:p w14:paraId="16D1EADD" w14:textId="77777777" w:rsidR="00CB6A38" w:rsidRPr="00CB6A38" w:rsidRDefault="00CB6A38" w:rsidP="00CB6A38">
      <w:pPr>
        <w:numPr>
          <w:ilvl w:val="0"/>
          <w:numId w:val="19"/>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Компонентное (модульное) тестирование</w:t>
      </w:r>
    </w:p>
    <w:p w14:paraId="0E2BD377" w14:textId="77777777" w:rsidR="00CB6A38" w:rsidRPr="00CB6A38" w:rsidRDefault="00CB6A38" w:rsidP="00CB6A38">
      <w:pPr>
        <w:ind w:left="720"/>
        <w:rPr>
          <w:rFonts w:ascii="Times New Roman" w:hAnsi="Times New Roman" w:cs="Times New Roman"/>
        </w:rPr>
      </w:pPr>
      <w:r w:rsidRPr="00CB6A38">
        <w:rPr>
          <w:rFonts w:ascii="Arial" w:hAnsi="Arial" w:cs="Arial"/>
          <w:b/>
          <w:bCs/>
          <w:color w:val="000000"/>
          <w:sz w:val="20"/>
          <w:szCs w:val="20"/>
          <w:shd w:val="clear" w:color="auto" w:fill="FFFFFF"/>
        </w:rPr>
        <w:t>Модульное тестирование</w:t>
      </w:r>
      <w:r w:rsidRPr="00CB6A38">
        <w:rPr>
          <w:rFonts w:ascii="Arial" w:hAnsi="Arial" w:cs="Arial"/>
          <w:color w:val="000000"/>
          <w:sz w:val="20"/>
          <w:szCs w:val="20"/>
          <w:shd w:val="clear" w:color="auto" w:fill="FFFFFF"/>
        </w:rPr>
        <w:t xml:space="preserve">, или </w:t>
      </w:r>
      <w:r w:rsidRPr="00CB6A38">
        <w:rPr>
          <w:rFonts w:ascii="Arial" w:hAnsi="Arial" w:cs="Arial"/>
          <w:b/>
          <w:bCs/>
          <w:color w:val="000000"/>
          <w:sz w:val="20"/>
          <w:szCs w:val="20"/>
          <w:shd w:val="clear" w:color="auto" w:fill="FFFFFF"/>
        </w:rPr>
        <w:t>юнит-тестирование</w:t>
      </w:r>
      <w:r w:rsidRPr="00CB6A38">
        <w:rPr>
          <w:rFonts w:ascii="Arial" w:hAnsi="Arial" w:cs="Arial"/>
          <w:color w:val="000000"/>
          <w:sz w:val="20"/>
          <w:szCs w:val="20"/>
          <w:shd w:val="clear" w:color="auto" w:fill="FFFFFF"/>
        </w:rPr>
        <w:t xml:space="preserve"> — процесс в программировании, позволяющий проверить на корректность отдельные модули исходного кода программы.</w:t>
      </w:r>
    </w:p>
    <w:p w14:paraId="425C3207"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 xml:space="preserve">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w:t>
      </w:r>
      <w:r w:rsidRPr="00CB6A38">
        <w:rPr>
          <w:rFonts w:ascii="Arial" w:hAnsi="Arial" w:cs="Arial"/>
          <w:i/>
          <w:iCs/>
          <w:color w:val="000000"/>
          <w:sz w:val="20"/>
          <w:szCs w:val="20"/>
          <w:shd w:val="clear" w:color="auto" w:fill="FFFFFF"/>
        </w:rPr>
        <w:t>регрессии</w:t>
      </w:r>
      <w:r w:rsidRPr="00CB6A38">
        <w:rPr>
          <w:rFonts w:ascii="Arial" w:hAnsi="Arial" w:cs="Arial"/>
          <w:color w:val="000000"/>
          <w:sz w:val="20"/>
          <w:szCs w:val="20"/>
          <w:shd w:val="clear" w:color="auto" w:fill="FFFFFF"/>
        </w:rPr>
        <w:t xml:space="preserve">, то есть к появлению ошибок в уже оттестированных местах программы, а также облегчает обнаружение и устранение таких </w:t>
      </w:r>
      <w:proofErr w:type="gramStart"/>
      <w:r w:rsidRPr="00CB6A38">
        <w:rPr>
          <w:rFonts w:ascii="Arial" w:hAnsi="Arial" w:cs="Arial"/>
          <w:color w:val="000000"/>
          <w:sz w:val="20"/>
          <w:szCs w:val="20"/>
          <w:shd w:val="clear" w:color="auto" w:fill="FFFFFF"/>
        </w:rPr>
        <w:t>ошибок.Цель</w:t>
      </w:r>
      <w:proofErr w:type="gramEnd"/>
      <w:r w:rsidRPr="00CB6A38">
        <w:rPr>
          <w:rFonts w:ascii="Arial" w:hAnsi="Arial" w:cs="Arial"/>
          <w:color w:val="000000"/>
          <w:sz w:val="20"/>
          <w:szCs w:val="20"/>
          <w:shd w:val="clear" w:color="auto" w:fill="FFFFFF"/>
        </w:rPr>
        <w:t xml:space="preserve"> модульного тестирования — изолировать отдельные части программы и показать, что по отдельности эти части работоспособны.Этот тип тестирования обычно выполняется программистами.</w:t>
      </w:r>
    </w:p>
    <w:p w14:paraId="65F8206A" w14:textId="77777777" w:rsidR="00CB6A38" w:rsidRPr="00CB6A38" w:rsidRDefault="00CB6A38" w:rsidP="00CB6A38">
      <w:pPr>
        <w:rPr>
          <w:rFonts w:ascii="Times New Roman" w:eastAsia="Times New Roman" w:hAnsi="Times New Roman" w:cs="Times New Roman"/>
        </w:rPr>
      </w:pPr>
    </w:p>
    <w:p w14:paraId="7B007598" w14:textId="77777777" w:rsidR="00CB6A38" w:rsidRPr="00CB6A38" w:rsidRDefault="00CB6A38" w:rsidP="00CB6A38">
      <w:pPr>
        <w:numPr>
          <w:ilvl w:val="0"/>
          <w:numId w:val="20"/>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Интеграционное тестирование</w:t>
      </w:r>
      <w:r w:rsidRPr="00CB6A38">
        <w:rPr>
          <w:rFonts w:ascii="Arial" w:eastAsia="Times New Roman" w:hAnsi="Arial" w:cs="Arial"/>
          <w:b/>
          <w:bCs/>
          <w:color w:val="666666"/>
        </w:rPr>
        <w:t xml:space="preserve"> </w:t>
      </w:r>
    </w:p>
    <w:p w14:paraId="5BAC486B" w14:textId="77777777" w:rsidR="00CB6A38" w:rsidRPr="00CB6A38" w:rsidRDefault="00CB6A38" w:rsidP="00CB6A38">
      <w:pPr>
        <w:ind w:left="720"/>
        <w:rPr>
          <w:rFonts w:ascii="Times New Roman" w:hAnsi="Times New Roman" w:cs="Times New Roman"/>
        </w:rPr>
      </w:pPr>
      <w:r w:rsidRPr="00CB6A38">
        <w:rPr>
          <w:rFonts w:ascii="Arial" w:hAnsi="Arial" w:cs="Arial"/>
          <w:b/>
          <w:bCs/>
          <w:color w:val="000000"/>
          <w:sz w:val="20"/>
          <w:szCs w:val="20"/>
          <w:shd w:val="clear" w:color="auto" w:fill="FFFFFF"/>
        </w:rPr>
        <w:t>Интеграционное тестирование</w:t>
      </w:r>
      <w:r w:rsidRPr="00CB6A38">
        <w:rPr>
          <w:rFonts w:ascii="Arial" w:hAnsi="Arial" w:cs="Arial"/>
          <w:color w:val="000000"/>
          <w:sz w:val="20"/>
          <w:szCs w:val="20"/>
          <w:shd w:val="clear" w:color="auto" w:fill="FFFFFF"/>
        </w:rPr>
        <w:t xml:space="preserve"> — одна из фаз тестирования программного обеспечения, при которой отдельные программные модули объединяются и тестируются в группе. Обычно интеграционное тестирование проводится после модульного тестирования и предшествует системному тестированию.</w:t>
      </w:r>
    </w:p>
    <w:p w14:paraId="7B6328FA"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Интеграционное тестирование в качестве входных данных использует модули, над которыми было проведено модульное тестирование, группирует их в более крупные множества, выполняет тесты, определённые в плане тестирования для этих множеств, и представляет их в качестве выходных данных и входных для последующего системного тестирования.</w:t>
      </w:r>
    </w:p>
    <w:p w14:paraId="2628058B"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Целью интеграционного тестирования является проверка соответствия проектируемых единиц функциональным, приёмным и требованиям надежности. Тестирование этих проектируемых единиц — объединения, множества или группы модулей — выполняется через их интерфейс, с использованием тестирования «чёрного ящика».</w:t>
      </w:r>
    </w:p>
    <w:p w14:paraId="68696FBF" w14:textId="77777777" w:rsidR="00CB6A38" w:rsidRPr="00CB6A38" w:rsidRDefault="00CB6A38" w:rsidP="00CB6A38">
      <w:pPr>
        <w:rPr>
          <w:rFonts w:ascii="Times New Roman" w:eastAsia="Times New Roman" w:hAnsi="Times New Roman" w:cs="Times New Roman"/>
        </w:rPr>
      </w:pPr>
    </w:p>
    <w:p w14:paraId="2FF0F2D1" w14:textId="77777777" w:rsidR="00CB6A38" w:rsidRPr="00CB6A38" w:rsidRDefault="00CB6A38" w:rsidP="00CB6A38">
      <w:pPr>
        <w:numPr>
          <w:ilvl w:val="0"/>
          <w:numId w:val="21"/>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Системное тестирование</w:t>
      </w:r>
      <w:r w:rsidRPr="00CB6A38">
        <w:rPr>
          <w:rFonts w:ascii="Arial" w:eastAsia="Times New Roman" w:hAnsi="Arial" w:cs="Arial"/>
          <w:b/>
          <w:bCs/>
          <w:color w:val="666666"/>
        </w:rPr>
        <w:t xml:space="preserve"> </w:t>
      </w:r>
    </w:p>
    <w:p w14:paraId="499FFC24"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 xml:space="preserve">Системное тестирование программного обеспечения — это тестирование программного обеспечения (ПО), выполняемое на полной, интегрированной системе, с целью проверки соответствия системы исходным требованиям. Системное тестирование относится к методам тестирования чёрного ящика, и, тем самым, не требует знаний о внутреннем устройстве системы. </w:t>
      </w:r>
      <w:r w:rsidRPr="00CB6A38">
        <w:rPr>
          <w:rFonts w:ascii="Arial" w:hAnsi="Arial" w:cs="Arial"/>
          <w:color w:val="000000"/>
          <w:sz w:val="20"/>
          <w:szCs w:val="20"/>
          <w:shd w:val="clear" w:color="auto" w:fill="F5F5F5"/>
        </w:rPr>
        <w:t>Основной задачей системного тестирования является проверка как функциональных, так и не функциональных требований к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14:paraId="1998BE1B"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5F5F5"/>
        </w:rPr>
        <w:t>Можно выделить два подхода к системному тестированию:</w:t>
      </w:r>
    </w:p>
    <w:p w14:paraId="13C1E129"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5F5F5"/>
        </w:rPr>
        <w:t>-на базе требований (requirements based)</w:t>
      </w:r>
    </w:p>
    <w:p w14:paraId="0FE7A316"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5F5F5"/>
        </w:rPr>
        <w:t>Для каждого требования пишутся тестовые случаи (test cases), проверяющие выполнение данного требования.</w:t>
      </w:r>
    </w:p>
    <w:p w14:paraId="44683784"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5F5F5"/>
        </w:rPr>
        <w:t>-на базе случаев использования (use case based)</w:t>
      </w:r>
    </w:p>
    <w:p w14:paraId="6D26A974" w14:textId="77777777" w:rsidR="00CB6A38" w:rsidRPr="00CB6A38" w:rsidRDefault="00CB6A38" w:rsidP="00CB6A38">
      <w:pPr>
        <w:rPr>
          <w:rFonts w:ascii="Times New Roman" w:eastAsia="Times New Roman" w:hAnsi="Times New Roman" w:cs="Times New Roman"/>
        </w:rPr>
      </w:pPr>
    </w:p>
    <w:p w14:paraId="7F3FB38F"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Альфа-тестирование и бета-тестирование являются подкатегориями системного тестирования.</w:t>
      </w:r>
    </w:p>
    <w:p w14:paraId="49D86EDB" w14:textId="77777777" w:rsidR="00CB6A38" w:rsidRPr="00CB6A38" w:rsidRDefault="00CB6A38" w:rsidP="00CB6A38">
      <w:pPr>
        <w:spacing w:before="360" w:after="80"/>
        <w:outlineLvl w:val="1"/>
        <w:rPr>
          <w:rFonts w:ascii="Times New Roman" w:eastAsia="Times New Roman" w:hAnsi="Times New Roman" w:cs="Times New Roman"/>
          <w:b/>
          <w:bCs/>
          <w:sz w:val="36"/>
          <w:szCs w:val="36"/>
        </w:rPr>
      </w:pPr>
      <w:r w:rsidRPr="00CB6A38">
        <w:rPr>
          <w:rFonts w:ascii="Arial" w:eastAsia="Times New Roman" w:hAnsi="Arial" w:cs="Arial"/>
          <w:b/>
          <w:bCs/>
          <w:color w:val="000000"/>
          <w:sz w:val="28"/>
          <w:szCs w:val="28"/>
        </w:rPr>
        <w:t>По времени проведения тестирования:</w:t>
      </w:r>
    </w:p>
    <w:p w14:paraId="0F21B5C8" w14:textId="77777777" w:rsidR="00CB6A38" w:rsidRPr="00CB6A38" w:rsidRDefault="00CB6A38" w:rsidP="00CB6A38">
      <w:pPr>
        <w:numPr>
          <w:ilvl w:val="0"/>
          <w:numId w:val="22"/>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Альфа-тестирование</w:t>
      </w:r>
    </w:p>
    <w:p w14:paraId="1B47748D" w14:textId="77777777" w:rsidR="00CB6A38" w:rsidRPr="00CB6A38" w:rsidRDefault="00CB6A38" w:rsidP="00CB6A38">
      <w:pPr>
        <w:ind w:left="720"/>
        <w:rPr>
          <w:rFonts w:ascii="Times New Roman" w:hAnsi="Times New Roman" w:cs="Times New Roman"/>
        </w:rPr>
      </w:pPr>
      <w:r w:rsidRPr="00CB6A38">
        <w:rPr>
          <w:rFonts w:ascii="Arial" w:hAnsi="Arial" w:cs="Arial"/>
          <w:color w:val="000000"/>
          <w:sz w:val="20"/>
          <w:szCs w:val="20"/>
          <w:shd w:val="clear" w:color="auto" w:fill="FFFFFF"/>
        </w:rPr>
        <w:t>Альфа-тестирование — имитация реальной работы с системой штатными разработчиками, либо реальная работа с системой потенциальными пользователями/заказчиком. Чаще всего альфа-тестирование проводится на ранней стадии разработки продукта, но в некоторых случаях может применяться для законченного продукта в качестве внутреннего приёмочного тестирования. Иногда альфа-тестирование выполняется под отладчиком или с использованием окружения, которое помогает быстро выявлять найденные ошибки. Обнаруженные ошибки могут быть переданы тестировщикам для дополнительного исследования в окружении, подобном тому, в котором будет использоваться ПО.</w:t>
      </w:r>
    </w:p>
    <w:p w14:paraId="1F4F1639" w14:textId="77777777" w:rsidR="00CB6A38" w:rsidRPr="00CB6A38" w:rsidRDefault="00CB6A38" w:rsidP="00CB6A38">
      <w:pPr>
        <w:numPr>
          <w:ilvl w:val="1"/>
          <w:numId w:val="23"/>
        </w:numPr>
        <w:shd w:val="clear" w:color="auto" w:fill="FFFFFF"/>
        <w:spacing w:before="240" w:after="40"/>
        <w:ind w:left="1395"/>
        <w:textAlignment w:val="baseline"/>
        <w:outlineLvl w:val="3"/>
        <w:rPr>
          <w:rFonts w:ascii="Arial" w:eastAsia="Times New Roman" w:hAnsi="Arial" w:cs="Arial"/>
          <w:b/>
          <w:bCs/>
          <w:color w:val="000000"/>
        </w:rPr>
      </w:pPr>
      <w:r w:rsidRPr="00CB6A38">
        <w:rPr>
          <w:rFonts w:ascii="Arial" w:eastAsia="Times New Roman" w:hAnsi="Arial" w:cs="Arial"/>
          <w:i/>
          <w:iCs/>
          <w:color w:val="000000"/>
          <w:sz w:val="22"/>
          <w:szCs w:val="22"/>
        </w:rPr>
        <w:t>Тестирование при приёмке</w:t>
      </w:r>
    </w:p>
    <w:p w14:paraId="381449BF" w14:textId="77777777" w:rsidR="00CB6A38" w:rsidRPr="00CB6A38" w:rsidRDefault="00CB6A38" w:rsidP="00CB6A38">
      <w:pPr>
        <w:ind w:left="1440"/>
        <w:rPr>
          <w:rFonts w:ascii="Times New Roman" w:hAnsi="Times New Roman" w:cs="Times New Roman"/>
        </w:rPr>
      </w:pPr>
      <w:r w:rsidRPr="00CB6A38">
        <w:rPr>
          <w:rFonts w:ascii="Arial" w:hAnsi="Arial" w:cs="Arial"/>
          <w:b/>
          <w:bCs/>
          <w:color w:val="000000"/>
          <w:sz w:val="20"/>
          <w:szCs w:val="20"/>
          <w:shd w:val="clear" w:color="auto" w:fill="FFFFFF"/>
        </w:rPr>
        <w:t>Smoke Test</w:t>
      </w:r>
      <w:r w:rsidRPr="00CB6A38">
        <w:rPr>
          <w:rFonts w:ascii="Arial" w:hAnsi="Arial" w:cs="Arial"/>
          <w:color w:val="000000"/>
          <w:sz w:val="20"/>
          <w:szCs w:val="20"/>
          <w:shd w:val="clear" w:color="auto" w:fill="FFFFFF"/>
        </w:rPr>
        <w:t xml:space="preserve"> означает минимальный набор тестов на явные ошибки. Дымовой тест обычно выполняется самим программистом; не проходящую этот тест программу не имеет смысла отдавать на более глубокое тестирование.</w:t>
      </w:r>
    </w:p>
    <w:p w14:paraId="7D5DF156" w14:textId="77777777" w:rsidR="00CB6A38" w:rsidRPr="00CB6A38" w:rsidRDefault="00CB6A38" w:rsidP="00CB6A38">
      <w:pPr>
        <w:ind w:left="1440"/>
        <w:rPr>
          <w:rFonts w:ascii="Times New Roman" w:hAnsi="Times New Roman" w:cs="Times New Roman"/>
        </w:rPr>
      </w:pPr>
      <w:r w:rsidRPr="00CB6A38">
        <w:rPr>
          <w:rFonts w:ascii="Arial" w:hAnsi="Arial" w:cs="Arial"/>
          <w:b/>
          <w:bCs/>
          <w:color w:val="000000"/>
          <w:sz w:val="20"/>
          <w:szCs w:val="20"/>
          <w:shd w:val="clear" w:color="auto" w:fill="FFFFFF"/>
        </w:rPr>
        <w:t>Smoke Tests</w:t>
      </w:r>
      <w:r w:rsidRPr="00CB6A38">
        <w:rPr>
          <w:rFonts w:ascii="Arial" w:hAnsi="Arial" w:cs="Arial"/>
          <w:color w:val="000000"/>
          <w:sz w:val="20"/>
          <w:szCs w:val="20"/>
          <w:shd w:val="clear" w:color="auto" w:fill="FFFFFF"/>
        </w:rPr>
        <w:t xml:space="preserve"> легче автоматизировать, чем более глубокое и интеллектуальное тестирование. Автоматизация снижает количество ручного труда и поэтому позволяет проводить эти тесты чаще. Чем чаще выполняются тесты, тем раньше становится известно о проблемах, выявляемых этими тестами. Чем раньше становится известно о проблеме, тем легче её устранить. Автоматизация тестирования часто выполняется с помощью средств непрерывной интеграции.</w:t>
      </w:r>
    </w:p>
    <w:p w14:paraId="18005EFD" w14:textId="77777777" w:rsidR="00CB6A38" w:rsidRPr="00CB6A38" w:rsidRDefault="00CB6A38" w:rsidP="00CB6A38">
      <w:pPr>
        <w:numPr>
          <w:ilvl w:val="1"/>
          <w:numId w:val="24"/>
        </w:numPr>
        <w:shd w:val="clear" w:color="auto" w:fill="FFFFFF"/>
        <w:spacing w:before="240" w:after="40"/>
        <w:ind w:left="1395"/>
        <w:textAlignment w:val="baseline"/>
        <w:outlineLvl w:val="3"/>
        <w:rPr>
          <w:rFonts w:ascii="Arial" w:eastAsia="Times New Roman" w:hAnsi="Arial" w:cs="Arial"/>
          <w:b/>
          <w:bCs/>
          <w:color w:val="000000"/>
        </w:rPr>
      </w:pPr>
      <w:r w:rsidRPr="00CB6A38">
        <w:rPr>
          <w:rFonts w:ascii="Arial" w:eastAsia="Times New Roman" w:hAnsi="Arial" w:cs="Arial"/>
          <w:i/>
          <w:iCs/>
          <w:color w:val="000000"/>
          <w:sz w:val="22"/>
          <w:szCs w:val="22"/>
        </w:rPr>
        <w:t>Регрессионное тестирование</w:t>
      </w:r>
    </w:p>
    <w:p w14:paraId="6148D55E" w14:textId="77777777" w:rsidR="00CB6A38" w:rsidRPr="00CB6A38" w:rsidRDefault="00CB6A38" w:rsidP="00CB6A38">
      <w:pPr>
        <w:ind w:left="1440"/>
        <w:rPr>
          <w:rFonts w:ascii="Times New Roman" w:hAnsi="Times New Roman" w:cs="Times New Roman"/>
        </w:rPr>
      </w:pPr>
      <w:r w:rsidRPr="00CB6A38">
        <w:rPr>
          <w:rFonts w:ascii="Arial" w:hAnsi="Arial" w:cs="Arial"/>
          <w:b/>
          <w:bCs/>
          <w:color w:val="000000"/>
          <w:sz w:val="20"/>
          <w:szCs w:val="20"/>
          <w:shd w:val="clear" w:color="auto" w:fill="FFFFFF"/>
        </w:rPr>
        <w:t>Регрессио́нное тести́рование</w:t>
      </w:r>
      <w:r w:rsidRPr="00CB6A38">
        <w:rPr>
          <w:rFonts w:ascii="Arial" w:hAnsi="Arial" w:cs="Arial"/>
          <w:color w:val="000000"/>
          <w:sz w:val="20"/>
          <w:szCs w:val="20"/>
          <w:shd w:val="clear" w:color="auto" w:fill="FFFFFF"/>
        </w:rPr>
        <w:t xml:space="preserve"> — собирательное название для всех видов тестирования программного обеспечения, направленных на обнаружение ошибок в уже протестированных участках исходного кода. Такие ошибки — когда после внесения изменений в программу перестает работать то, что должно было продолжать работать, — называют </w:t>
      </w:r>
      <w:r w:rsidRPr="00CB6A38">
        <w:rPr>
          <w:rFonts w:ascii="Arial" w:hAnsi="Arial" w:cs="Arial"/>
          <w:i/>
          <w:iCs/>
          <w:color w:val="000000"/>
          <w:sz w:val="20"/>
          <w:szCs w:val="20"/>
          <w:shd w:val="clear" w:color="auto" w:fill="FFFFFF"/>
        </w:rPr>
        <w:t xml:space="preserve">регрессионными </w:t>
      </w:r>
      <w:proofErr w:type="gramStart"/>
      <w:r w:rsidRPr="00CB6A38">
        <w:rPr>
          <w:rFonts w:ascii="Arial" w:hAnsi="Arial" w:cs="Arial"/>
          <w:i/>
          <w:iCs/>
          <w:color w:val="000000"/>
          <w:sz w:val="20"/>
          <w:szCs w:val="20"/>
          <w:shd w:val="clear" w:color="auto" w:fill="FFFFFF"/>
        </w:rPr>
        <w:t>ошибками</w:t>
      </w:r>
      <w:r w:rsidRPr="00CB6A38">
        <w:rPr>
          <w:rFonts w:ascii="Arial" w:hAnsi="Arial" w:cs="Arial"/>
          <w:color w:val="000000"/>
          <w:sz w:val="20"/>
          <w:szCs w:val="20"/>
          <w:shd w:val="clear" w:color="auto" w:fill="FFFFFF"/>
        </w:rPr>
        <w:t>.Регрессионное</w:t>
      </w:r>
      <w:proofErr w:type="gramEnd"/>
      <w:r w:rsidRPr="00CB6A38">
        <w:rPr>
          <w:rFonts w:ascii="Arial" w:hAnsi="Arial" w:cs="Arial"/>
          <w:color w:val="000000"/>
          <w:sz w:val="20"/>
          <w:szCs w:val="20"/>
          <w:shd w:val="clear" w:color="auto" w:fill="FFFFFF"/>
        </w:rPr>
        <w:t xml:space="preserve"> тестирование может быть использовано не только для проверки корректности программы, часто оно также используется для оценки качества полученного результата. Так, при разработке компилятора, при прогоне регрессионных тестов рассматривается размер получаемого кода, скорость его выполнения и время компиляции каждого из тестовых примеров.</w:t>
      </w:r>
    </w:p>
    <w:p w14:paraId="422E5F99" w14:textId="77777777" w:rsidR="00CB6A38" w:rsidRPr="00CB6A38" w:rsidRDefault="00CB6A38" w:rsidP="00CB6A38">
      <w:pPr>
        <w:numPr>
          <w:ilvl w:val="0"/>
          <w:numId w:val="25"/>
        </w:numPr>
        <w:spacing w:before="280" w:after="80"/>
        <w:textAlignment w:val="baseline"/>
        <w:outlineLvl w:val="2"/>
        <w:rPr>
          <w:rFonts w:ascii="Arial" w:eastAsia="Times New Roman" w:hAnsi="Arial" w:cs="Arial"/>
          <w:b/>
          <w:bCs/>
          <w:color w:val="000000"/>
          <w:sz w:val="27"/>
          <w:szCs w:val="27"/>
        </w:rPr>
      </w:pPr>
      <w:r w:rsidRPr="00CB6A38">
        <w:rPr>
          <w:rFonts w:ascii="Arial" w:eastAsia="Times New Roman" w:hAnsi="Arial" w:cs="Arial"/>
          <w:b/>
          <w:bCs/>
          <w:color w:val="000000"/>
        </w:rPr>
        <w:t>Бета-тестирование</w:t>
      </w:r>
    </w:p>
    <w:p w14:paraId="0816525E" w14:textId="77777777" w:rsidR="00CB6A38" w:rsidRPr="00CB6A38" w:rsidRDefault="00CB6A38" w:rsidP="00CB6A38">
      <w:pPr>
        <w:ind w:left="720"/>
        <w:rPr>
          <w:rFonts w:ascii="Times New Roman" w:hAnsi="Times New Roman" w:cs="Times New Roman"/>
        </w:rPr>
      </w:pPr>
      <w:r w:rsidRPr="00CB6A38">
        <w:rPr>
          <w:rFonts w:ascii="Arial" w:hAnsi="Arial" w:cs="Arial"/>
          <w:color w:val="666666"/>
          <w:sz w:val="20"/>
          <w:szCs w:val="20"/>
          <w:shd w:val="clear" w:color="auto" w:fill="FFFFFF"/>
        </w:rPr>
        <w:t>Бета-тестирование</w:t>
      </w:r>
      <w:r w:rsidRPr="00CB6A38">
        <w:rPr>
          <w:rFonts w:ascii="Arial" w:hAnsi="Arial" w:cs="Arial"/>
          <w:color w:val="000000"/>
          <w:sz w:val="20"/>
          <w:szCs w:val="20"/>
          <w:shd w:val="clear" w:color="auto" w:fill="FFFFFF"/>
        </w:rPr>
        <w:t xml:space="preserve"> — в некоторых случаях выполняется распространение предварительной версии (в случае проприетарного ПО иногда с ограничениями по функциональности или времени работы) для некоторой большей группы лиц, с тем чтобы убедиться, что продукт содержит достаточно мало ошибок. Иногда бета-тестирование выполняется для того, чтобы получить обратную связь о продукте от его будущих </w:t>
      </w:r>
      <w:proofErr w:type="gramStart"/>
      <w:r w:rsidRPr="00CB6A38">
        <w:rPr>
          <w:rFonts w:ascii="Arial" w:hAnsi="Arial" w:cs="Arial"/>
          <w:color w:val="000000"/>
          <w:sz w:val="20"/>
          <w:szCs w:val="20"/>
          <w:shd w:val="clear" w:color="auto" w:fill="FFFFFF"/>
        </w:rPr>
        <w:t>пользователей.Бета</w:t>
      </w:r>
      <w:proofErr w:type="gramEnd"/>
      <w:r w:rsidRPr="00CB6A38">
        <w:rPr>
          <w:rFonts w:ascii="Arial" w:hAnsi="Arial" w:cs="Arial"/>
          <w:color w:val="000000"/>
          <w:sz w:val="20"/>
          <w:szCs w:val="20"/>
          <w:shd w:val="clear" w:color="auto" w:fill="FFFFFF"/>
        </w:rPr>
        <w:t>-версия не является финальной версией продукта, поэтому разработчик не гарантирует полного отсутствия ошибок, которые могут нарушить работу компьютера и/или привести к потере данных. Хотя и в финальных версиях таких гарантий разработчики, как правило, не дают.</w:t>
      </w:r>
    </w:p>
    <w:p w14:paraId="5B629532" w14:textId="77777777" w:rsidR="00CB6A38" w:rsidRPr="00CB6A38" w:rsidRDefault="00CB6A38" w:rsidP="00CB6A38">
      <w:pPr>
        <w:rPr>
          <w:rFonts w:ascii="Times New Roman" w:eastAsia="Times New Roman" w:hAnsi="Times New Roman" w:cs="Times New Roman"/>
        </w:rPr>
      </w:pPr>
    </w:p>
    <w:p w14:paraId="70029014" w14:textId="77777777" w:rsidR="00E2467D" w:rsidRDefault="00CB6A38">
      <w:bookmarkStart w:id="0" w:name="_GoBack"/>
      <w:bookmarkEnd w:id="0"/>
    </w:p>
    <w:sectPr w:rsidR="00E2467D" w:rsidSect="0064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3A1D"/>
    <w:multiLevelType w:val="multilevel"/>
    <w:tmpl w:val="665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B06EC"/>
    <w:multiLevelType w:val="multilevel"/>
    <w:tmpl w:val="939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9BC"/>
    <w:multiLevelType w:val="multilevel"/>
    <w:tmpl w:val="83FA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E002C"/>
    <w:multiLevelType w:val="multilevel"/>
    <w:tmpl w:val="801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644DF"/>
    <w:multiLevelType w:val="multilevel"/>
    <w:tmpl w:val="A414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850C6E"/>
    <w:multiLevelType w:val="multilevel"/>
    <w:tmpl w:val="34B42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E6664"/>
    <w:multiLevelType w:val="multilevel"/>
    <w:tmpl w:val="A59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72927"/>
    <w:multiLevelType w:val="multilevel"/>
    <w:tmpl w:val="0830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3514D"/>
    <w:multiLevelType w:val="multilevel"/>
    <w:tmpl w:val="9AB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0A5373"/>
    <w:multiLevelType w:val="multilevel"/>
    <w:tmpl w:val="623A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86FE9"/>
    <w:multiLevelType w:val="multilevel"/>
    <w:tmpl w:val="401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215B04"/>
    <w:multiLevelType w:val="multilevel"/>
    <w:tmpl w:val="0100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C813F6"/>
    <w:multiLevelType w:val="multilevel"/>
    <w:tmpl w:val="D05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02539"/>
    <w:multiLevelType w:val="multilevel"/>
    <w:tmpl w:val="7FA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731F00"/>
    <w:multiLevelType w:val="multilevel"/>
    <w:tmpl w:val="EA3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F349E4"/>
    <w:multiLevelType w:val="multilevel"/>
    <w:tmpl w:val="F232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8E7159"/>
    <w:multiLevelType w:val="multilevel"/>
    <w:tmpl w:val="6526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5A6A73"/>
    <w:multiLevelType w:val="multilevel"/>
    <w:tmpl w:val="26E4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AB57BC"/>
    <w:multiLevelType w:val="multilevel"/>
    <w:tmpl w:val="13C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185818"/>
    <w:multiLevelType w:val="multilevel"/>
    <w:tmpl w:val="A15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BF436D"/>
    <w:multiLevelType w:val="multilevel"/>
    <w:tmpl w:val="DE64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C36625"/>
    <w:multiLevelType w:val="multilevel"/>
    <w:tmpl w:val="D03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1319CA"/>
    <w:multiLevelType w:val="multilevel"/>
    <w:tmpl w:val="2B5E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37763A"/>
    <w:multiLevelType w:val="multilevel"/>
    <w:tmpl w:val="CD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31040E"/>
    <w:multiLevelType w:val="multilevel"/>
    <w:tmpl w:val="77D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3"/>
  </w:num>
  <w:num w:numId="4">
    <w:abstractNumId w:val="15"/>
  </w:num>
  <w:num w:numId="5">
    <w:abstractNumId w:val="2"/>
  </w:num>
  <w:num w:numId="6">
    <w:abstractNumId w:val="5"/>
  </w:num>
  <w:num w:numId="7">
    <w:abstractNumId w:val="12"/>
  </w:num>
  <w:num w:numId="8">
    <w:abstractNumId w:val="20"/>
  </w:num>
  <w:num w:numId="9">
    <w:abstractNumId w:val="9"/>
  </w:num>
  <w:num w:numId="10">
    <w:abstractNumId w:val="24"/>
  </w:num>
  <w:num w:numId="11">
    <w:abstractNumId w:val="1"/>
  </w:num>
  <w:num w:numId="12">
    <w:abstractNumId w:val="6"/>
  </w:num>
  <w:num w:numId="13">
    <w:abstractNumId w:val="4"/>
  </w:num>
  <w:num w:numId="14">
    <w:abstractNumId w:val="22"/>
  </w:num>
  <w:num w:numId="15">
    <w:abstractNumId w:val="21"/>
  </w:num>
  <w:num w:numId="16">
    <w:abstractNumId w:val="11"/>
  </w:num>
  <w:num w:numId="17">
    <w:abstractNumId w:val="19"/>
  </w:num>
  <w:num w:numId="18">
    <w:abstractNumId w:val="0"/>
  </w:num>
  <w:num w:numId="19">
    <w:abstractNumId w:val="8"/>
  </w:num>
  <w:num w:numId="20">
    <w:abstractNumId w:val="3"/>
  </w:num>
  <w:num w:numId="21">
    <w:abstractNumId w:val="18"/>
  </w:num>
  <w:num w:numId="22">
    <w:abstractNumId w:val="14"/>
  </w:num>
  <w:num w:numId="23">
    <w:abstractNumId w:val="16"/>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38"/>
    <w:rsid w:val="00640324"/>
    <w:rsid w:val="00CB6A38"/>
    <w:rsid w:val="00FF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5AB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A3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B6A3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B6A38"/>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B6A38"/>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3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A3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B6A38"/>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B6A38"/>
    <w:rPr>
      <w:rFonts w:ascii="Times New Roman" w:hAnsi="Times New Roman" w:cs="Times New Roman"/>
      <w:b/>
      <w:bCs/>
    </w:rPr>
  </w:style>
  <w:style w:type="paragraph" w:styleId="NormalWeb">
    <w:name w:val="Normal (Web)"/>
    <w:basedOn w:val="Normal"/>
    <w:uiPriority w:val="99"/>
    <w:semiHidden/>
    <w:unhideWhenUsed/>
    <w:rsid w:val="00CB6A3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916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1822</Words>
  <Characters>10387</Characters>
  <Application>Microsoft Macintosh Word</Application>
  <DocSecurity>0</DocSecurity>
  <Lines>86</Lines>
  <Paragraphs>24</Paragraphs>
  <ScaleCrop>false</ScaleCrop>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2015-11-19T20:32:00Z</dcterms:created>
  <dcterms:modified xsi:type="dcterms:W3CDTF">2015-11-19T20:33:00Z</dcterms:modified>
</cp:coreProperties>
</file>