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406F2A0" w14:textId="77777777" w:rsidR="00344073" w:rsidRPr="00983E51" w:rsidRDefault="00344073" w:rsidP="00344073">
      <w:pPr>
        <w:pStyle w:val="BodyText"/>
        <w:jc w:val="center"/>
        <w:rPr>
          <w:rFonts w:ascii="Arial" w:hAnsi="Arial"/>
          <w:b/>
          <w:szCs w:val="28"/>
        </w:rPr>
      </w:pPr>
      <w:r w:rsidRPr="00983E51">
        <w:rPr>
          <w:rFonts w:ascii="Arial" w:hAnsi="Arial"/>
          <w:b/>
          <w:szCs w:val="28"/>
        </w:rPr>
        <w:t>Министерство образования Республики Беларусь</w:t>
      </w:r>
    </w:p>
    <w:p w14:paraId="2996C9E1" w14:textId="77777777" w:rsidR="00344073" w:rsidRPr="00983E51" w:rsidRDefault="00344073" w:rsidP="00344073">
      <w:pPr>
        <w:pStyle w:val="BodyText"/>
        <w:jc w:val="center"/>
        <w:rPr>
          <w:rFonts w:ascii="Arial" w:hAnsi="Arial"/>
          <w:b/>
          <w:szCs w:val="28"/>
        </w:rPr>
      </w:pPr>
    </w:p>
    <w:p w14:paraId="18CB89D8" w14:textId="77777777" w:rsidR="00344073" w:rsidRPr="00983E51" w:rsidRDefault="00344073" w:rsidP="00344073">
      <w:pPr>
        <w:pStyle w:val="BodyText"/>
        <w:jc w:val="center"/>
        <w:rPr>
          <w:rFonts w:ascii="Arial" w:hAnsi="Arial"/>
          <w:b/>
          <w:szCs w:val="28"/>
        </w:rPr>
      </w:pPr>
      <w:r w:rsidRPr="00983E51">
        <w:rPr>
          <w:rFonts w:ascii="Arial" w:hAnsi="Arial"/>
          <w:b/>
          <w:szCs w:val="28"/>
        </w:rPr>
        <w:t>Учреждение образования «Белорусский государственный университет  информатики  и радиоэлектроники»</w:t>
      </w:r>
    </w:p>
    <w:p w14:paraId="5373D36C" w14:textId="77777777" w:rsidR="00344073" w:rsidRPr="00983E51" w:rsidRDefault="00344073" w:rsidP="00344073">
      <w:pPr>
        <w:pStyle w:val="BodyText"/>
        <w:jc w:val="center"/>
        <w:rPr>
          <w:rFonts w:ascii="Arial" w:hAnsi="Arial"/>
          <w:b/>
          <w:szCs w:val="28"/>
        </w:rPr>
      </w:pPr>
    </w:p>
    <w:p w14:paraId="1D82B9AB" w14:textId="77777777" w:rsidR="00344073" w:rsidRPr="00983E51" w:rsidRDefault="00344073" w:rsidP="00344073">
      <w:pPr>
        <w:pStyle w:val="BodyText"/>
        <w:jc w:val="center"/>
        <w:rPr>
          <w:rFonts w:ascii="Arial" w:hAnsi="Arial"/>
          <w:b/>
          <w:szCs w:val="28"/>
        </w:rPr>
      </w:pPr>
    </w:p>
    <w:p w14:paraId="3B198A05" w14:textId="77777777" w:rsidR="00344073" w:rsidRPr="00983E51" w:rsidRDefault="00344073" w:rsidP="00344073">
      <w:pPr>
        <w:pStyle w:val="BodyText"/>
        <w:jc w:val="center"/>
        <w:rPr>
          <w:rFonts w:ascii="Arial" w:hAnsi="Arial"/>
          <w:b/>
          <w:szCs w:val="28"/>
        </w:rPr>
      </w:pPr>
    </w:p>
    <w:p w14:paraId="5DD0C4CC" w14:textId="77777777" w:rsidR="00344073" w:rsidRPr="00983E51" w:rsidRDefault="00344073" w:rsidP="00344073">
      <w:pPr>
        <w:pStyle w:val="BodyText"/>
        <w:jc w:val="center"/>
        <w:rPr>
          <w:rFonts w:ascii="Arial" w:hAnsi="Arial"/>
          <w:b/>
          <w:szCs w:val="28"/>
        </w:rPr>
      </w:pPr>
      <w:r w:rsidRPr="00983E51">
        <w:rPr>
          <w:rFonts w:ascii="Arial" w:hAnsi="Arial"/>
          <w:b/>
          <w:szCs w:val="28"/>
        </w:rPr>
        <w:t>КАФЕДРА ИНФОРМАТИКИ</w:t>
      </w:r>
    </w:p>
    <w:p w14:paraId="2D1A9DED" w14:textId="77777777" w:rsidR="00344073" w:rsidRPr="00983E51" w:rsidRDefault="00344073" w:rsidP="00344073">
      <w:pPr>
        <w:pStyle w:val="BodyText"/>
        <w:jc w:val="center"/>
        <w:rPr>
          <w:rFonts w:ascii="Arial" w:hAnsi="Arial"/>
          <w:b/>
          <w:szCs w:val="28"/>
        </w:rPr>
      </w:pPr>
    </w:p>
    <w:p w14:paraId="71296270" w14:textId="77777777" w:rsidR="00344073" w:rsidRPr="00983E51" w:rsidRDefault="00344073" w:rsidP="00344073">
      <w:pPr>
        <w:pStyle w:val="Normal1"/>
        <w:ind w:firstLine="709"/>
        <w:jc w:val="center"/>
        <w:rPr>
          <w:b/>
          <w:sz w:val="28"/>
        </w:rPr>
      </w:pPr>
    </w:p>
    <w:p w14:paraId="5BB25E9E" w14:textId="77777777" w:rsidR="00344073" w:rsidRDefault="00344073" w:rsidP="00344073">
      <w:pPr>
        <w:pStyle w:val="9"/>
        <w:keepNext w:val="0"/>
        <w:rPr>
          <w:sz w:val="28"/>
        </w:rPr>
      </w:pPr>
    </w:p>
    <w:p w14:paraId="64E4BE05" w14:textId="77777777" w:rsidR="00344073" w:rsidRDefault="00344073" w:rsidP="00344073">
      <w:pPr>
        <w:jc w:val="center"/>
        <w:rPr>
          <w:b/>
          <w:bCs/>
          <w:sz w:val="28"/>
        </w:rPr>
      </w:pPr>
      <w:r>
        <w:rPr>
          <w:b/>
          <w:bCs/>
          <w:sz w:val="28"/>
        </w:rPr>
        <w:t>Лабораторный практикум</w:t>
      </w:r>
    </w:p>
    <w:p w14:paraId="365AB1DD" w14:textId="77777777" w:rsidR="00344073" w:rsidRDefault="00344073" w:rsidP="00344073">
      <w:pPr>
        <w:pStyle w:val="Normal1"/>
        <w:jc w:val="center"/>
        <w:rPr>
          <w:b/>
          <w:sz w:val="28"/>
        </w:rPr>
      </w:pPr>
      <w:r w:rsidRPr="00934C65">
        <w:rPr>
          <w:b/>
          <w:sz w:val="28"/>
        </w:rPr>
        <w:t>по дисциплине курса «</w:t>
      </w:r>
      <w:r>
        <w:rPr>
          <w:b/>
          <w:sz w:val="28"/>
        </w:rPr>
        <w:t>Архитектура вычислительных систем</w:t>
      </w:r>
      <w:r w:rsidRPr="00864B62">
        <w:rPr>
          <w:b/>
          <w:sz w:val="28"/>
        </w:rPr>
        <w:t>»</w:t>
      </w:r>
    </w:p>
    <w:p w14:paraId="50664247" w14:textId="77777777" w:rsidR="00344073" w:rsidRPr="00344073" w:rsidRDefault="00344073" w:rsidP="00344073">
      <w:pPr>
        <w:pStyle w:val="Normal1"/>
        <w:jc w:val="center"/>
        <w:rPr>
          <w:b/>
          <w:sz w:val="28"/>
        </w:rPr>
      </w:pPr>
      <w:r>
        <w:rPr>
          <w:b/>
          <w:sz w:val="28"/>
        </w:rPr>
        <w:t xml:space="preserve">Часть </w:t>
      </w:r>
      <w:r>
        <w:rPr>
          <w:b/>
          <w:sz w:val="28"/>
          <w:lang w:val="en-US"/>
        </w:rPr>
        <w:t>II</w:t>
      </w:r>
    </w:p>
    <w:p w14:paraId="7E097335" w14:textId="77777777" w:rsidR="00344073" w:rsidRPr="00983E51" w:rsidRDefault="00344073" w:rsidP="00344073">
      <w:pPr>
        <w:pStyle w:val="BodyText"/>
        <w:jc w:val="center"/>
        <w:rPr>
          <w:rFonts w:ascii="Arial" w:hAnsi="Arial"/>
          <w:b/>
          <w:szCs w:val="28"/>
        </w:rPr>
      </w:pPr>
      <w:r w:rsidRPr="00983E51">
        <w:rPr>
          <w:rFonts w:ascii="Arial" w:hAnsi="Arial"/>
          <w:b/>
          <w:szCs w:val="28"/>
        </w:rPr>
        <w:t>Для студентов специальности</w:t>
      </w:r>
    </w:p>
    <w:p w14:paraId="4B95BB27" w14:textId="77777777" w:rsidR="00344073" w:rsidRPr="00983E51" w:rsidRDefault="00344073" w:rsidP="00344073">
      <w:pPr>
        <w:jc w:val="center"/>
        <w:rPr>
          <w:b/>
          <w:sz w:val="28"/>
          <w:szCs w:val="28"/>
        </w:rPr>
      </w:pPr>
    </w:p>
    <w:p w14:paraId="4A39AD98" w14:textId="77777777" w:rsidR="00344073" w:rsidRPr="00983E51" w:rsidRDefault="00344073" w:rsidP="00344073">
      <w:pPr>
        <w:jc w:val="center"/>
        <w:rPr>
          <w:b/>
          <w:sz w:val="28"/>
          <w:szCs w:val="28"/>
        </w:rPr>
      </w:pPr>
    </w:p>
    <w:p w14:paraId="21C585AC" w14:textId="77777777" w:rsidR="00344073" w:rsidRPr="00983E51" w:rsidRDefault="00344073" w:rsidP="00344073">
      <w:pPr>
        <w:pStyle w:val="BodyText"/>
        <w:jc w:val="center"/>
        <w:rPr>
          <w:rFonts w:ascii="Arial" w:hAnsi="Arial"/>
          <w:b/>
          <w:szCs w:val="28"/>
        </w:rPr>
      </w:pPr>
      <w:r w:rsidRPr="00983E51">
        <w:rPr>
          <w:rFonts w:ascii="Arial" w:hAnsi="Arial"/>
          <w:b/>
          <w:szCs w:val="28"/>
        </w:rPr>
        <w:t>«Информатика»</w:t>
      </w:r>
    </w:p>
    <w:p w14:paraId="31A5EF14" w14:textId="77777777" w:rsidR="00344073" w:rsidRPr="0088582B" w:rsidRDefault="00344073" w:rsidP="00344073">
      <w:pPr>
        <w:pStyle w:val="BodyText"/>
        <w:jc w:val="center"/>
        <w:rPr>
          <w:rFonts w:ascii="Arial" w:hAnsi="Arial"/>
          <w:szCs w:val="28"/>
        </w:rPr>
      </w:pPr>
    </w:p>
    <w:p w14:paraId="45D192B4" w14:textId="77777777" w:rsidR="00344073" w:rsidRDefault="00344073" w:rsidP="00344073">
      <w:pPr>
        <w:pStyle w:val="BodyText"/>
        <w:jc w:val="center"/>
        <w:rPr>
          <w:rFonts w:ascii="Arial" w:hAnsi="Arial"/>
          <w:sz w:val="22"/>
        </w:rPr>
      </w:pPr>
    </w:p>
    <w:p w14:paraId="13F5E553" w14:textId="77777777" w:rsidR="00344073" w:rsidRDefault="00344073" w:rsidP="00344073">
      <w:pPr>
        <w:pStyle w:val="BodyText"/>
        <w:jc w:val="center"/>
        <w:rPr>
          <w:rFonts w:ascii="Arial" w:hAnsi="Arial"/>
          <w:sz w:val="22"/>
        </w:rPr>
      </w:pPr>
    </w:p>
    <w:p w14:paraId="5B6B6423" w14:textId="77777777" w:rsidR="00344073" w:rsidRDefault="00344073" w:rsidP="00344073">
      <w:pPr>
        <w:pStyle w:val="BodyText"/>
        <w:jc w:val="center"/>
        <w:rPr>
          <w:rFonts w:ascii="Arial" w:hAnsi="Arial"/>
          <w:sz w:val="22"/>
        </w:rPr>
      </w:pPr>
    </w:p>
    <w:p w14:paraId="41ED7B64" w14:textId="77777777" w:rsidR="00344073" w:rsidRDefault="00344073" w:rsidP="00344073">
      <w:pPr>
        <w:pStyle w:val="BodyText"/>
        <w:jc w:val="center"/>
        <w:rPr>
          <w:rFonts w:ascii="Arial" w:hAnsi="Arial"/>
          <w:sz w:val="22"/>
        </w:rPr>
      </w:pPr>
    </w:p>
    <w:p w14:paraId="4EA37BA7" w14:textId="77777777" w:rsidR="00344073" w:rsidRDefault="00344073" w:rsidP="00344073">
      <w:pPr>
        <w:pStyle w:val="BodyText"/>
        <w:jc w:val="center"/>
        <w:rPr>
          <w:rFonts w:ascii="Arial" w:hAnsi="Arial"/>
          <w:sz w:val="22"/>
        </w:rPr>
      </w:pPr>
    </w:p>
    <w:p w14:paraId="70CB84B7" w14:textId="77777777" w:rsidR="00344073" w:rsidRDefault="00344073" w:rsidP="00344073">
      <w:pPr>
        <w:pStyle w:val="BodyText"/>
        <w:jc w:val="center"/>
        <w:rPr>
          <w:rFonts w:ascii="Arial" w:hAnsi="Arial"/>
          <w:sz w:val="22"/>
        </w:rPr>
      </w:pPr>
    </w:p>
    <w:p w14:paraId="4AAF5285" w14:textId="77777777" w:rsidR="00344073" w:rsidRDefault="00344073" w:rsidP="00344073">
      <w:pPr>
        <w:pStyle w:val="BodyText"/>
        <w:jc w:val="center"/>
        <w:rPr>
          <w:rFonts w:ascii="Arial" w:hAnsi="Arial"/>
          <w:sz w:val="22"/>
        </w:rPr>
      </w:pPr>
    </w:p>
    <w:p w14:paraId="42FDA3D7" w14:textId="77777777" w:rsidR="00344073" w:rsidRDefault="00344073" w:rsidP="00344073">
      <w:pPr>
        <w:pStyle w:val="BodyText"/>
        <w:jc w:val="center"/>
        <w:rPr>
          <w:rFonts w:ascii="Arial" w:hAnsi="Arial"/>
          <w:sz w:val="22"/>
        </w:rPr>
      </w:pPr>
    </w:p>
    <w:p w14:paraId="17833BAF" w14:textId="77777777" w:rsidR="00344073" w:rsidRDefault="00344073" w:rsidP="00344073">
      <w:pPr>
        <w:pStyle w:val="BodyText"/>
        <w:jc w:val="center"/>
        <w:rPr>
          <w:rFonts w:ascii="Arial" w:hAnsi="Arial"/>
          <w:sz w:val="22"/>
        </w:rPr>
      </w:pPr>
    </w:p>
    <w:p w14:paraId="2095747B" w14:textId="77777777" w:rsidR="00344073" w:rsidRDefault="00344073" w:rsidP="00344073">
      <w:pPr>
        <w:pStyle w:val="BodyText"/>
        <w:jc w:val="center"/>
        <w:rPr>
          <w:rFonts w:ascii="Arial" w:hAnsi="Arial"/>
          <w:sz w:val="22"/>
        </w:rPr>
      </w:pPr>
    </w:p>
    <w:p w14:paraId="20A2463D" w14:textId="77777777" w:rsidR="00344073" w:rsidRDefault="00344073" w:rsidP="00344073">
      <w:pPr>
        <w:pStyle w:val="BodyText"/>
        <w:jc w:val="center"/>
        <w:rPr>
          <w:rFonts w:ascii="Arial" w:hAnsi="Arial"/>
          <w:sz w:val="22"/>
        </w:rPr>
      </w:pPr>
    </w:p>
    <w:p w14:paraId="0C6D4471" w14:textId="77777777" w:rsidR="00344073" w:rsidRDefault="00344073" w:rsidP="00344073">
      <w:pPr>
        <w:pStyle w:val="BodyText"/>
        <w:jc w:val="center"/>
        <w:rPr>
          <w:rFonts w:ascii="Arial" w:hAnsi="Arial"/>
          <w:sz w:val="22"/>
        </w:rPr>
      </w:pPr>
    </w:p>
    <w:p w14:paraId="56E751F4" w14:textId="77777777" w:rsidR="00344073" w:rsidRDefault="00344073" w:rsidP="00344073">
      <w:pPr>
        <w:pStyle w:val="BodyText"/>
        <w:jc w:val="center"/>
        <w:rPr>
          <w:rFonts w:ascii="Arial" w:hAnsi="Arial"/>
          <w:sz w:val="22"/>
        </w:rPr>
      </w:pPr>
    </w:p>
    <w:p w14:paraId="033FF29C" w14:textId="77777777" w:rsidR="00344073" w:rsidRDefault="00344073" w:rsidP="00344073">
      <w:pPr>
        <w:pStyle w:val="BodyText"/>
        <w:jc w:val="center"/>
        <w:rPr>
          <w:rFonts w:ascii="Arial" w:hAnsi="Arial"/>
          <w:sz w:val="22"/>
        </w:rPr>
      </w:pPr>
    </w:p>
    <w:p w14:paraId="474AEC8A" w14:textId="77777777" w:rsidR="00344073" w:rsidRDefault="00344073" w:rsidP="00344073">
      <w:pPr>
        <w:pStyle w:val="BodyText"/>
        <w:jc w:val="center"/>
        <w:rPr>
          <w:rFonts w:ascii="Arial" w:hAnsi="Arial"/>
          <w:sz w:val="22"/>
        </w:rPr>
      </w:pPr>
    </w:p>
    <w:p w14:paraId="206147DF" w14:textId="77777777" w:rsidR="00344073" w:rsidRDefault="00344073" w:rsidP="00344073">
      <w:pPr>
        <w:pStyle w:val="BodyText"/>
        <w:jc w:val="center"/>
        <w:rPr>
          <w:rFonts w:ascii="Arial" w:hAnsi="Arial"/>
          <w:sz w:val="22"/>
        </w:rPr>
      </w:pPr>
    </w:p>
    <w:p w14:paraId="4F0F0968" w14:textId="77777777" w:rsidR="00344073" w:rsidRDefault="00344073" w:rsidP="00344073">
      <w:pPr>
        <w:pStyle w:val="BodyText"/>
        <w:jc w:val="center"/>
        <w:rPr>
          <w:rFonts w:ascii="Arial" w:hAnsi="Arial"/>
          <w:sz w:val="22"/>
        </w:rPr>
      </w:pPr>
    </w:p>
    <w:p w14:paraId="0EE8BAFE" w14:textId="77777777" w:rsidR="00344073" w:rsidRDefault="00344073" w:rsidP="00344073">
      <w:pPr>
        <w:pStyle w:val="BodyText"/>
        <w:jc w:val="center"/>
        <w:rPr>
          <w:rFonts w:ascii="Arial" w:hAnsi="Arial"/>
          <w:sz w:val="22"/>
        </w:rPr>
      </w:pPr>
    </w:p>
    <w:p w14:paraId="115A5E72" w14:textId="77777777" w:rsidR="00344073" w:rsidRDefault="00344073" w:rsidP="00344073">
      <w:pPr>
        <w:pStyle w:val="BodyText"/>
        <w:jc w:val="center"/>
        <w:rPr>
          <w:rFonts w:ascii="Arial" w:hAnsi="Arial"/>
          <w:sz w:val="22"/>
        </w:rPr>
      </w:pPr>
    </w:p>
    <w:p w14:paraId="52E5E96B" w14:textId="77777777" w:rsidR="00344073" w:rsidRDefault="00344073" w:rsidP="00344073">
      <w:pPr>
        <w:pStyle w:val="BodyText"/>
        <w:jc w:val="center"/>
        <w:rPr>
          <w:rFonts w:ascii="Arial" w:hAnsi="Arial"/>
          <w:sz w:val="22"/>
        </w:rPr>
      </w:pPr>
    </w:p>
    <w:p w14:paraId="59389BF1" w14:textId="77777777" w:rsidR="00344073" w:rsidRDefault="00344073" w:rsidP="00344073">
      <w:pPr>
        <w:pStyle w:val="BodyText"/>
        <w:jc w:val="center"/>
        <w:rPr>
          <w:rFonts w:ascii="Arial" w:hAnsi="Arial"/>
          <w:sz w:val="22"/>
        </w:rPr>
      </w:pPr>
    </w:p>
    <w:p w14:paraId="6BC33FDE" w14:textId="77777777" w:rsidR="00344073" w:rsidRDefault="00344073" w:rsidP="00344073">
      <w:pPr>
        <w:pStyle w:val="BodyText"/>
        <w:jc w:val="center"/>
        <w:rPr>
          <w:rFonts w:ascii="Arial" w:hAnsi="Arial"/>
          <w:sz w:val="22"/>
        </w:rPr>
      </w:pPr>
    </w:p>
    <w:p w14:paraId="3C762740" w14:textId="77777777" w:rsidR="00344073" w:rsidRDefault="00344073" w:rsidP="00344073">
      <w:pPr>
        <w:pStyle w:val="BodyText"/>
        <w:jc w:val="center"/>
        <w:rPr>
          <w:rFonts w:ascii="Arial" w:hAnsi="Arial"/>
          <w:sz w:val="22"/>
        </w:rPr>
      </w:pPr>
    </w:p>
    <w:p w14:paraId="1BCCA8FB" w14:textId="77777777" w:rsidR="00344073" w:rsidRDefault="00344073" w:rsidP="00344073">
      <w:pPr>
        <w:pStyle w:val="BodyText"/>
        <w:jc w:val="center"/>
        <w:rPr>
          <w:rFonts w:ascii="Arial" w:hAnsi="Arial"/>
          <w:sz w:val="22"/>
        </w:rPr>
      </w:pPr>
    </w:p>
    <w:p w14:paraId="157B59C9" w14:textId="77777777" w:rsidR="00344073" w:rsidRDefault="00344073" w:rsidP="00344073">
      <w:pPr>
        <w:pStyle w:val="BodyText"/>
        <w:jc w:val="center"/>
        <w:rPr>
          <w:rFonts w:ascii="Arial" w:hAnsi="Arial"/>
          <w:sz w:val="22"/>
        </w:rPr>
      </w:pPr>
    </w:p>
    <w:p w14:paraId="38303B21" w14:textId="77777777" w:rsidR="00344073" w:rsidRDefault="00344073" w:rsidP="00344073">
      <w:pPr>
        <w:pStyle w:val="BodyText"/>
        <w:jc w:val="center"/>
        <w:rPr>
          <w:rFonts w:ascii="Arial" w:hAnsi="Arial"/>
          <w:sz w:val="22"/>
        </w:rPr>
      </w:pPr>
    </w:p>
    <w:p w14:paraId="2D5922ED" w14:textId="77777777" w:rsidR="00344073" w:rsidRDefault="00344073" w:rsidP="00344073">
      <w:pPr>
        <w:pStyle w:val="BodyText"/>
        <w:jc w:val="center"/>
        <w:rPr>
          <w:rFonts w:ascii="Arial" w:hAnsi="Arial"/>
          <w:sz w:val="22"/>
        </w:rPr>
      </w:pPr>
    </w:p>
    <w:p w14:paraId="4F9DB1F1" w14:textId="77777777" w:rsidR="00344073" w:rsidRPr="00983E51" w:rsidRDefault="00344073" w:rsidP="00344073">
      <w:pPr>
        <w:pStyle w:val="BodyText"/>
        <w:jc w:val="center"/>
        <w:rPr>
          <w:b/>
          <w:szCs w:val="28"/>
        </w:rPr>
      </w:pPr>
      <w:r w:rsidRPr="00983E51">
        <w:rPr>
          <w:b/>
          <w:szCs w:val="28"/>
        </w:rPr>
        <w:t>МИНСК 20</w:t>
      </w:r>
      <w:r w:rsidR="006175B9">
        <w:rPr>
          <w:b/>
          <w:szCs w:val="28"/>
        </w:rPr>
        <w:t>13</w:t>
      </w:r>
    </w:p>
    <w:p w14:paraId="6FC04E34" w14:textId="77777777" w:rsidR="00344073" w:rsidRPr="00CC4C29" w:rsidRDefault="00344073" w:rsidP="00344073">
      <w:pPr>
        <w:pStyle w:val="Heading1"/>
        <w:jc w:val="both"/>
      </w:pPr>
    </w:p>
    <w:p w14:paraId="3F85110F" w14:textId="77777777" w:rsidR="00DD352D" w:rsidRDefault="00DD352D">
      <w:pPr>
        <w:pStyle w:val="Title"/>
      </w:pPr>
    </w:p>
    <w:p w14:paraId="6EEC4324" w14:textId="77777777" w:rsidR="00DD352D" w:rsidRDefault="00344073" w:rsidP="00344073">
      <w:pPr>
        <w:pStyle w:val="Heading1"/>
        <w:ind w:left="1260" w:hanging="1260"/>
      </w:pPr>
      <w:r w:rsidRPr="00344073">
        <w:rPr>
          <w:rFonts w:ascii="Arial" w:hAnsi="Arial" w:cs="Arial"/>
          <w:b/>
          <w:sz w:val="32"/>
          <w:szCs w:val="32"/>
        </w:rPr>
        <w:lastRenderedPageBreak/>
        <w:t xml:space="preserve">ЦИКЛ 3. </w:t>
      </w:r>
      <w:r w:rsidR="00DD352D" w:rsidRPr="00344073">
        <w:rPr>
          <w:rFonts w:ascii="Arial" w:hAnsi="Arial" w:cs="Arial"/>
          <w:b/>
          <w:sz w:val="32"/>
          <w:szCs w:val="32"/>
        </w:rPr>
        <w:t>З</w:t>
      </w:r>
      <w:r w:rsidRPr="00344073">
        <w:rPr>
          <w:rFonts w:ascii="Arial" w:hAnsi="Arial" w:cs="Arial"/>
          <w:b/>
          <w:sz w:val="32"/>
          <w:szCs w:val="32"/>
        </w:rPr>
        <w:t>АЩИЩЕННЫЙ РЕЖИМ 32-РАЗРЯДНЫХ ПРОЦЕССОРОВ</w:t>
      </w:r>
      <w:r>
        <w:t>.</w:t>
      </w:r>
    </w:p>
    <w:p w14:paraId="78D89BFC" w14:textId="77777777" w:rsidR="00DD352D" w:rsidRDefault="00DD352D">
      <w:pPr>
        <w:rPr>
          <w:sz w:val="28"/>
        </w:rPr>
      </w:pPr>
    </w:p>
    <w:p w14:paraId="28E4FF92" w14:textId="77777777" w:rsidR="00DD352D" w:rsidRPr="00344073" w:rsidRDefault="00344073" w:rsidP="00344073">
      <w:pPr>
        <w:pStyle w:val="Heading2"/>
      </w:pPr>
      <w:r w:rsidRPr="00344073">
        <w:t>3.1. ЦЕЛЬ ЦИКЛА</w:t>
      </w:r>
    </w:p>
    <w:p w14:paraId="742D429A" w14:textId="77777777" w:rsidR="00DD352D" w:rsidRDefault="00DD352D">
      <w:pPr>
        <w:ind w:firstLine="346"/>
        <w:jc w:val="both"/>
        <w:rPr>
          <w:sz w:val="28"/>
        </w:rPr>
      </w:pPr>
      <w:r>
        <w:rPr>
          <w:sz w:val="28"/>
        </w:rPr>
        <w:t>Изучить особенности защищенного режима процессора. Получить практические навыки по программированию переключения процессора из реально</w:t>
      </w:r>
      <w:r w:rsidR="00A12A09">
        <w:rPr>
          <w:sz w:val="28"/>
        </w:rPr>
        <w:t>го в защищенный режим и обратно (8 часов)</w:t>
      </w:r>
    </w:p>
    <w:p w14:paraId="0761017D" w14:textId="77777777" w:rsidR="00DD352D" w:rsidRDefault="00DD352D">
      <w:pPr>
        <w:ind w:firstLine="346"/>
        <w:rPr>
          <w:sz w:val="28"/>
        </w:rPr>
      </w:pPr>
    </w:p>
    <w:p w14:paraId="2F82CF7C" w14:textId="77777777" w:rsidR="00DD352D" w:rsidRPr="00344073" w:rsidRDefault="00A12A09" w:rsidP="00A12A09">
      <w:pPr>
        <w:pStyle w:val="Heading2"/>
      </w:pPr>
      <w:r w:rsidRPr="00344073">
        <w:t>3.2.</w:t>
      </w:r>
      <w:r>
        <w:t xml:space="preserve"> </w:t>
      </w:r>
      <w:r w:rsidRPr="00344073">
        <w:t>ТЕОРЕТИЧЕСКИЕ СВЕДЕНИЯ</w:t>
      </w:r>
    </w:p>
    <w:p w14:paraId="485E8EEE" w14:textId="77777777" w:rsidR="00DD352D" w:rsidRDefault="00DD352D">
      <w:pPr>
        <w:rPr>
          <w:sz w:val="28"/>
        </w:rPr>
      </w:pPr>
    </w:p>
    <w:p w14:paraId="6E9E13DB" w14:textId="77777777" w:rsidR="00DD352D" w:rsidRPr="00A12A09" w:rsidRDefault="00A12A09" w:rsidP="00A12A09">
      <w:pPr>
        <w:pStyle w:val="Heading3"/>
        <w:rPr>
          <w:i/>
          <w:sz w:val="28"/>
          <w:szCs w:val="28"/>
        </w:rPr>
      </w:pPr>
      <w:r w:rsidRPr="00A12A09">
        <w:rPr>
          <w:i/>
          <w:sz w:val="28"/>
          <w:szCs w:val="28"/>
        </w:rPr>
        <w:t>3.</w:t>
      </w:r>
      <w:r w:rsidR="00DD352D" w:rsidRPr="00A12A09">
        <w:rPr>
          <w:i/>
          <w:sz w:val="28"/>
          <w:szCs w:val="28"/>
        </w:rPr>
        <w:t>2.1. Обзор режимов 32-разрядных микропроцессоров (IA-32)</w:t>
      </w:r>
    </w:p>
    <w:p w14:paraId="416C98C4" w14:textId="77777777" w:rsidR="00A12A09" w:rsidRDefault="00A12A09">
      <w:pPr>
        <w:ind w:firstLine="346"/>
        <w:jc w:val="both"/>
        <w:rPr>
          <w:sz w:val="28"/>
        </w:rPr>
      </w:pPr>
    </w:p>
    <w:p w14:paraId="7E2D79BB" w14:textId="77777777" w:rsidR="00DD352D" w:rsidRDefault="00DD352D">
      <w:pPr>
        <w:ind w:firstLine="346"/>
        <w:jc w:val="both"/>
        <w:rPr>
          <w:sz w:val="28"/>
        </w:rPr>
      </w:pPr>
      <w:r>
        <w:rPr>
          <w:sz w:val="28"/>
        </w:rPr>
        <w:t xml:space="preserve">32-разрядные процессоры </w:t>
      </w:r>
      <w:proofErr w:type="spellStart"/>
      <w:r>
        <w:rPr>
          <w:sz w:val="28"/>
        </w:rPr>
        <w:t>Intel</w:t>
      </w:r>
      <w:proofErr w:type="spellEnd"/>
      <w:r>
        <w:rPr>
          <w:sz w:val="28"/>
        </w:rPr>
        <w:t xml:space="preserve"> 80386, 80486 и </w:t>
      </w:r>
      <w:proofErr w:type="spellStart"/>
      <w:r>
        <w:rPr>
          <w:sz w:val="28"/>
        </w:rPr>
        <w:t>Pentium</w:t>
      </w:r>
      <w:proofErr w:type="spellEnd"/>
      <w:r>
        <w:rPr>
          <w:sz w:val="28"/>
        </w:rPr>
        <w:t xml:space="preserve"> с точки зрения рассматриваемых в данном разделе вопросов имеют аналогичные средства, поэтому для краткости в тексте используется термин "процессор i386", хотя вся информация этого раздела в равной степени относится к трем моделям процессоров фирмы </w:t>
      </w:r>
      <w:proofErr w:type="spellStart"/>
      <w:r>
        <w:rPr>
          <w:sz w:val="28"/>
        </w:rPr>
        <w:t>Intel</w:t>
      </w:r>
      <w:proofErr w:type="spellEnd"/>
      <w:r>
        <w:rPr>
          <w:sz w:val="28"/>
        </w:rPr>
        <w:t>.</w:t>
      </w:r>
    </w:p>
    <w:p w14:paraId="31A3F5AB" w14:textId="77777777" w:rsidR="00DD352D" w:rsidRDefault="00DD352D">
      <w:pPr>
        <w:ind w:firstLine="346"/>
        <w:jc w:val="both"/>
        <w:rPr>
          <w:b/>
          <w:bCs/>
          <w:sz w:val="28"/>
        </w:rPr>
      </w:pPr>
      <w:r>
        <w:rPr>
          <w:spacing w:val="-2"/>
          <w:sz w:val="28"/>
        </w:rPr>
        <w:t>Процессор i386 имеет два режима работы - реальный (</w:t>
      </w:r>
      <w:proofErr w:type="spellStart"/>
      <w:r>
        <w:rPr>
          <w:spacing w:val="-2"/>
          <w:sz w:val="28"/>
        </w:rPr>
        <w:t>real</w:t>
      </w:r>
      <w:proofErr w:type="spellEnd"/>
      <w:r>
        <w:rPr>
          <w:spacing w:val="-2"/>
          <w:sz w:val="28"/>
        </w:rPr>
        <w:t xml:space="preserve"> </w:t>
      </w:r>
      <w:proofErr w:type="spellStart"/>
      <w:r>
        <w:rPr>
          <w:spacing w:val="-2"/>
          <w:sz w:val="28"/>
        </w:rPr>
        <w:t>mode</w:t>
      </w:r>
      <w:proofErr w:type="spellEnd"/>
      <w:r>
        <w:rPr>
          <w:spacing w:val="-2"/>
          <w:sz w:val="28"/>
        </w:rPr>
        <w:t>, R-</w:t>
      </w:r>
      <w:proofErr w:type="spellStart"/>
      <w:r>
        <w:rPr>
          <w:spacing w:val="-2"/>
          <w:sz w:val="28"/>
        </w:rPr>
        <w:t>Mode</w:t>
      </w:r>
      <w:proofErr w:type="spellEnd"/>
      <w:r>
        <w:rPr>
          <w:spacing w:val="-2"/>
          <w:sz w:val="28"/>
        </w:rPr>
        <w:t>) и защищенный (</w:t>
      </w:r>
      <w:proofErr w:type="spellStart"/>
      <w:r>
        <w:rPr>
          <w:spacing w:val="-2"/>
          <w:sz w:val="28"/>
        </w:rPr>
        <w:t>protected</w:t>
      </w:r>
      <w:proofErr w:type="spellEnd"/>
      <w:r>
        <w:rPr>
          <w:spacing w:val="-2"/>
          <w:sz w:val="28"/>
        </w:rPr>
        <w:t xml:space="preserve"> </w:t>
      </w:r>
      <w:proofErr w:type="spellStart"/>
      <w:r>
        <w:rPr>
          <w:spacing w:val="-2"/>
          <w:sz w:val="28"/>
        </w:rPr>
        <w:t>mode</w:t>
      </w:r>
      <w:proofErr w:type="spellEnd"/>
      <w:r>
        <w:rPr>
          <w:spacing w:val="-2"/>
          <w:sz w:val="28"/>
        </w:rPr>
        <w:t>, P-</w:t>
      </w:r>
      <w:proofErr w:type="spellStart"/>
      <w:r>
        <w:rPr>
          <w:spacing w:val="-2"/>
          <w:sz w:val="28"/>
        </w:rPr>
        <w:t>Mode</w:t>
      </w:r>
      <w:proofErr w:type="spellEnd"/>
      <w:r>
        <w:rPr>
          <w:spacing w:val="-2"/>
          <w:sz w:val="28"/>
        </w:rPr>
        <w:t>).</w:t>
      </w:r>
    </w:p>
    <w:p w14:paraId="7A1468F9" w14:textId="77777777" w:rsidR="00DD352D" w:rsidRDefault="00DD352D">
      <w:pPr>
        <w:ind w:firstLine="346"/>
        <w:jc w:val="both"/>
        <w:rPr>
          <w:sz w:val="28"/>
        </w:rPr>
      </w:pPr>
      <w:r>
        <w:rPr>
          <w:b/>
          <w:bCs/>
          <w:color w:val="000000"/>
          <w:sz w:val="28"/>
          <w:szCs w:val="21"/>
        </w:rPr>
        <w:t>Реальный режим.</w:t>
      </w:r>
      <w:r>
        <w:rPr>
          <w:color w:val="000000"/>
          <w:sz w:val="28"/>
          <w:szCs w:val="21"/>
        </w:rPr>
        <w:t xml:space="preserve"> Реальный режим - это режим, в котором процессор работает как быстрый процессор 8086, но позволяет пользоваться большинством своих технологий (ММХ / SSE / SSE2, 32-разрядные регистры общего назначения, регистры управления и отладки и пр.). После аппаратного сброса процессор переходит в этот режим и начинает выполнять программную инициализацию из BIOS-a. Реальный режим в современных процессорах предназначен для запуска компьютера и подразумевается, что операционная система будет работать в защищённом режиме (поэтому оптимизация по производительности для процессоров IA-32 производится для защищённого режима).</w:t>
      </w:r>
    </w:p>
    <w:p w14:paraId="7C0C2013" w14:textId="77777777" w:rsidR="00DD352D" w:rsidRDefault="00DD352D">
      <w:pPr>
        <w:ind w:firstLine="346"/>
        <w:jc w:val="both"/>
        <w:rPr>
          <w:color w:val="000000"/>
          <w:sz w:val="28"/>
          <w:szCs w:val="21"/>
        </w:rPr>
      </w:pPr>
      <w:r>
        <w:rPr>
          <w:color w:val="000000"/>
          <w:sz w:val="28"/>
          <w:szCs w:val="21"/>
        </w:rPr>
        <w:t>В реальном режиме не доступны основные достоинства процессора - виртуальная память, мультизадачность, уровни привилегий, работа с кэшами, буферами TLB, буфером ветвлений и некоторыми другими технологиями, обеспечивающими высокую производительность.</w:t>
      </w:r>
    </w:p>
    <w:p w14:paraId="78377069" w14:textId="77777777" w:rsidR="00DD352D" w:rsidRDefault="00DD352D">
      <w:pPr>
        <w:ind w:firstLine="346"/>
        <w:jc w:val="both"/>
        <w:rPr>
          <w:color w:val="000000"/>
          <w:sz w:val="28"/>
          <w:szCs w:val="21"/>
        </w:rPr>
      </w:pPr>
      <w:r>
        <w:rPr>
          <w:b/>
          <w:bCs/>
          <w:sz w:val="28"/>
        </w:rPr>
        <w:t>Защищённый режим</w:t>
      </w:r>
      <w:r>
        <w:rPr>
          <w:sz w:val="28"/>
        </w:rPr>
        <w:t xml:space="preserve">. Как утверждает </w:t>
      </w:r>
      <w:proofErr w:type="spellStart"/>
      <w:r>
        <w:rPr>
          <w:sz w:val="28"/>
        </w:rPr>
        <w:t>Intel</w:t>
      </w:r>
      <w:proofErr w:type="spellEnd"/>
      <w:r>
        <w:rPr>
          <w:sz w:val="28"/>
        </w:rPr>
        <w:t xml:space="preserve">, это "родной" </w:t>
      </w:r>
      <w:r>
        <w:rPr>
          <w:color w:val="000000"/>
          <w:sz w:val="28"/>
          <w:szCs w:val="21"/>
        </w:rPr>
        <w:t>(</w:t>
      </w:r>
      <w:proofErr w:type="spellStart"/>
      <w:r>
        <w:rPr>
          <w:color w:val="000000"/>
          <w:sz w:val="28"/>
          <w:szCs w:val="21"/>
        </w:rPr>
        <w:t>native</w:t>
      </w:r>
      <w:proofErr w:type="spellEnd"/>
      <w:r>
        <w:rPr>
          <w:color w:val="000000"/>
          <w:sz w:val="28"/>
          <w:szCs w:val="21"/>
        </w:rPr>
        <w:t xml:space="preserve">) режим 32-разрядного процессора. В защищённый режим процессор надо переводить специальными операциями над системными регистрами и войти в этот режим процессор может только из реального режима. При работе в защищённом режиме процессор контролирует практически все действия программ и позволяет разделить операционную систему, драйвера и прикладные программы разными уровнями привилегий. Благодаря этому ОС может ограничить области памяти, выделяемой программам, запретить или разрешить ввод/вывод по любым адресам, управлять прерываниями и многое </w:t>
      </w:r>
      <w:r>
        <w:rPr>
          <w:color w:val="000000"/>
          <w:sz w:val="28"/>
          <w:szCs w:val="21"/>
        </w:rPr>
        <w:lastRenderedPageBreak/>
        <w:t>другое. При попытке программы выйти за допустимый диапазон адресов памяти, выделенной ей, либо при обращении к "запрещённым" для неё портам процессор будет генерировать исключения - специальный тип прерываний. Грамотно оперируя исключениями, операционная система может контролировать действия программ, организовать систему виртуальной памяти, мультизадачность и другие программные технологии.</w:t>
      </w:r>
    </w:p>
    <w:p w14:paraId="01E06190" w14:textId="77777777" w:rsidR="00DD352D" w:rsidRDefault="00DD352D">
      <w:pPr>
        <w:ind w:firstLine="346"/>
        <w:jc w:val="both"/>
        <w:rPr>
          <w:sz w:val="28"/>
        </w:rPr>
      </w:pPr>
      <w:r>
        <w:rPr>
          <w:color w:val="000000"/>
          <w:sz w:val="28"/>
          <w:szCs w:val="21"/>
        </w:rPr>
        <w:t>В защищённом режиме максимально доступны все ресурсы процессора. Например, в R-</w:t>
      </w:r>
      <w:proofErr w:type="spellStart"/>
      <w:r>
        <w:rPr>
          <w:color w:val="000000"/>
          <w:sz w:val="28"/>
          <w:szCs w:val="21"/>
        </w:rPr>
        <w:t>Mode</w:t>
      </w:r>
      <w:proofErr w:type="spellEnd"/>
      <w:r>
        <w:rPr>
          <w:color w:val="000000"/>
          <w:sz w:val="28"/>
          <w:szCs w:val="21"/>
        </w:rPr>
        <w:t xml:space="preserve"> максимальный диапазон адресов памяти ограничен одним мегабайтом, а в защищённом режиме он расширен до 4 Гб для процессоров 386 и 486 и 64 Гб для </w:t>
      </w:r>
      <w:proofErr w:type="spellStart"/>
      <w:r>
        <w:rPr>
          <w:color w:val="000000"/>
          <w:sz w:val="28"/>
          <w:szCs w:val="21"/>
        </w:rPr>
        <w:t>Pentium-ов</w:t>
      </w:r>
      <w:proofErr w:type="spellEnd"/>
      <w:r>
        <w:rPr>
          <w:color w:val="000000"/>
          <w:sz w:val="28"/>
          <w:szCs w:val="21"/>
        </w:rPr>
        <w:t>.</w:t>
      </w:r>
    </w:p>
    <w:p w14:paraId="180B76B4" w14:textId="77777777" w:rsidR="00DD352D" w:rsidRPr="00A12A09" w:rsidRDefault="00A12A09" w:rsidP="00A12A09">
      <w:pPr>
        <w:pStyle w:val="Heading3"/>
        <w:rPr>
          <w:i/>
          <w:iCs/>
          <w:sz w:val="28"/>
        </w:rPr>
      </w:pPr>
      <w:r w:rsidRPr="00A12A09">
        <w:rPr>
          <w:i/>
          <w:iCs/>
          <w:sz w:val="28"/>
        </w:rPr>
        <w:t>3.</w:t>
      </w:r>
      <w:r w:rsidR="00DD352D" w:rsidRPr="00A12A09">
        <w:rPr>
          <w:i/>
          <w:iCs/>
          <w:sz w:val="28"/>
        </w:rPr>
        <w:t>2.2. Адресация памяти в защищенном режиме.</w:t>
      </w:r>
    </w:p>
    <w:p w14:paraId="0AD5A360" w14:textId="77777777" w:rsidR="00A12A09" w:rsidRDefault="00A12A09">
      <w:pPr>
        <w:shd w:val="clear" w:color="auto" w:fill="FFFFFF"/>
        <w:ind w:firstLine="346"/>
        <w:jc w:val="both"/>
        <w:rPr>
          <w:sz w:val="28"/>
        </w:rPr>
      </w:pPr>
    </w:p>
    <w:p w14:paraId="40E94509" w14:textId="77777777" w:rsidR="00DD352D" w:rsidRDefault="00DD352D">
      <w:pPr>
        <w:shd w:val="clear" w:color="auto" w:fill="FFFFFF"/>
        <w:ind w:firstLine="346"/>
        <w:jc w:val="both"/>
        <w:rPr>
          <w:snapToGrid w:val="0"/>
          <w:color w:val="000000"/>
          <w:sz w:val="28"/>
        </w:rPr>
      </w:pPr>
      <w:r>
        <w:rPr>
          <w:sz w:val="28"/>
        </w:rPr>
        <w:t xml:space="preserve">Физическое адресное пространство процессора i386 составляет 4 Гбайта, что определяется 32-разрядной шиной адреса. Физическая память является линейной с адресами от 00000000 до FFFFFFFF в шестнадцатеричном представлении. </w:t>
      </w:r>
      <w:r>
        <w:rPr>
          <w:snapToGrid w:val="0"/>
          <w:color w:val="000000"/>
          <w:sz w:val="28"/>
        </w:rPr>
        <w:t>Процессор i80386 в защищённом режиме использует трёхступенчатую схему преобразования адреса.</w:t>
      </w:r>
    </w:p>
    <w:p w14:paraId="500A35B9" w14:textId="77777777" w:rsidR="00DD352D" w:rsidRDefault="00DD352D">
      <w:pPr>
        <w:pStyle w:val="BodyTextIndent"/>
        <w:tabs>
          <w:tab w:val="clear" w:pos="851"/>
          <w:tab w:val="left" w:pos="0"/>
        </w:tabs>
        <w:ind w:left="0" w:firstLine="547"/>
      </w:pPr>
      <w:r>
        <w:t xml:space="preserve">Программы используют </w:t>
      </w:r>
      <w:r>
        <w:rPr>
          <w:i/>
        </w:rPr>
        <w:t xml:space="preserve">логический адрес (виртуальный </w:t>
      </w:r>
      <w:proofErr w:type="spellStart"/>
      <w:r>
        <w:rPr>
          <w:i/>
        </w:rPr>
        <w:t>адрс</w:t>
      </w:r>
      <w:proofErr w:type="spellEnd"/>
      <w:r>
        <w:rPr>
          <w:i/>
        </w:rPr>
        <w:t xml:space="preserve">), </w:t>
      </w:r>
      <w:r>
        <w:t>состоящий из селектора и смещения. Это первая ступень в схеме преобразования ад</w:t>
      </w:r>
      <w:r>
        <w:softHyphen/>
        <w:t>ресов. Смещение хранится в соответствующем поле команды, а номер сегмента - в одном из шести сегментных регистров процессора (CS, SS, DS, ES, FS или GS), каждый из которых является 16-битным. Компонента смещения является 32-азрядной, т. к. до</w:t>
      </w:r>
      <w:r>
        <w:softHyphen/>
        <w:t xml:space="preserve">пустимый размер сегмента значительно превышает 64 Кбайта. Селектор – это индекс, с помощью которого процессор извлекает из специальной таблицы базовый адрес сегмента. В реальном режиме мы имеем дело с сегментным адресом и смещением, а в защищенном – с селектором и смещением. </w:t>
      </w:r>
    </w:p>
    <w:p w14:paraId="32BBD0AD" w14:textId="77777777" w:rsidR="00DD352D" w:rsidRDefault="00DD352D">
      <w:pPr>
        <w:pStyle w:val="BodyTextIndent"/>
        <w:tabs>
          <w:tab w:val="clear" w:pos="851"/>
          <w:tab w:val="left" w:pos="0"/>
        </w:tabs>
        <w:ind w:left="0" w:firstLine="547"/>
      </w:pPr>
      <w:r>
        <w:t xml:space="preserve">Получение из логического адреса 32-разрядного </w:t>
      </w:r>
      <w:r>
        <w:rPr>
          <w:i/>
        </w:rPr>
        <w:t>линейного адреса</w:t>
      </w:r>
      <w:r>
        <w:rPr>
          <w:iCs/>
        </w:rPr>
        <w:t xml:space="preserve"> с помощью </w:t>
      </w:r>
      <w:r>
        <w:t>механизма сегментации является второй ступенью в схеме преобразования ад</w:t>
      </w:r>
      <w:r>
        <w:softHyphen/>
        <w:t>ресов.</w:t>
      </w:r>
    </w:p>
    <w:p w14:paraId="6A4147D9" w14:textId="77777777" w:rsidR="00DD352D" w:rsidRDefault="00DD352D">
      <w:pPr>
        <w:pStyle w:val="BodyTextIndent"/>
        <w:tabs>
          <w:tab w:val="clear" w:pos="851"/>
          <w:tab w:val="left" w:pos="0"/>
        </w:tabs>
        <w:ind w:left="0" w:firstLine="547"/>
      </w:pPr>
      <w:r>
        <w:t xml:space="preserve">Далее с помощью страничного механизма линейный адрес </w:t>
      </w:r>
      <w:proofErr w:type="spellStart"/>
      <w:r>
        <w:t>преобразуеться</w:t>
      </w:r>
      <w:proofErr w:type="spellEnd"/>
      <w:r>
        <w:t xml:space="preserve"> в 32-разрядный физический адрес. Это третья ступень в схеме преобразования адресов. Страничный механизм включается установкой специального бита PG в регистре CR0 при помощи привилегированной </w:t>
      </w:r>
      <w:proofErr w:type="spellStart"/>
      <w:r>
        <w:t>команды.При</w:t>
      </w:r>
      <w:proofErr w:type="spellEnd"/>
      <w:r>
        <w:t xml:space="preserve"> отключенном страничном механизме линейный адрес является физическим адресом сегмента.</w:t>
      </w:r>
    </w:p>
    <w:p w14:paraId="656E4937" w14:textId="77777777" w:rsidR="00DD352D" w:rsidRDefault="00DD352D">
      <w:pPr>
        <w:pStyle w:val="BodyTextIndent"/>
        <w:tabs>
          <w:tab w:val="clear" w:pos="851"/>
          <w:tab w:val="left" w:pos="0"/>
        </w:tabs>
        <w:ind w:left="0" w:firstLine="547"/>
      </w:pPr>
      <w:r>
        <w:t>Сначала рассмотрим механизм преобразования логического адреса в линейный при отключенном механизме управления страницами.</w:t>
      </w:r>
    </w:p>
    <w:p w14:paraId="52FBA6B6" w14:textId="77777777" w:rsidR="00DD352D" w:rsidRDefault="00DD352D">
      <w:pPr>
        <w:pStyle w:val="BodyTextIndent"/>
        <w:tabs>
          <w:tab w:val="clear" w:pos="851"/>
          <w:tab w:val="left" w:pos="0"/>
        </w:tabs>
        <w:ind w:left="0" w:firstLine="547"/>
      </w:pPr>
      <w:r>
        <w:t>Рассмотрим структуру селектора. На самом деле не все 16 бит селектора используются для индексации по таблице базовых адресов.  Формат селектора адреса приведен на рис.4.</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1924"/>
        <w:gridCol w:w="596"/>
        <w:gridCol w:w="1080"/>
      </w:tblGrid>
      <w:tr w:rsidR="00DD352D" w14:paraId="34ECDB12" w14:textId="77777777">
        <w:trPr>
          <w:trHeight w:val="288"/>
        </w:trPr>
        <w:tc>
          <w:tcPr>
            <w:tcW w:w="2351" w:type="dxa"/>
            <w:tcBorders>
              <w:top w:val="nil"/>
              <w:left w:val="nil"/>
              <w:right w:val="nil"/>
            </w:tcBorders>
          </w:tcPr>
          <w:p w14:paraId="1B3764E4" w14:textId="77777777" w:rsidR="00DD352D" w:rsidRDefault="00DD352D">
            <w:pPr>
              <w:rPr>
                <w:rFonts w:ascii="Courier New" w:hAnsi="Courier New"/>
              </w:rPr>
            </w:pPr>
            <w:r>
              <w:rPr>
                <w:rFonts w:ascii="Courier New" w:hAnsi="Courier New"/>
              </w:rPr>
              <w:t>15</w:t>
            </w:r>
          </w:p>
        </w:tc>
        <w:tc>
          <w:tcPr>
            <w:tcW w:w="1924" w:type="dxa"/>
            <w:tcBorders>
              <w:top w:val="nil"/>
              <w:left w:val="nil"/>
              <w:right w:val="nil"/>
            </w:tcBorders>
          </w:tcPr>
          <w:p w14:paraId="37265153" w14:textId="77777777" w:rsidR="00DD352D" w:rsidRDefault="00DD352D">
            <w:pPr>
              <w:jc w:val="right"/>
              <w:rPr>
                <w:rFonts w:ascii="Courier New" w:hAnsi="Courier New"/>
              </w:rPr>
            </w:pPr>
            <w:r>
              <w:rPr>
                <w:rFonts w:ascii="Courier New" w:hAnsi="Courier New"/>
              </w:rPr>
              <w:t>3</w:t>
            </w:r>
          </w:p>
        </w:tc>
        <w:tc>
          <w:tcPr>
            <w:tcW w:w="596" w:type="dxa"/>
            <w:tcBorders>
              <w:top w:val="nil"/>
              <w:left w:val="nil"/>
              <w:right w:val="nil"/>
            </w:tcBorders>
          </w:tcPr>
          <w:p w14:paraId="540AB677" w14:textId="77777777" w:rsidR="00DD352D" w:rsidRDefault="00DD352D">
            <w:pPr>
              <w:jc w:val="center"/>
              <w:rPr>
                <w:rFonts w:ascii="Courier New" w:hAnsi="Courier New"/>
              </w:rPr>
            </w:pPr>
            <w:r>
              <w:rPr>
                <w:rFonts w:ascii="Courier New" w:hAnsi="Courier New"/>
              </w:rPr>
              <w:t>2</w:t>
            </w:r>
          </w:p>
        </w:tc>
        <w:tc>
          <w:tcPr>
            <w:tcW w:w="1080" w:type="dxa"/>
            <w:tcBorders>
              <w:top w:val="nil"/>
              <w:left w:val="nil"/>
              <w:right w:val="nil"/>
            </w:tcBorders>
          </w:tcPr>
          <w:p w14:paraId="3A06E0DA" w14:textId="77777777" w:rsidR="00DD352D" w:rsidRDefault="00DD352D">
            <w:pPr>
              <w:jc w:val="center"/>
              <w:rPr>
                <w:rFonts w:ascii="Courier New" w:hAnsi="Courier New"/>
              </w:rPr>
            </w:pPr>
            <w:r>
              <w:rPr>
                <w:rFonts w:ascii="Courier New" w:hAnsi="Courier New"/>
              </w:rPr>
              <w:t>1-0</w:t>
            </w:r>
          </w:p>
        </w:tc>
      </w:tr>
      <w:tr w:rsidR="00DD352D" w14:paraId="31F205F8" w14:textId="77777777">
        <w:tc>
          <w:tcPr>
            <w:tcW w:w="4275" w:type="dxa"/>
            <w:gridSpan w:val="2"/>
            <w:tcBorders>
              <w:bottom w:val="single" w:sz="4" w:space="0" w:color="auto"/>
            </w:tcBorders>
          </w:tcPr>
          <w:p w14:paraId="7D9D0D23" w14:textId="77777777" w:rsidR="00DD352D" w:rsidRDefault="00DD352D">
            <w:pPr>
              <w:jc w:val="center"/>
              <w:rPr>
                <w:rFonts w:ascii="Courier New" w:hAnsi="Courier New"/>
              </w:rPr>
            </w:pPr>
            <w:r>
              <w:rPr>
                <w:rFonts w:ascii="Courier New" w:hAnsi="Courier New"/>
              </w:rPr>
              <w:t>Индекс</w:t>
            </w:r>
          </w:p>
        </w:tc>
        <w:tc>
          <w:tcPr>
            <w:tcW w:w="596" w:type="dxa"/>
            <w:tcBorders>
              <w:bottom w:val="single" w:sz="4" w:space="0" w:color="auto"/>
            </w:tcBorders>
          </w:tcPr>
          <w:p w14:paraId="0D0E027C" w14:textId="77777777" w:rsidR="00DD352D" w:rsidRDefault="00DD352D">
            <w:pPr>
              <w:jc w:val="center"/>
              <w:rPr>
                <w:rFonts w:ascii="Courier New" w:hAnsi="Courier New"/>
              </w:rPr>
            </w:pPr>
            <w:r>
              <w:rPr>
                <w:rFonts w:ascii="Courier New" w:hAnsi="Courier New"/>
              </w:rPr>
              <w:t>TI</w:t>
            </w:r>
          </w:p>
        </w:tc>
        <w:tc>
          <w:tcPr>
            <w:tcW w:w="1080" w:type="dxa"/>
            <w:tcBorders>
              <w:bottom w:val="single" w:sz="4" w:space="0" w:color="auto"/>
            </w:tcBorders>
          </w:tcPr>
          <w:p w14:paraId="6D8211CE" w14:textId="77777777" w:rsidR="00DD352D" w:rsidRDefault="00DD352D">
            <w:pPr>
              <w:jc w:val="center"/>
              <w:rPr>
                <w:rFonts w:ascii="Courier New" w:hAnsi="Courier New"/>
              </w:rPr>
            </w:pPr>
            <w:r>
              <w:rPr>
                <w:rFonts w:ascii="Courier New" w:hAnsi="Courier New"/>
              </w:rPr>
              <w:t>RPL</w:t>
            </w:r>
          </w:p>
        </w:tc>
      </w:tr>
      <w:tr w:rsidR="00DD352D" w14:paraId="08F7A154" w14:textId="77777777">
        <w:trPr>
          <w:cantSplit/>
          <w:trHeight w:val="332"/>
        </w:trPr>
        <w:tc>
          <w:tcPr>
            <w:tcW w:w="5951" w:type="dxa"/>
            <w:gridSpan w:val="4"/>
            <w:tcBorders>
              <w:left w:val="nil"/>
              <w:bottom w:val="nil"/>
              <w:right w:val="nil"/>
            </w:tcBorders>
            <w:vAlign w:val="bottom"/>
          </w:tcPr>
          <w:p w14:paraId="2CDBD7EE" w14:textId="77777777" w:rsidR="00DD352D" w:rsidRDefault="00DD352D">
            <w:pPr>
              <w:pStyle w:val="Footer"/>
              <w:tabs>
                <w:tab w:val="clear" w:pos="4677"/>
                <w:tab w:val="clear" w:pos="9355"/>
              </w:tabs>
              <w:rPr>
                <w:rFonts w:ascii="Courier New" w:hAnsi="Courier New"/>
                <w:lang w:eastAsia="en-US"/>
              </w:rPr>
            </w:pPr>
            <w:r>
              <w:rPr>
                <w:rFonts w:ascii="Courier New" w:hAnsi="Courier New"/>
                <w:lang w:eastAsia="en-US"/>
              </w:rPr>
              <w:t>Рис.4. Полный формат селектора адреса</w:t>
            </w:r>
          </w:p>
        </w:tc>
      </w:tr>
    </w:tbl>
    <w:p w14:paraId="1EF4BB28" w14:textId="77777777" w:rsidR="00DD352D" w:rsidRDefault="00DD352D">
      <w:pPr>
        <w:shd w:val="clear" w:color="auto" w:fill="FFFFFF"/>
        <w:ind w:firstLine="346"/>
        <w:jc w:val="both"/>
        <w:rPr>
          <w:sz w:val="28"/>
        </w:rPr>
      </w:pPr>
      <w:r>
        <w:rPr>
          <w:snapToGrid w:val="0"/>
          <w:color w:val="000000"/>
          <w:sz w:val="28"/>
        </w:rPr>
        <w:lastRenderedPageBreak/>
        <w:t xml:space="preserve">В качестве индекса выступают старшие 13 бит. Два младших бита  </w:t>
      </w:r>
      <w:proofErr w:type="spellStart"/>
      <w:r>
        <w:rPr>
          <w:snapToGrid w:val="0"/>
          <w:color w:val="000000"/>
          <w:sz w:val="28"/>
        </w:rPr>
        <w:t>используються</w:t>
      </w:r>
      <w:proofErr w:type="spellEnd"/>
      <w:r>
        <w:rPr>
          <w:snapToGrid w:val="0"/>
          <w:color w:val="000000"/>
          <w:sz w:val="28"/>
        </w:rPr>
        <w:t xml:space="preserve"> системой защиты памяти. На рисунке они обозначены как RPL (</w:t>
      </w:r>
      <w:proofErr w:type="spellStart"/>
      <w:r>
        <w:rPr>
          <w:snapToGrid w:val="0"/>
          <w:color w:val="000000"/>
          <w:sz w:val="28"/>
        </w:rPr>
        <w:t>Requested</w:t>
      </w:r>
      <w:proofErr w:type="spellEnd"/>
      <w:r>
        <w:rPr>
          <w:snapToGrid w:val="0"/>
          <w:color w:val="000000"/>
          <w:sz w:val="28"/>
        </w:rPr>
        <w:t xml:space="preserve"> </w:t>
      </w:r>
      <w:proofErr w:type="spellStart"/>
      <w:r>
        <w:rPr>
          <w:snapToGrid w:val="0"/>
          <w:color w:val="000000"/>
          <w:sz w:val="28"/>
        </w:rPr>
        <w:t>Privilege</w:t>
      </w:r>
      <w:proofErr w:type="spellEnd"/>
      <w:r>
        <w:rPr>
          <w:snapToGrid w:val="0"/>
          <w:color w:val="000000"/>
          <w:sz w:val="28"/>
        </w:rPr>
        <w:t xml:space="preserve"> </w:t>
      </w:r>
      <w:proofErr w:type="spellStart"/>
      <w:r>
        <w:rPr>
          <w:snapToGrid w:val="0"/>
          <w:color w:val="000000"/>
          <w:sz w:val="28"/>
        </w:rPr>
        <w:t>Level</w:t>
      </w:r>
      <w:proofErr w:type="spellEnd"/>
      <w:r>
        <w:rPr>
          <w:snapToGrid w:val="0"/>
          <w:color w:val="000000"/>
          <w:sz w:val="28"/>
        </w:rPr>
        <w:t xml:space="preserve">). Это поле является запрошенным программой уровнем </w:t>
      </w:r>
      <w:proofErr w:type="spellStart"/>
      <w:r>
        <w:rPr>
          <w:snapToGrid w:val="0"/>
          <w:color w:val="000000"/>
          <w:sz w:val="28"/>
        </w:rPr>
        <w:t>привелегий</w:t>
      </w:r>
      <w:proofErr w:type="spellEnd"/>
      <w:r>
        <w:rPr>
          <w:snapToGrid w:val="0"/>
          <w:color w:val="000000"/>
          <w:sz w:val="28"/>
        </w:rPr>
        <w:t xml:space="preserve"> и будет обсужден позже. Поле TI (</w:t>
      </w:r>
      <w:proofErr w:type="spellStart"/>
      <w:r>
        <w:rPr>
          <w:snapToGrid w:val="0"/>
          <w:color w:val="000000"/>
          <w:sz w:val="28"/>
        </w:rPr>
        <w:t>Table</w:t>
      </w:r>
      <w:proofErr w:type="spellEnd"/>
      <w:r>
        <w:rPr>
          <w:snapToGrid w:val="0"/>
          <w:color w:val="000000"/>
          <w:sz w:val="28"/>
        </w:rPr>
        <w:t xml:space="preserve"> </w:t>
      </w:r>
      <w:proofErr w:type="spellStart"/>
      <w:r>
        <w:rPr>
          <w:snapToGrid w:val="0"/>
          <w:color w:val="000000"/>
          <w:sz w:val="28"/>
        </w:rPr>
        <w:t>Indicator</w:t>
      </w:r>
      <w:proofErr w:type="spellEnd"/>
      <w:r>
        <w:rPr>
          <w:snapToGrid w:val="0"/>
          <w:color w:val="000000"/>
          <w:sz w:val="28"/>
        </w:rPr>
        <w:t>) состоит из одного бита. Если этот бит равен нулю, для преобразования адреса используется так называемая глобальная дескрипторная таблица GDT (</w:t>
      </w:r>
      <w:proofErr w:type="spellStart"/>
      <w:r>
        <w:rPr>
          <w:snapToGrid w:val="0"/>
          <w:color w:val="000000"/>
          <w:sz w:val="28"/>
        </w:rPr>
        <w:t>Global</w:t>
      </w:r>
      <w:proofErr w:type="spellEnd"/>
      <w:r>
        <w:rPr>
          <w:snapToGrid w:val="0"/>
          <w:color w:val="000000"/>
          <w:sz w:val="28"/>
        </w:rPr>
        <w:t xml:space="preserve"> </w:t>
      </w:r>
      <w:proofErr w:type="spellStart"/>
      <w:r>
        <w:rPr>
          <w:snapToGrid w:val="0"/>
          <w:color w:val="000000"/>
          <w:sz w:val="28"/>
        </w:rPr>
        <w:t>Descriptor</w:t>
      </w:r>
      <w:proofErr w:type="spellEnd"/>
      <w:r>
        <w:rPr>
          <w:snapToGrid w:val="0"/>
          <w:color w:val="000000"/>
          <w:sz w:val="28"/>
        </w:rPr>
        <w:t xml:space="preserve"> </w:t>
      </w:r>
      <w:proofErr w:type="spellStart"/>
      <w:r>
        <w:rPr>
          <w:snapToGrid w:val="0"/>
          <w:color w:val="000000"/>
          <w:sz w:val="28"/>
        </w:rPr>
        <w:t>Table</w:t>
      </w:r>
      <w:proofErr w:type="spellEnd"/>
      <w:r>
        <w:rPr>
          <w:snapToGrid w:val="0"/>
          <w:color w:val="000000"/>
          <w:sz w:val="28"/>
        </w:rPr>
        <w:t>), в противном случае – локальная дескрипторная таблица LDT (</w:t>
      </w:r>
      <w:proofErr w:type="spellStart"/>
      <w:r>
        <w:rPr>
          <w:snapToGrid w:val="0"/>
          <w:color w:val="000000"/>
          <w:sz w:val="28"/>
        </w:rPr>
        <w:t>Local</w:t>
      </w:r>
      <w:proofErr w:type="spellEnd"/>
      <w:r>
        <w:rPr>
          <w:snapToGrid w:val="0"/>
          <w:color w:val="000000"/>
          <w:sz w:val="28"/>
        </w:rPr>
        <w:t xml:space="preserve"> </w:t>
      </w:r>
      <w:proofErr w:type="spellStart"/>
      <w:r>
        <w:rPr>
          <w:snapToGrid w:val="0"/>
          <w:color w:val="000000"/>
          <w:sz w:val="28"/>
        </w:rPr>
        <w:t>Descriptor</w:t>
      </w:r>
      <w:proofErr w:type="spellEnd"/>
      <w:r>
        <w:rPr>
          <w:snapToGrid w:val="0"/>
          <w:color w:val="000000"/>
          <w:sz w:val="28"/>
        </w:rPr>
        <w:t xml:space="preserve"> </w:t>
      </w:r>
      <w:proofErr w:type="spellStart"/>
      <w:r>
        <w:rPr>
          <w:snapToGrid w:val="0"/>
          <w:color w:val="000000"/>
          <w:sz w:val="28"/>
        </w:rPr>
        <w:t>Table</w:t>
      </w:r>
      <w:proofErr w:type="spellEnd"/>
      <w:r>
        <w:rPr>
          <w:snapToGrid w:val="0"/>
          <w:color w:val="000000"/>
          <w:sz w:val="28"/>
        </w:rPr>
        <w:t xml:space="preserve">). </w:t>
      </w:r>
      <w:r>
        <w:rPr>
          <w:spacing w:val="-2"/>
          <w:sz w:val="28"/>
        </w:rPr>
        <w:t xml:space="preserve">Глобальная </w:t>
      </w:r>
      <w:r>
        <w:rPr>
          <w:snapToGrid w:val="0"/>
          <w:color w:val="000000"/>
          <w:sz w:val="28"/>
        </w:rPr>
        <w:t xml:space="preserve">дескрипторная </w:t>
      </w:r>
      <w:r>
        <w:rPr>
          <w:spacing w:val="-2"/>
          <w:sz w:val="28"/>
        </w:rPr>
        <w:t xml:space="preserve">таблица предназначена для описания сегментов операционной системы и сегментов межзадачного взаимодействия, то есть сегментов, которые в принципе могут использоваться всеми процессами, а локальная </w:t>
      </w:r>
      <w:r>
        <w:rPr>
          <w:snapToGrid w:val="0"/>
          <w:color w:val="000000"/>
          <w:sz w:val="28"/>
        </w:rPr>
        <w:t xml:space="preserve">дескрипторная </w:t>
      </w:r>
      <w:r>
        <w:rPr>
          <w:spacing w:val="-2"/>
          <w:sz w:val="28"/>
        </w:rPr>
        <w:t>таблица - для сегментов отдельных задач. Таблица GDT одна, а таблиц LDT должно быть столько, сколько в системе выполняется задач, но не более чем 8K (2</w:t>
      </w:r>
      <w:r>
        <w:rPr>
          <w:spacing w:val="-2"/>
          <w:sz w:val="28"/>
          <w:vertAlign w:val="superscript"/>
        </w:rPr>
        <w:t>13</w:t>
      </w:r>
      <w:r>
        <w:rPr>
          <w:spacing w:val="-2"/>
          <w:sz w:val="28"/>
        </w:rPr>
        <w:t>). При этом активной в каждый момент времени может быть только одна из таблиц</w:t>
      </w:r>
      <w:r>
        <w:rPr>
          <w:sz w:val="28"/>
        </w:rPr>
        <w:t xml:space="preserve"> LDT. Разрядность поля индекса определяет максимальное число глобальных и локальных сегментов задачи - по 8K (2</w:t>
      </w:r>
      <w:r>
        <w:rPr>
          <w:sz w:val="28"/>
          <w:vertAlign w:val="superscript"/>
        </w:rPr>
        <w:t>13</w:t>
      </w:r>
      <w:r>
        <w:rPr>
          <w:sz w:val="28"/>
        </w:rPr>
        <w:t xml:space="preserve">) сегментов каждого типа, всего 16 K. С учетом максимального размера сегмента - 4 </w:t>
      </w:r>
      <w:proofErr w:type="spellStart"/>
      <w:r>
        <w:rPr>
          <w:sz w:val="28"/>
        </w:rPr>
        <w:t>Гбайта</w:t>
      </w:r>
      <w:proofErr w:type="spellEnd"/>
      <w:r>
        <w:rPr>
          <w:sz w:val="28"/>
        </w:rPr>
        <w:t xml:space="preserve"> - каждая задача при чисто сегментной организации виртуальной памяти работает в виртуальном адресном пространстве в 64 Тбайта.</w:t>
      </w:r>
    </w:p>
    <w:p w14:paraId="2DBCA461" w14:textId="77777777" w:rsidR="00DD352D" w:rsidRDefault="00156A5A">
      <w:pPr>
        <w:shd w:val="clear" w:color="auto" w:fill="FFFFFF"/>
        <w:ind w:firstLine="346"/>
        <w:jc w:val="both"/>
        <w:rPr>
          <w:snapToGrid w:val="0"/>
          <w:sz w:val="28"/>
        </w:rPr>
      </w:pPr>
      <w:r>
        <w:rPr>
          <w:noProof/>
          <w:sz w:val="20"/>
        </w:rPr>
        <w:pict w14:anchorId="79A4B8F2">
          <v:group id="_x0000_s1026" style="position:absolute;left:0;text-align:left;margin-left:18pt;margin-top:36.15pt;width:423.45pt;height:261pt;z-index:1" coordorigin="2601,1001" coordsize="7929,4983">
            <v:shapetype id="_x0000_t202" coordsize="21600,21600" o:spt="202" path="m0,0l0,21600,21600,21600,21600,0xe">
              <v:stroke joinstyle="miter"/>
              <v:path gradientshapeok="t" o:connecttype="rect"/>
            </v:shapetype>
            <v:shape id="_x0000_s1027" type="#_x0000_t202" style="position:absolute;left:7305;top:3524;width:540;height:360" stroked="f">
              <v:textbox style="mso-next-textbox:#_x0000_s1027">
                <w:txbxContent>
                  <w:p w14:paraId="32C581A8" w14:textId="77777777" w:rsidR="00156A5A" w:rsidRDefault="00156A5A">
                    <w:pPr>
                      <w:pStyle w:val="BodyText"/>
                      <w:jc w:val="center"/>
                      <w:rPr>
                        <w:sz w:val="24"/>
                        <w:lang w:val="en-US"/>
                      </w:rPr>
                    </w:pPr>
                    <w:r>
                      <w:rPr>
                        <w:sz w:val="24"/>
                        <w:lang w:val="en-US"/>
                      </w:rPr>
                      <w:t>32</w:t>
                    </w:r>
                  </w:p>
                  <w:p w14:paraId="5E0BDE79" w14:textId="77777777" w:rsidR="00156A5A" w:rsidRDefault="00156A5A">
                    <w:pPr>
                      <w:pStyle w:val="BodyText"/>
                      <w:jc w:val="center"/>
                      <w:rPr>
                        <w:lang w:val="en-US"/>
                      </w:rPr>
                    </w:pPr>
                  </w:p>
                  <w:p w14:paraId="0862BD00" w14:textId="77777777" w:rsidR="00156A5A" w:rsidRDefault="00156A5A">
                    <w:pPr>
                      <w:pStyle w:val="BodyText"/>
                      <w:jc w:val="center"/>
                    </w:pPr>
                  </w:p>
                  <w:p w14:paraId="4EF951D6" w14:textId="77777777" w:rsidR="00156A5A" w:rsidRDefault="00156A5A">
                    <w:pPr>
                      <w:jc w:val="center"/>
                      <w:rPr>
                        <w:rFonts w:ascii="Courier New" w:hAnsi="Courier New"/>
                      </w:rPr>
                    </w:pPr>
                  </w:p>
                </w:txbxContent>
              </v:textbox>
            </v:shape>
            <v:shape id="_x0000_s1028" type="#_x0000_t202" style="position:absolute;left:5184;top:2840;width:1221;height:360" stroked="f">
              <v:textbox style="mso-next-textbox:#_x0000_s1028">
                <w:txbxContent>
                  <w:p w14:paraId="26DB7E31" w14:textId="77777777" w:rsidR="00156A5A" w:rsidRDefault="00156A5A">
                    <w:pPr>
                      <w:pStyle w:val="BodyText"/>
                      <w:rPr>
                        <w:sz w:val="24"/>
                        <w:lang w:val="en-US"/>
                      </w:rPr>
                    </w:pPr>
                    <w:r>
                      <w:rPr>
                        <w:sz w:val="24"/>
                        <w:lang w:val="en-US"/>
                      </w:rPr>
                      <w:t>GDT/LDT</w:t>
                    </w:r>
                  </w:p>
                  <w:p w14:paraId="4D84DD31" w14:textId="77777777" w:rsidR="00156A5A" w:rsidRDefault="00156A5A">
                    <w:pPr>
                      <w:pStyle w:val="BodyText"/>
                      <w:jc w:val="center"/>
                    </w:pPr>
                  </w:p>
                  <w:p w14:paraId="7D266DE6" w14:textId="77777777" w:rsidR="00156A5A" w:rsidRDefault="00156A5A">
                    <w:pPr>
                      <w:jc w:val="center"/>
                      <w:rPr>
                        <w:rFonts w:ascii="Courier New" w:hAnsi="Courier New"/>
                      </w:rPr>
                    </w:pPr>
                  </w:p>
                </w:txbxContent>
              </v:textbox>
            </v:shape>
            <v:shape id="_x0000_s1029" type="#_x0000_t202" style="position:absolute;left:3333;top:1001;width:2520;height:360" stroked="f">
              <v:textbox style="mso-next-textbox:#_x0000_s1029">
                <w:txbxContent>
                  <w:p w14:paraId="7B2F9A39" w14:textId="77777777" w:rsidR="00156A5A" w:rsidRDefault="00156A5A">
                    <w:pPr>
                      <w:pStyle w:val="BodyText"/>
                      <w:jc w:val="center"/>
                      <w:rPr>
                        <w:sz w:val="24"/>
                      </w:rPr>
                    </w:pPr>
                    <w:r>
                      <w:rPr>
                        <w:sz w:val="24"/>
                      </w:rPr>
                      <w:t>Логический адрес</w:t>
                    </w:r>
                  </w:p>
                  <w:p w14:paraId="6C3C7E55" w14:textId="77777777" w:rsidR="00156A5A" w:rsidRDefault="00156A5A">
                    <w:pPr>
                      <w:jc w:val="center"/>
                      <w:rPr>
                        <w:rFonts w:ascii="Courier New" w:hAnsi="Courier New"/>
                      </w:rPr>
                    </w:pPr>
                  </w:p>
                </w:txbxContent>
              </v:textbox>
            </v:shape>
            <v:shapetype id="_x0000_t109" coordsize="21600,21600" o:spt="109" path="m0,0l0,21600,21600,21600,21600,0xe">
              <v:stroke joinstyle="miter"/>
              <v:path gradientshapeok="t" o:connecttype="rect"/>
            </v:shapetype>
            <v:shape id="_x0000_s1030" type="#_x0000_t109" style="position:absolute;left:2601;top:2048;width:1440;height:360">
              <v:textbox style="mso-next-textbox:#_x0000_s1030">
                <w:txbxContent>
                  <w:p w14:paraId="67A1408D" w14:textId="77777777" w:rsidR="00156A5A" w:rsidRDefault="00156A5A">
                    <w:pPr>
                      <w:jc w:val="center"/>
                      <w:rPr>
                        <w:rFonts w:ascii="Courier New" w:hAnsi="Courier New"/>
                      </w:rPr>
                    </w:pPr>
                    <w:r>
                      <w:rPr>
                        <w:rFonts w:ascii="Courier New" w:hAnsi="Courier New"/>
                      </w:rPr>
                      <w:t>Селектор</w:t>
                    </w:r>
                  </w:p>
                  <w:p w14:paraId="30365BA8" w14:textId="77777777" w:rsidR="00156A5A" w:rsidRDefault="00156A5A"/>
                </w:txbxContent>
              </v:textbox>
            </v:shape>
            <v:shape id="_x0000_s1031" type="#_x0000_t109" style="position:absolute;left:4041;top:2048;width:4320;height:360">
              <v:textbox style="mso-next-textbox:#_x0000_s1031">
                <w:txbxContent>
                  <w:p w14:paraId="7C99AADF" w14:textId="77777777" w:rsidR="00156A5A" w:rsidRDefault="00156A5A">
                    <w:pPr>
                      <w:jc w:val="center"/>
                      <w:rPr>
                        <w:rFonts w:ascii="Courier New" w:hAnsi="Courier New"/>
                      </w:rPr>
                    </w:pPr>
                    <w:r>
                      <w:rPr>
                        <w:rFonts w:ascii="Courier New" w:hAnsi="Courier New"/>
                      </w:rPr>
                      <w:t>Смещение</w:t>
                    </w:r>
                  </w:p>
                  <w:p w14:paraId="2E3D2B1E" w14:textId="77777777" w:rsidR="00156A5A" w:rsidRDefault="00156A5A">
                    <w:pPr>
                      <w:rPr>
                        <w:rFonts w:ascii="Courier New" w:hAnsi="Courier New"/>
                      </w:rPr>
                    </w:pPr>
                  </w:p>
                  <w:p w14:paraId="7BABEC58" w14:textId="77777777" w:rsidR="00156A5A" w:rsidRDefault="00156A5A"/>
                </w:txbxContent>
              </v:textbox>
            </v:shape>
            <v:line id="_x0000_s1032" style="position:absolute" from="4581,1328" to="4581,2048">
              <v:stroke endarrow="block" endarrowwidth="narrow" endarrowlength="long"/>
            </v:line>
            <v:group id="_x0000_s1033" style="position:absolute;left:4941;top:3308;width:2340;height:1800" coordorigin="4941,3294" coordsize="2340,1800">
              <v:rect id="_x0000_s1034" style="position:absolute;left:4941;top:3294;width:2340;height:180"/>
              <v:rect id="_x0000_s1035" style="position:absolute;left:4941;top:3474;width:2340;height:180"/>
              <v:rect id="_x0000_s1036" style="position:absolute;left:4941;top:3654;width:2340;height:180"/>
              <v:rect id="_x0000_s1037" style="position:absolute;left:4941;top:3834;width:2340;height:180"/>
              <v:rect id="_x0000_s1038" style="position:absolute;left:4941;top:4374;width:2340;height:180"/>
              <v:rect id="_x0000_s1039" style="position:absolute;left:4941;top:4194;width:2340;height:180"/>
              <v:rect id="_x0000_s1040" style="position:absolute;left:4941;top:4734;width:2340;height:180"/>
              <v:rect id="_x0000_s1041" style="position:absolute;left:4941;top:4914;width:2340;height:180"/>
              <v:rect id="_x0000_s1042" style="position:absolute;left:4941;top:4554;width:2340;height:180"/>
              <v:rect id="_x0000_s1043" style="position:absolute;left:4941;top:4014;width:2340;height:180"/>
            </v:group>
            <v:line id="_x0000_s1044" style="position:absolute" from="3317,3941" to="4937,3941">
              <v:stroke endarrow="block" endarrowwidth="narrow" endarrowlength="long"/>
            </v:line>
            <v:shape id="_x0000_s1045" type="#_x0000_t202" style="position:absolute;left:2631;top:3098;width:540;height:360" stroked="f">
              <v:textbox style="mso-next-textbox:#_x0000_s1045">
                <w:txbxContent>
                  <w:p w14:paraId="72F4BA09" w14:textId="77777777" w:rsidR="00156A5A" w:rsidRDefault="00156A5A">
                    <w:pPr>
                      <w:pStyle w:val="BodyText"/>
                      <w:jc w:val="center"/>
                    </w:pPr>
                    <w:r>
                      <w:rPr>
                        <w:sz w:val="24"/>
                      </w:rPr>
                      <w:t>13</w:t>
                    </w:r>
                    <w:r>
                      <w:t>6</w:t>
                    </w:r>
                  </w:p>
                  <w:p w14:paraId="3191DB37" w14:textId="77777777" w:rsidR="00156A5A" w:rsidRDefault="00156A5A">
                    <w:pPr>
                      <w:pStyle w:val="BodyText"/>
                      <w:jc w:val="center"/>
                    </w:pPr>
                  </w:p>
                  <w:p w14:paraId="43938ED8" w14:textId="77777777" w:rsidR="00156A5A" w:rsidRDefault="00156A5A">
                    <w:pPr>
                      <w:jc w:val="center"/>
                      <w:rPr>
                        <w:rFonts w:ascii="Courier New" w:hAnsi="Courier New"/>
                      </w:rPr>
                    </w:pPr>
                  </w:p>
                </w:txbxContent>
              </v:textbox>
            </v:shape>
            <v:line id="_x0000_s1046" style="position:absolute" from="6021,2408" to="6021,2768"/>
            <v:line id="_x0000_s1047" style="position:absolute" from="6021,2768" to="9261,2768"/>
            <v:oval id="_x0000_s1048" style="position:absolute;left:8985;top:3671;width:540;height:540">
              <v:textbox style="mso-next-textbox:#_x0000_s1048">
                <w:txbxContent>
                  <w:p w14:paraId="1F9534BF" w14:textId="77777777" w:rsidR="00156A5A" w:rsidRDefault="00156A5A">
                    <w:pPr>
                      <w:jc w:val="center"/>
                      <w:rPr>
                        <w:b/>
                      </w:rPr>
                    </w:pPr>
                    <w:r>
                      <w:rPr>
                        <w:b/>
                      </w:rPr>
                      <w:t>+</w:t>
                    </w:r>
                  </w:p>
                  <w:p w14:paraId="3A154CD1" w14:textId="77777777" w:rsidR="00156A5A" w:rsidRDefault="00156A5A"/>
                </w:txbxContent>
              </v:textbox>
            </v:oval>
            <v:shape id="_x0000_s1049" type="#_x0000_t202" style="position:absolute;left:8010;top:5624;width:2520;height:360" stroked="f">
              <v:textbox style="mso-next-textbox:#_x0000_s1049">
                <w:txbxContent>
                  <w:p w14:paraId="1077FB5C" w14:textId="77777777" w:rsidR="00156A5A" w:rsidRDefault="00156A5A">
                    <w:pPr>
                      <w:pStyle w:val="BodyText"/>
                      <w:jc w:val="center"/>
                      <w:rPr>
                        <w:sz w:val="24"/>
                      </w:rPr>
                    </w:pPr>
                    <w:r>
                      <w:rPr>
                        <w:sz w:val="24"/>
                      </w:rPr>
                      <w:t>Линейный адрес</w:t>
                    </w:r>
                  </w:p>
                  <w:p w14:paraId="65F2C153" w14:textId="77777777" w:rsidR="00156A5A" w:rsidRDefault="00156A5A">
                    <w:pPr>
                      <w:pStyle w:val="BodyText"/>
                      <w:jc w:val="center"/>
                    </w:pPr>
                  </w:p>
                  <w:p w14:paraId="2CEF833E" w14:textId="77777777" w:rsidR="00156A5A" w:rsidRDefault="00156A5A">
                    <w:pPr>
                      <w:jc w:val="center"/>
                      <w:rPr>
                        <w:rFonts w:ascii="Courier New" w:hAnsi="Courier New"/>
                      </w:rPr>
                    </w:pPr>
                  </w:p>
                </w:txbxContent>
              </v:textbox>
            </v:shape>
            <v:shape id="_x0000_s1050" type="#_x0000_t202" style="position:absolute;left:8484;top:2915;width:540;height:360" stroked="f">
              <v:textbox style="mso-next-textbox:#_x0000_s1050">
                <w:txbxContent>
                  <w:p w14:paraId="1009E116" w14:textId="77777777" w:rsidR="00156A5A" w:rsidRDefault="00156A5A">
                    <w:pPr>
                      <w:pStyle w:val="BodyText"/>
                    </w:pPr>
                    <w:r>
                      <w:rPr>
                        <w:sz w:val="24"/>
                        <w:lang w:val="en-US"/>
                      </w:rPr>
                      <w:t>3</w:t>
                    </w:r>
                    <w:r>
                      <w:rPr>
                        <w:sz w:val="24"/>
                      </w:rPr>
                      <w:t>2</w:t>
                    </w:r>
                  </w:p>
                  <w:p w14:paraId="660CCB27" w14:textId="77777777" w:rsidR="00156A5A" w:rsidRDefault="00156A5A">
                    <w:pPr>
                      <w:jc w:val="center"/>
                      <w:rPr>
                        <w:rFonts w:ascii="Courier New" w:hAnsi="Courier New"/>
                      </w:rPr>
                    </w:pPr>
                  </w:p>
                </w:txbxContent>
              </v:textbox>
            </v:shape>
            <v:shape id="_x0000_s1051" type="#_x0000_t202" style="position:absolute;left:8652;top:4517;width:540;height:360" stroked="f">
              <v:textbox style="mso-next-textbox:#_x0000_s1051">
                <w:txbxContent>
                  <w:p w14:paraId="406A31AA" w14:textId="77777777" w:rsidR="00156A5A" w:rsidRDefault="00156A5A">
                    <w:pPr>
                      <w:pStyle w:val="BodyText"/>
                      <w:jc w:val="center"/>
                      <w:rPr>
                        <w:lang w:val="en-US"/>
                      </w:rPr>
                    </w:pPr>
                    <w:r>
                      <w:rPr>
                        <w:sz w:val="24"/>
                        <w:lang w:val="en-US"/>
                      </w:rPr>
                      <w:t>3</w:t>
                    </w:r>
                    <w:r>
                      <w:rPr>
                        <w:sz w:val="24"/>
                      </w:rPr>
                      <w:t>2</w:t>
                    </w:r>
                    <w:r>
                      <w:rPr>
                        <w:lang w:val="en-US"/>
                      </w:rPr>
                      <w:t>2</w:t>
                    </w:r>
                  </w:p>
                  <w:p w14:paraId="450011B0" w14:textId="77777777" w:rsidR="00156A5A" w:rsidRDefault="00156A5A">
                    <w:pPr>
                      <w:pStyle w:val="BodyText"/>
                      <w:jc w:val="center"/>
                      <w:rPr>
                        <w:lang w:val="en-US"/>
                      </w:rPr>
                    </w:pPr>
                  </w:p>
                  <w:p w14:paraId="2EB358FE" w14:textId="77777777" w:rsidR="00156A5A" w:rsidRDefault="00156A5A">
                    <w:pPr>
                      <w:pStyle w:val="BodyText"/>
                      <w:jc w:val="center"/>
                    </w:pPr>
                  </w:p>
                  <w:p w14:paraId="3169C9C3" w14:textId="77777777" w:rsidR="00156A5A" w:rsidRDefault="00156A5A">
                    <w:pPr>
                      <w:jc w:val="center"/>
                      <w:rPr>
                        <w:rFonts w:ascii="Courier New" w:hAnsi="Courier New"/>
                      </w:rPr>
                    </w:pPr>
                  </w:p>
                </w:txbxContent>
              </v:textbox>
            </v:shape>
            <v:group id="_x0000_s1052" style="position:absolute;left:7281;top:3848;width:1704;height:180" coordorigin="7281,3834" coordsize="1704,180">
              <v:line id="_x0000_s1053" style="position:absolute" from="7281,3924" to="8985,3930">
                <v:stroke endarrow="block" endarrowwidth="narrow" endarrowlength="long"/>
              </v:line>
              <v:line id="_x0000_s1054" style="position:absolute;flip:y" from="8001,3834" to="8181,4014"/>
            </v:group>
            <v:group id="_x0000_s1055" style="position:absolute;left:9168;top:4208;width:180;height:1440" coordorigin="9168,4194" coordsize="180,1440">
              <v:line id="_x0000_s1056" style="position:absolute" from="9261,4194" to="9261,5634">
                <v:stroke endarrow="block" endarrowwidth="narrow" endarrowlength="long"/>
              </v:line>
              <v:line id="_x0000_s1057" style="position:absolute;flip:y" from="9168,4554" to="9348,4734"/>
            </v:group>
            <v:line id="_x0000_s1058" style="position:absolute;flip:x" from="9261,2768" to="9261,3668">
              <v:stroke endarrow="block" endarrowwidth="narrow" endarrowlength="long"/>
            </v:line>
            <v:line id="_x0000_s1059" style="position:absolute;flip:y" from="9168,2945" to="9348,3125"/>
            <v:group id="_x0000_s1060" style="position:absolute;left:3226;top:2408;width:180;height:1519" coordorigin="3226,2181" coordsize="180,1519">
              <v:line id="_x0000_s1061" style="position:absolute" from="3321,2181" to="3321,3700"/>
              <v:line id="_x0000_s1062" style="position:absolute;flip:y" from="3226,2901" to="3406,3081"/>
            </v:group>
            <w10:wrap type="topAndBottom"/>
          </v:group>
        </w:pict>
      </w:r>
      <w:r w:rsidR="00DD352D">
        <w:rPr>
          <w:snapToGrid w:val="0"/>
          <w:sz w:val="28"/>
        </w:rPr>
        <w:t>Процесс преобразования логического адреса в линейный приведено на рис.5.</w:t>
      </w:r>
    </w:p>
    <w:p w14:paraId="38FAF594" w14:textId="77777777" w:rsidR="00DD352D" w:rsidRDefault="00DD352D">
      <w:pPr>
        <w:shd w:val="clear" w:color="auto" w:fill="FFFFFF"/>
        <w:ind w:firstLine="346"/>
        <w:jc w:val="both"/>
      </w:pPr>
      <w:r>
        <w:t>Рис. 5. Преобразование логического адреса в линейный</w:t>
      </w:r>
    </w:p>
    <w:p w14:paraId="0EAC0E87" w14:textId="77777777" w:rsidR="00DD352D" w:rsidRDefault="00DD352D">
      <w:pPr>
        <w:shd w:val="clear" w:color="auto" w:fill="FFFFFF"/>
        <w:ind w:firstLine="346"/>
        <w:jc w:val="both"/>
      </w:pPr>
    </w:p>
    <w:p w14:paraId="79B609C3" w14:textId="77777777" w:rsidR="00DD352D" w:rsidRDefault="00DD352D">
      <w:pPr>
        <w:shd w:val="clear" w:color="auto" w:fill="FFFFFF"/>
        <w:ind w:firstLine="346"/>
        <w:jc w:val="both"/>
        <w:rPr>
          <w:snapToGrid w:val="0"/>
          <w:color w:val="000000"/>
          <w:sz w:val="28"/>
        </w:rPr>
      </w:pPr>
      <w:r>
        <w:rPr>
          <w:snapToGrid w:val="0"/>
          <w:color w:val="000000"/>
          <w:sz w:val="28"/>
        </w:rPr>
        <w:t>Рассмотрим сначала использование таблицы GDT. Значение из поля индекса селектора используется в качестве индекса в табли</w:t>
      </w:r>
      <w:r>
        <w:rPr>
          <w:snapToGrid w:val="0"/>
          <w:color w:val="000000"/>
          <w:sz w:val="28"/>
        </w:rPr>
        <w:softHyphen/>
        <w:t>це GDT для выборки 32-разрядного базового адреса. Этот базовый адрес складывается со второй компонентой логического адреса - смещением. В результате получается 32-разрядный линейный адрес.</w:t>
      </w:r>
    </w:p>
    <w:p w14:paraId="57A16AEF" w14:textId="77777777" w:rsidR="00DD352D" w:rsidRDefault="00DD352D">
      <w:pPr>
        <w:shd w:val="clear" w:color="auto" w:fill="FFFFFF"/>
        <w:ind w:firstLine="346"/>
        <w:jc w:val="both"/>
        <w:rPr>
          <w:sz w:val="28"/>
        </w:rPr>
      </w:pPr>
      <w:r>
        <w:rPr>
          <w:snapToGrid w:val="0"/>
          <w:color w:val="000000"/>
          <w:sz w:val="28"/>
        </w:rPr>
        <w:lastRenderedPageBreak/>
        <w:t xml:space="preserve">В дескрипторных таблицах хранятся так называемые дескрипторы сегментов. </w:t>
      </w:r>
      <w:r>
        <w:rPr>
          <w:sz w:val="28"/>
        </w:rPr>
        <w:t>Дескриптор представляет собой 8 байтную структуру, которая содержит базовый адрес описываемого сегмента, предел сегмента и права доступа к сегменту. Формат дескриптора приведен на рис. 6.</w:t>
      </w:r>
    </w:p>
    <w:p w14:paraId="66903EA5" w14:textId="77777777" w:rsidR="00DD352D" w:rsidRDefault="00DD352D">
      <w:pPr>
        <w:shd w:val="clear" w:color="auto" w:fill="FFFFFF"/>
        <w:ind w:firstLine="346"/>
        <w:jc w:val="both"/>
        <w:rPr>
          <w:snapToGrid w:val="0"/>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29"/>
        <w:gridCol w:w="528"/>
        <w:gridCol w:w="529"/>
        <w:gridCol w:w="529"/>
        <w:gridCol w:w="671"/>
        <w:gridCol w:w="1080"/>
      </w:tblGrid>
      <w:tr w:rsidR="00DD352D" w14:paraId="0645C8F2" w14:textId="77777777">
        <w:trPr>
          <w:cantSplit/>
        </w:trPr>
        <w:tc>
          <w:tcPr>
            <w:tcW w:w="528" w:type="dxa"/>
            <w:tcBorders>
              <w:top w:val="nil"/>
              <w:left w:val="nil"/>
              <w:bottom w:val="single" w:sz="4" w:space="0" w:color="auto"/>
              <w:right w:val="nil"/>
            </w:tcBorders>
          </w:tcPr>
          <w:p w14:paraId="46C02864" w14:textId="77777777" w:rsidR="00DD352D" w:rsidRDefault="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14:paraId="54DA661C"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598C1B95"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F0B140B"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170CDFF0"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3F7AA11"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2F442AA3"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5248E99"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467F6630"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20801AC7"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D9007E0"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498B166F"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77E8761D"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2C0835EA"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520923C1" w14:textId="77777777" w:rsidR="00DD352D" w:rsidRDefault="00DD352D">
            <w:pPr>
              <w:jc w:val="center"/>
              <w:rPr>
                <w:rFonts w:ascii="Courier New" w:hAnsi="Courier New"/>
              </w:rPr>
            </w:pPr>
          </w:p>
        </w:tc>
        <w:tc>
          <w:tcPr>
            <w:tcW w:w="671" w:type="dxa"/>
            <w:tcBorders>
              <w:top w:val="nil"/>
              <w:left w:val="nil"/>
              <w:bottom w:val="single" w:sz="4" w:space="0" w:color="auto"/>
              <w:right w:val="nil"/>
            </w:tcBorders>
          </w:tcPr>
          <w:p w14:paraId="43AD8379" w14:textId="77777777" w:rsidR="00DD352D" w:rsidRDefault="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14:paraId="7299830F" w14:textId="77777777" w:rsidR="00DD352D" w:rsidRDefault="00DD352D">
            <w:pPr>
              <w:jc w:val="center"/>
              <w:rPr>
                <w:rFonts w:ascii="Courier New" w:hAnsi="Courier New"/>
              </w:rPr>
            </w:pPr>
          </w:p>
        </w:tc>
      </w:tr>
      <w:tr w:rsidR="00DD352D" w14:paraId="69548FC1" w14:textId="77777777">
        <w:trPr>
          <w:cantSplit/>
        </w:trPr>
        <w:tc>
          <w:tcPr>
            <w:tcW w:w="8602" w:type="dxa"/>
            <w:gridSpan w:val="16"/>
            <w:tcBorders>
              <w:top w:val="single" w:sz="4" w:space="0" w:color="auto"/>
              <w:left w:val="single" w:sz="4" w:space="0" w:color="auto"/>
              <w:bottom w:val="single" w:sz="4" w:space="0" w:color="auto"/>
              <w:right w:val="single" w:sz="4" w:space="0" w:color="auto"/>
            </w:tcBorders>
          </w:tcPr>
          <w:p w14:paraId="3E3A8E02" w14:textId="77777777" w:rsidR="00DD352D" w:rsidRDefault="00DD352D">
            <w:pPr>
              <w:jc w:val="center"/>
              <w:rPr>
                <w:rFonts w:ascii="Courier New" w:hAnsi="Courier New"/>
              </w:rPr>
            </w:pPr>
            <w:r>
              <w:rPr>
                <w:rFonts w:ascii="Courier New" w:hAnsi="Courier New"/>
              </w:rPr>
              <w:t>Предел 0-15</w:t>
            </w:r>
          </w:p>
        </w:tc>
        <w:tc>
          <w:tcPr>
            <w:tcW w:w="1080" w:type="dxa"/>
            <w:tcBorders>
              <w:top w:val="nil"/>
              <w:left w:val="single" w:sz="4" w:space="0" w:color="auto"/>
              <w:bottom w:val="nil"/>
              <w:right w:val="nil"/>
            </w:tcBorders>
          </w:tcPr>
          <w:p w14:paraId="6766AF00" w14:textId="77777777" w:rsidR="00DD352D" w:rsidRDefault="00DD352D">
            <w:pPr>
              <w:jc w:val="center"/>
              <w:rPr>
                <w:rFonts w:ascii="Courier New" w:hAnsi="Courier New"/>
              </w:rPr>
            </w:pPr>
          </w:p>
        </w:tc>
      </w:tr>
      <w:tr w:rsidR="00DD352D" w14:paraId="23FA525E" w14:textId="77777777">
        <w:trPr>
          <w:cantSplit/>
          <w:trHeight w:val="71"/>
        </w:trPr>
        <w:tc>
          <w:tcPr>
            <w:tcW w:w="8602" w:type="dxa"/>
            <w:gridSpan w:val="16"/>
            <w:tcBorders>
              <w:top w:val="single" w:sz="4" w:space="0" w:color="auto"/>
              <w:left w:val="nil"/>
              <w:bottom w:val="nil"/>
              <w:right w:val="nil"/>
            </w:tcBorders>
          </w:tcPr>
          <w:p w14:paraId="6C1BC982" w14:textId="77777777" w:rsidR="00DD352D" w:rsidRDefault="00DD352D">
            <w:pPr>
              <w:jc w:val="center"/>
              <w:rPr>
                <w:rFonts w:ascii="Courier New" w:hAnsi="Courier New"/>
              </w:rPr>
            </w:pPr>
          </w:p>
        </w:tc>
        <w:tc>
          <w:tcPr>
            <w:tcW w:w="1080" w:type="dxa"/>
            <w:tcBorders>
              <w:top w:val="nil"/>
              <w:left w:val="nil"/>
              <w:bottom w:val="nil"/>
              <w:right w:val="nil"/>
            </w:tcBorders>
          </w:tcPr>
          <w:p w14:paraId="010E7DBC" w14:textId="77777777" w:rsidR="00DD352D" w:rsidRDefault="00DD352D">
            <w:pPr>
              <w:jc w:val="center"/>
              <w:rPr>
                <w:rFonts w:ascii="Courier New" w:hAnsi="Courier New"/>
              </w:rPr>
            </w:pPr>
            <w:r>
              <w:rPr>
                <w:rFonts w:ascii="Courier New" w:hAnsi="Courier New"/>
              </w:rPr>
              <w:t xml:space="preserve">Мл. </w:t>
            </w:r>
          </w:p>
        </w:tc>
      </w:tr>
      <w:tr w:rsidR="00DD352D" w14:paraId="2A414AC0" w14:textId="77777777">
        <w:trPr>
          <w:cantSplit/>
        </w:trPr>
        <w:tc>
          <w:tcPr>
            <w:tcW w:w="528" w:type="dxa"/>
            <w:tcBorders>
              <w:top w:val="nil"/>
              <w:left w:val="nil"/>
              <w:right w:val="nil"/>
            </w:tcBorders>
          </w:tcPr>
          <w:p w14:paraId="5536950C" w14:textId="77777777" w:rsidR="00DD352D" w:rsidRDefault="00DD352D">
            <w:pPr>
              <w:jc w:val="center"/>
              <w:rPr>
                <w:rFonts w:ascii="Courier New" w:hAnsi="Courier New"/>
              </w:rPr>
            </w:pPr>
            <w:r>
              <w:rPr>
                <w:rFonts w:ascii="Courier New" w:hAnsi="Courier New"/>
              </w:rPr>
              <w:t>31</w:t>
            </w:r>
          </w:p>
        </w:tc>
        <w:tc>
          <w:tcPr>
            <w:tcW w:w="529" w:type="dxa"/>
            <w:tcBorders>
              <w:top w:val="nil"/>
              <w:left w:val="nil"/>
              <w:right w:val="nil"/>
            </w:tcBorders>
          </w:tcPr>
          <w:p w14:paraId="2A00DBD8" w14:textId="77777777" w:rsidR="00DD352D" w:rsidRDefault="00DD352D">
            <w:pPr>
              <w:jc w:val="center"/>
              <w:rPr>
                <w:rFonts w:ascii="Courier New" w:hAnsi="Courier New"/>
              </w:rPr>
            </w:pPr>
          </w:p>
        </w:tc>
        <w:tc>
          <w:tcPr>
            <w:tcW w:w="529" w:type="dxa"/>
            <w:tcBorders>
              <w:top w:val="nil"/>
              <w:left w:val="nil"/>
              <w:right w:val="nil"/>
            </w:tcBorders>
          </w:tcPr>
          <w:p w14:paraId="7DFEAD9B" w14:textId="77777777" w:rsidR="00DD352D" w:rsidRDefault="00DD352D">
            <w:pPr>
              <w:jc w:val="center"/>
              <w:rPr>
                <w:rFonts w:ascii="Courier New" w:hAnsi="Courier New"/>
              </w:rPr>
            </w:pPr>
          </w:p>
        </w:tc>
        <w:tc>
          <w:tcPr>
            <w:tcW w:w="529" w:type="dxa"/>
            <w:tcBorders>
              <w:top w:val="nil"/>
              <w:left w:val="nil"/>
              <w:right w:val="nil"/>
            </w:tcBorders>
          </w:tcPr>
          <w:p w14:paraId="2E56FFBB" w14:textId="77777777" w:rsidR="00DD352D" w:rsidRDefault="00DD352D">
            <w:pPr>
              <w:jc w:val="center"/>
              <w:rPr>
                <w:rFonts w:ascii="Courier New" w:hAnsi="Courier New"/>
              </w:rPr>
            </w:pPr>
          </w:p>
        </w:tc>
        <w:tc>
          <w:tcPr>
            <w:tcW w:w="528" w:type="dxa"/>
            <w:tcBorders>
              <w:top w:val="nil"/>
              <w:left w:val="nil"/>
              <w:right w:val="nil"/>
            </w:tcBorders>
          </w:tcPr>
          <w:p w14:paraId="5A9D7C7A" w14:textId="77777777" w:rsidR="00DD352D" w:rsidRDefault="00DD352D">
            <w:pPr>
              <w:jc w:val="center"/>
              <w:rPr>
                <w:rFonts w:ascii="Courier New" w:hAnsi="Courier New"/>
              </w:rPr>
            </w:pPr>
          </w:p>
        </w:tc>
        <w:tc>
          <w:tcPr>
            <w:tcW w:w="529" w:type="dxa"/>
            <w:tcBorders>
              <w:top w:val="nil"/>
              <w:left w:val="nil"/>
              <w:right w:val="nil"/>
            </w:tcBorders>
          </w:tcPr>
          <w:p w14:paraId="66BD4276" w14:textId="77777777" w:rsidR="00DD352D" w:rsidRDefault="00DD352D">
            <w:pPr>
              <w:jc w:val="center"/>
              <w:rPr>
                <w:rFonts w:ascii="Courier New" w:hAnsi="Courier New"/>
              </w:rPr>
            </w:pPr>
          </w:p>
        </w:tc>
        <w:tc>
          <w:tcPr>
            <w:tcW w:w="529" w:type="dxa"/>
            <w:tcBorders>
              <w:top w:val="nil"/>
              <w:left w:val="nil"/>
              <w:right w:val="nil"/>
            </w:tcBorders>
          </w:tcPr>
          <w:p w14:paraId="05ABA986" w14:textId="77777777" w:rsidR="00DD352D" w:rsidRDefault="00DD352D">
            <w:pPr>
              <w:jc w:val="center"/>
              <w:rPr>
                <w:rFonts w:ascii="Courier New" w:hAnsi="Courier New"/>
              </w:rPr>
            </w:pPr>
          </w:p>
        </w:tc>
        <w:tc>
          <w:tcPr>
            <w:tcW w:w="529" w:type="dxa"/>
            <w:tcBorders>
              <w:top w:val="nil"/>
              <w:left w:val="nil"/>
              <w:right w:val="nil"/>
            </w:tcBorders>
          </w:tcPr>
          <w:p w14:paraId="25932870" w14:textId="77777777" w:rsidR="00DD352D" w:rsidRDefault="00DD352D">
            <w:pPr>
              <w:jc w:val="center"/>
              <w:rPr>
                <w:rFonts w:ascii="Courier New" w:hAnsi="Courier New"/>
              </w:rPr>
            </w:pPr>
          </w:p>
        </w:tc>
        <w:tc>
          <w:tcPr>
            <w:tcW w:w="528" w:type="dxa"/>
            <w:tcBorders>
              <w:top w:val="nil"/>
              <w:left w:val="nil"/>
              <w:right w:val="nil"/>
            </w:tcBorders>
          </w:tcPr>
          <w:p w14:paraId="1983115A" w14:textId="77777777" w:rsidR="00DD352D" w:rsidRDefault="00DD352D">
            <w:pPr>
              <w:jc w:val="center"/>
              <w:rPr>
                <w:rFonts w:ascii="Courier New" w:hAnsi="Courier New"/>
              </w:rPr>
            </w:pPr>
          </w:p>
        </w:tc>
        <w:tc>
          <w:tcPr>
            <w:tcW w:w="529" w:type="dxa"/>
            <w:tcBorders>
              <w:top w:val="nil"/>
              <w:left w:val="nil"/>
              <w:right w:val="nil"/>
            </w:tcBorders>
          </w:tcPr>
          <w:p w14:paraId="543D7A2B" w14:textId="77777777" w:rsidR="00DD352D" w:rsidRDefault="00DD352D">
            <w:pPr>
              <w:jc w:val="center"/>
              <w:rPr>
                <w:rFonts w:ascii="Courier New" w:hAnsi="Courier New"/>
              </w:rPr>
            </w:pPr>
          </w:p>
        </w:tc>
        <w:tc>
          <w:tcPr>
            <w:tcW w:w="529" w:type="dxa"/>
            <w:tcBorders>
              <w:top w:val="nil"/>
              <w:left w:val="nil"/>
              <w:right w:val="nil"/>
            </w:tcBorders>
          </w:tcPr>
          <w:p w14:paraId="5584A09B" w14:textId="77777777" w:rsidR="00DD352D" w:rsidRDefault="00DD352D">
            <w:pPr>
              <w:jc w:val="center"/>
              <w:rPr>
                <w:rFonts w:ascii="Courier New" w:hAnsi="Courier New"/>
              </w:rPr>
            </w:pPr>
          </w:p>
        </w:tc>
        <w:tc>
          <w:tcPr>
            <w:tcW w:w="529" w:type="dxa"/>
            <w:tcBorders>
              <w:top w:val="nil"/>
              <w:left w:val="nil"/>
              <w:right w:val="nil"/>
            </w:tcBorders>
          </w:tcPr>
          <w:p w14:paraId="5C12441B" w14:textId="77777777" w:rsidR="00DD352D" w:rsidRDefault="00DD352D">
            <w:pPr>
              <w:jc w:val="center"/>
              <w:rPr>
                <w:rFonts w:ascii="Courier New" w:hAnsi="Courier New"/>
              </w:rPr>
            </w:pPr>
          </w:p>
        </w:tc>
        <w:tc>
          <w:tcPr>
            <w:tcW w:w="528" w:type="dxa"/>
            <w:tcBorders>
              <w:top w:val="nil"/>
              <w:left w:val="nil"/>
              <w:right w:val="nil"/>
            </w:tcBorders>
          </w:tcPr>
          <w:p w14:paraId="43CBABEE" w14:textId="77777777" w:rsidR="00DD352D" w:rsidRDefault="00DD352D">
            <w:pPr>
              <w:jc w:val="center"/>
              <w:rPr>
                <w:rFonts w:ascii="Courier New" w:hAnsi="Courier New"/>
              </w:rPr>
            </w:pPr>
          </w:p>
        </w:tc>
        <w:tc>
          <w:tcPr>
            <w:tcW w:w="529" w:type="dxa"/>
            <w:tcBorders>
              <w:top w:val="nil"/>
              <w:left w:val="nil"/>
              <w:right w:val="nil"/>
            </w:tcBorders>
          </w:tcPr>
          <w:p w14:paraId="778FA76B" w14:textId="77777777" w:rsidR="00DD352D" w:rsidRDefault="00DD352D">
            <w:pPr>
              <w:jc w:val="center"/>
              <w:rPr>
                <w:rFonts w:ascii="Courier New" w:hAnsi="Courier New"/>
              </w:rPr>
            </w:pPr>
          </w:p>
        </w:tc>
        <w:tc>
          <w:tcPr>
            <w:tcW w:w="529" w:type="dxa"/>
            <w:tcBorders>
              <w:top w:val="nil"/>
              <w:left w:val="nil"/>
              <w:right w:val="nil"/>
            </w:tcBorders>
          </w:tcPr>
          <w:p w14:paraId="5D16AB88" w14:textId="77777777" w:rsidR="00DD352D" w:rsidRDefault="00DD352D">
            <w:pPr>
              <w:jc w:val="center"/>
              <w:rPr>
                <w:rFonts w:ascii="Courier New" w:hAnsi="Courier New"/>
              </w:rPr>
            </w:pPr>
          </w:p>
        </w:tc>
        <w:tc>
          <w:tcPr>
            <w:tcW w:w="671" w:type="dxa"/>
            <w:tcBorders>
              <w:top w:val="nil"/>
              <w:left w:val="nil"/>
              <w:right w:val="nil"/>
            </w:tcBorders>
          </w:tcPr>
          <w:p w14:paraId="49BF5D64" w14:textId="77777777" w:rsidR="00DD352D" w:rsidRDefault="00DD352D">
            <w:pPr>
              <w:rPr>
                <w:rFonts w:ascii="Courier New" w:hAnsi="Courier New"/>
              </w:rPr>
            </w:pPr>
            <w:r>
              <w:rPr>
                <w:rFonts w:ascii="Courier New" w:hAnsi="Courier New"/>
              </w:rPr>
              <w:t>16</w:t>
            </w:r>
          </w:p>
        </w:tc>
        <w:tc>
          <w:tcPr>
            <w:tcW w:w="1080" w:type="dxa"/>
            <w:tcBorders>
              <w:top w:val="nil"/>
              <w:left w:val="nil"/>
              <w:bottom w:val="nil"/>
              <w:right w:val="nil"/>
            </w:tcBorders>
          </w:tcPr>
          <w:p w14:paraId="4D6EAF20" w14:textId="77777777" w:rsidR="00DD352D" w:rsidRDefault="00DD352D">
            <w:pPr>
              <w:jc w:val="center"/>
              <w:rPr>
                <w:rFonts w:ascii="Courier New" w:hAnsi="Courier New"/>
              </w:rPr>
            </w:pPr>
            <w:r>
              <w:rPr>
                <w:rFonts w:ascii="Courier New" w:hAnsi="Courier New"/>
              </w:rPr>
              <w:t>слово</w:t>
            </w:r>
          </w:p>
        </w:tc>
      </w:tr>
      <w:tr w:rsidR="00DD352D" w14:paraId="6061BF66" w14:textId="77777777">
        <w:trPr>
          <w:cantSplit/>
        </w:trPr>
        <w:tc>
          <w:tcPr>
            <w:tcW w:w="8602" w:type="dxa"/>
            <w:gridSpan w:val="16"/>
          </w:tcPr>
          <w:p w14:paraId="25DD5F59" w14:textId="77777777" w:rsidR="00DD352D" w:rsidRDefault="00DD352D">
            <w:pPr>
              <w:jc w:val="center"/>
              <w:rPr>
                <w:rFonts w:ascii="Courier New" w:hAnsi="Courier New"/>
              </w:rPr>
            </w:pPr>
            <w:r>
              <w:rPr>
                <w:rFonts w:ascii="Courier New" w:hAnsi="Courier New"/>
              </w:rPr>
              <w:t>База 0-15</w:t>
            </w:r>
          </w:p>
        </w:tc>
        <w:tc>
          <w:tcPr>
            <w:tcW w:w="1080" w:type="dxa"/>
            <w:tcBorders>
              <w:top w:val="nil"/>
              <w:bottom w:val="nil"/>
              <w:right w:val="nil"/>
            </w:tcBorders>
          </w:tcPr>
          <w:p w14:paraId="389FAAA1" w14:textId="77777777" w:rsidR="00DD352D" w:rsidRDefault="00DD352D">
            <w:pPr>
              <w:jc w:val="center"/>
              <w:rPr>
                <w:rFonts w:ascii="Courier New" w:hAnsi="Courier New"/>
              </w:rPr>
            </w:pPr>
          </w:p>
        </w:tc>
      </w:tr>
    </w:tbl>
    <w:p w14:paraId="20F88EE3" w14:textId="77777777" w:rsidR="00DD352D" w:rsidRDefault="00DD352D">
      <w:pPr>
        <w:rPr>
          <w:rFonts w:ascii="Courier New" w:hAnsi="Courier New"/>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77"/>
        <w:gridCol w:w="49"/>
        <w:gridCol w:w="479"/>
        <w:gridCol w:w="61"/>
        <w:gridCol w:w="468"/>
        <w:gridCol w:w="529"/>
        <w:gridCol w:w="623"/>
        <w:gridCol w:w="1080"/>
      </w:tblGrid>
      <w:tr w:rsidR="00DD352D" w14:paraId="6B184B94" w14:textId="77777777">
        <w:trPr>
          <w:cantSplit/>
        </w:trPr>
        <w:tc>
          <w:tcPr>
            <w:tcW w:w="528" w:type="dxa"/>
            <w:tcBorders>
              <w:top w:val="nil"/>
              <w:left w:val="nil"/>
              <w:bottom w:val="single" w:sz="4" w:space="0" w:color="auto"/>
              <w:right w:val="nil"/>
            </w:tcBorders>
          </w:tcPr>
          <w:p w14:paraId="7A8E6457" w14:textId="77777777" w:rsidR="00DD352D" w:rsidRDefault="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14:paraId="43AC618E" w14:textId="77777777" w:rsidR="00DD352D" w:rsidRDefault="00DD352D">
            <w:pPr>
              <w:jc w:val="center"/>
              <w:rPr>
                <w:rFonts w:ascii="Courier New" w:hAnsi="Courier New"/>
              </w:rPr>
            </w:pPr>
            <w:r>
              <w:rPr>
                <w:rFonts w:ascii="Courier New" w:hAnsi="Courier New"/>
              </w:rPr>
              <w:t>14</w:t>
            </w:r>
          </w:p>
        </w:tc>
        <w:tc>
          <w:tcPr>
            <w:tcW w:w="529" w:type="dxa"/>
            <w:tcBorders>
              <w:top w:val="nil"/>
              <w:left w:val="nil"/>
              <w:bottom w:val="single" w:sz="4" w:space="0" w:color="auto"/>
              <w:right w:val="nil"/>
            </w:tcBorders>
          </w:tcPr>
          <w:p w14:paraId="4727597B" w14:textId="77777777" w:rsidR="00DD352D" w:rsidRDefault="00DD352D">
            <w:pPr>
              <w:jc w:val="center"/>
              <w:rPr>
                <w:rFonts w:ascii="Courier New" w:hAnsi="Courier New"/>
              </w:rPr>
            </w:pPr>
            <w:r>
              <w:rPr>
                <w:rFonts w:ascii="Courier New" w:hAnsi="Courier New"/>
              </w:rPr>
              <w:t>13</w:t>
            </w:r>
          </w:p>
        </w:tc>
        <w:tc>
          <w:tcPr>
            <w:tcW w:w="529" w:type="dxa"/>
            <w:tcBorders>
              <w:top w:val="nil"/>
              <w:left w:val="nil"/>
              <w:bottom w:val="single" w:sz="4" w:space="0" w:color="auto"/>
              <w:right w:val="nil"/>
            </w:tcBorders>
          </w:tcPr>
          <w:p w14:paraId="4BA095CE" w14:textId="77777777" w:rsidR="00DD352D" w:rsidRDefault="00DD352D">
            <w:pPr>
              <w:jc w:val="center"/>
              <w:rPr>
                <w:rFonts w:ascii="Courier New" w:hAnsi="Courier New"/>
              </w:rPr>
            </w:pPr>
            <w:r>
              <w:rPr>
                <w:rFonts w:ascii="Courier New" w:hAnsi="Courier New"/>
              </w:rPr>
              <w:t>12</w:t>
            </w:r>
          </w:p>
        </w:tc>
        <w:tc>
          <w:tcPr>
            <w:tcW w:w="528" w:type="dxa"/>
            <w:tcBorders>
              <w:top w:val="nil"/>
              <w:left w:val="nil"/>
              <w:bottom w:val="single" w:sz="4" w:space="0" w:color="auto"/>
              <w:right w:val="nil"/>
            </w:tcBorders>
          </w:tcPr>
          <w:p w14:paraId="6A9FDCAB" w14:textId="77777777" w:rsidR="00DD352D" w:rsidRDefault="00DD352D">
            <w:pPr>
              <w:jc w:val="center"/>
              <w:rPr>
                <w:rFonts w:ascii="Courier New" w:hAnsi="Courier New"/>
              </w:rPr>
            </w:pPr>
            <w:r>
              <w:rPr>
                <w:rFonts w:ascii="Courier New" w:hAnsi="Courier New"/>
              </w:rPr>
              <w:t>11</w:t>
            </w:r>
          </w:p>
        </w:tc>
        <w:tc>
          <w:tcPr>
            <w:tcW w:w="529" w:type="dxa"/>
            <w:tcBorders>
              <w:top w:val="nil"/>
              <w:left w:val="nil"/>
              <w:bottom w:val="single" w:sz="4" w:space="0" w:color="auto"/>
              <w:right w:val="nil"/>
            </w:tcBorders>
          </w:tcPr>
          <w:p w14:paraId="11E18E59"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151EBA56" w14:textId="77777777" w:rsidR="00DD352D" w:rsidRDefault="00DD352D">
            <w:pPr>
              <w:jc w:val="center"/>
              <w:rPr>
                <w:rFonts w:ascii="Courier New" w:hAnsi="Courier New"/>
              </w:rPr>
            </w:pPr>
            <w:r>
              <w:rPr>
                <w:rFonts w:ascii="Courier New" w:hAnsi="Courier New"/>
              </w:rPr>
              <w:t>9</w:t>
            </w:r>
          </w:p>
        </w:tc>
        <w:tc>
          <w:tcPr>
            <w:tcW w:w="529" w:type="dxa"/>
            <w:tcBorders>
              <w:top w:val="nil"/>
              <w:left w:val="nil"/>
              <w:bottom w:val="single" w:sz="4" w:space="0" w:color="auto"/>
              <w:right w:val="nil"/>
            </w:tcBorders>
          </w:tcPr>
          <w:p w14:paraId="56DF2C17" w14:textId="77777777" w:rsidR="00DD352D" w:rsidRDefault="00DD352D">
            <w:pPr>
              <w:jc w:val="center"/>
              <w:rPr>
                <w:rFonts w:ascii="Courier New" w:hAnsi="Courier New"/>
              </w:rPr>
            </w:pPr>
            <w:r>
              <w:rPr>
                <w:rFonts w:ascii="Courier New" w:hAnsi="Courier New"/>
              </w:rPr>
              <w:t>8</w:t>
            </w:r>
          </w:p>
        </w:tc>
        <w:tc>
          <w:tcPr>
            <w:tcW w:w="528" w:type="dxa"/>
            <w:tcBorders>
              <w:top w:val="nil"/>
              <w:left w:val="nil"/>
              <w:bottom w:val="single" w:sz="4" w:space="0" w:color="auto"/>
              <w:right w:val="nil"/>
            </w:tcBorders>
          </w:tcPr>
          <w:p w14:paraId="4AAB46B2" w14:textId="77777777" w:rsidR="00DD352D" w:rsidRDefault="00DD352D">
            <w:pPr>
              <w:jc w:val="center"/>
              <w:rPr>
                <w:rFonts w:ascii="Courier New" w:hAnsi="Courier New"/>
              </w:rPr>
            </w:pPr>
            <w:r>
              <w:rPr>
                <w:rFonts w:ascii="Courier New" w:hAnsi="Courier New"/>
              </w:rPr>
              <w:t>7</w:t>
            </w:r>
          </w:p>
        </w:tc>
        <w:tc>
          <w:tcPr>
            <w:tcW w:w="529" w:type="dxa"/>
            <w:tcBorders>
              <w:top w:val="nil"/>
              <w:left w:val="nil"/>
              <w:bottom w:val="single" w:sz="4" w:space="0" w:color="auto"/>
              <w:right w:val="nil"/>
            </w:tcBorders>
          </w:tcPr>
          <w:p w14:paraId="27C3FA6D"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246AE052" w14:textId="77777777" w:rsidR="00DD352D" w:rsidRDefault="00DD352D">
            <w:pPr>
              <w:jc w:val="center"/>
              <w:rPr>
                <w:rFonts w:ascii="Courier New" w:hAnsi="Courier New"/>
              </w:rPr>
            </w:pPr>
          </w:p>
        </w:tc>
        <w:tc>
          <w:tcPr>
            <w:tcW w:w="577" w:type="dxa"/>
            <w:tcBorders>
              <w:top w:val="nil"/>
              <w:left w:val="nil"/>
              <w:bottom w:val="single" w:sz="4" w:space="0" w:color="auto"/>
              <w:right w:val="nil"/>
            </w:tcBorders>
          </w:tcPr>
          <w:p w14:paraId="332C7086" w14:textId="77777777" w:rsidR="00DD352D" w:rsidRDefault="00DD352D">
            <w:pPr>
              <w:jc w:val="center"/>
              <w:rPr>
                <w:rFonts w:ascii="Courier New" w:hAnsi="Courier New"/>
              </w:rPr>
            </w:pPr>
          </w:p>
        </w:tc>
        <w:tc>
          <w:tcPr>
            <w:tcW w:w="528" w:type="dxa"/>
            <w:gridSpan w:val="2"/>
            <w:tcBorders>
              <w:top w:val="nil"/>
              <w:left w:val="nil"/>
              <w:bottom w:val="single" w:sz="4" w:space="0" w:color="auto"/>
              <w:right w:val="nil"/>
            </w:tcBorders>
          </w:tcPr>
          <w:p w14:paraId="4AE58A23" w14:textId="77777777" w:rsidR="00DD352D" w:rsidRDefault="00DD352D">
            <w:pPr>
              <w:jc w:val="center"/>
              <w:rPr>
                <w:rFonts w:ascii="Courier New" w:hAnsi="Courier New"/>
              </w:rPr>
            </w:pPr>
          </w:p>
        </w:tc>
        <w:tc>
          <w:tcPr>
            <w:tcW w:w="529" w:type="dxa"/>
            <w:gridSpan w:val="2"/>
            <w:tcBorders>
              <w:top w:val="nil"/>
              <w:left w:val="nil"/>
              <w:bottom w:val="single" w:sz="4" w:space="0" w:color="auto"/>
              <w:right w:val="nil"/>
            </w:tcBorders>
          </w:tcPr>
          <w:p w14:paraId="62F1492A"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5D90B20A" w14:textId="77777777" w:rsidR="00DD352D" w:rsidRDefault="00DD352D">
            <w:pPr>
              <w:jc w:val="center"/>
              <w:rPr>
                <w:rFonts w:ascii="Courier New" w:hAnsi="Courier New"/>
              </w:rPr>
            </w:pPr>
          </w:p>
        </w:tc>
        <w:tc>
          <w:tcPr>
            <w:tcW w:w="623" w:type="dxa"/>
            <w:tcBorders>
              <w:top w:val="nil"/>
              <w:left w:val="nil"/>
              <w:bottom w:val="single" w:sz="4" w:space="0" w:color="auto"/>
              <w:right w:val="nil"/>
            </w:tcBorders>
          </w:tcPr>
          <w:p w14:paraId="130B050C" w14:textId="77777777" w:rsidR="00DD352D" w:rsidRDefault="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14:paraId="28CD67EA" w14:textId="77777777" w:rsidR="00DD352D" w:rsidRDefault="00DD352D">
            <w:pPr>
              <w:jc w:val="center"/>
              <w:rPr>
                <w:rFonts w:ascii="Courier New" w:hAnsi="Courier New"/>
              </w:rPr>
            </w:pPr>
          </w:p>
        </w:tc>
      </w:tr>
      <w:tr w:rsidR="00DD352D" w14:paraId="61969FBF" w14:textId="77777777">
        <w:trPr>
          <w:cantSplit/>
        </w:trPr>
        <w:tc>
          <w:tcPr>
            <w:tcW w:w="528" w:type="dxa"/>
            <w:tcBorders>
              <w:top w:val="single" w:sz="4" w:space="0" w:color="auto"/>
              <w:left w:val="single" w:sz="4" w:space="0" w:color="auto"/>
              <w:bottom w:val="single" w:sz="4" w:space="0" w:color="auto"/>
              <w:right w:val="single" w:sz="4" w:space="0" w:color="auto"/>
            </w:tcBorders>
          </w:tcPr>
          <w:p w14:paraId="1E186939" w14:textId="77777777" w:rsidR="00DD352D" w:rsidRDefault="00DD352D">
            <w:pPr>
              <w:jc w:val="center"/>
              <w:rPr>
                <w:rFonts w:ascii="Courier New" w:hAnsi="Courier New"/>
              </w:rPr>
            </w:pPr>
            <w:r>
              <w:rPr>
                <w:rFonts w:ascii="Courier New" w:hAnsi="Courier New"/>
              </w:rPr>
              <w:t>P</w:t>
            </w:r>
          </w:p>
        </w:tc>
        <w:tc>
          <w:tcPr>
            <w:tcW w:w="1058" w:type="dxa"/>
            <w:gridSpan w:val="2"/>
            <w:tcBorders>
              <w:top w:val="single" w:sz="4" w:space="0" w:color="auto"/>
              <w:left w:val="single" w:sz="4" w:space="0" w:color="auto"/>
              <w:bottom w:val="single" w:sz="4" w:space="0" w:color="auto"/>
              <w:right w:val="single" w:sz="4" w:space="0" w:color="auto"/>
            </w:tcBorders>
          </w:tcPr>
          <w:p w14:paraId="29897E4F" w14:textId="77777777" w:rsidR="00DD352D" w:rsidRDefault="00DD352D">
            <w:pPr>
              <w:jc w:val="center"/>
              <w:rPr>
                <w:rFonts w:ascii="Courier New" w:hAnsi="Courier New"/>
              </w:rPr>
            </w:pPr>
            <w:r>
              <w:rPr>
                <w:rFonts w:ascii="Courier New" w:hAnsi="Courier New"/>
              </w:rPr>
              <w:t>DPL</w:t>
            </w:r>
          </w:p>
        </w:tc>
        <w:tc>
          <w:tcPr>
            <w:tcW w:w="529" w:type="dxa"/>
            <w:tcBorders>
              <w:top w:val="single" w:sz="4" w:space="0" w:color="auto"/>
              <w:left w:val="single" w:sz="4" w:space="0" w:color="auto"/>
              <w:bottom w:val="single" w:sz="4" w:space="0" w:color="auto"/>
              <w:right w:val="single" w:sz="4" w:space="0" w:color="auto"/>
            </w:tcBorders>
          </w:tcPr>
          <w:p w14:paraId="1ABF64EF" w14:textId="77777777" w:rsidR="00DD352D" w:rsidRDefault="00DD352D">
            <w:pPr>
              <w:jc w:val="center"/>
              <w:rPr>
                <w:rFonts w:ascii="Courier New" w:hAnsi="Courier New"/>
                <w:lang w:val="en-US"/>
              </w:rPr>
            </w:pPr>
            <w:r>
              <w:rPr>
                <w:rFonts w:ascii="Courier New" w:hAnsi="Courier New"/>
                <w:lang w:val="en-US"/>
              </w:rPr>
              <w:t>S</w:t>
            </w:r>
          </w:p>
        </w:tc>
        <w:tc>
          <w:tcPr>
            <w:tcW w:w="1586" w:type="dxa"/>
            <w:gridSpan w:val="3"/>
            <w:tcBorders>
              <w:top w:val="single" w:sz="4" w:space="0" w:color="auto"/>
              <w:left w:val="single" w:sz="4" w:space="0" w:color="auto"/>
              <w:bottom w:val="single" w:sz="4" w:space="0" w:color="auto"/>
              <w:right w:val="single" w:sz="4" w:space="0" w:color="auto"/>
            </w:tcBorders>
          </w:tcPr>
          <w:p w14:paraId="3B8FDC32" w14:textId="77777777" w:rsidR="00DD352D" w:rsidRDefault="00DD352D">
            <w:pPr>
              <w:jc w:val="center"/>
              <w:rPr>
                <w:rFonts w:ascii="Courier New" w:hAnsi="Courier New"/>
                <w:lang w:val="en-US"/>
              </w:rPr>
            </w:pPr>
            <w:r>
              <w:rPr>
                <w:rFonts w:ascii="Courier New" w:hAnsi="Courier New"/>
                <w:lang w:val="en-US"/>
              </w:rPr>
              <w:t>Type</w:t>
            </w:r>
          </w:p>
        </w:tc>
        <w:tc>
          <w:tcPr>
            <w:tcW w:w="529" w:type="dxa"/>
            <w:tcBorders>
              <w:top w:val="single" w:sz="4" w:space="0" w:color="auto"/>
              <w:left w:val="single" w:sz="4" w:space="0" w:color="auto"/>
              <w:bottom w:val="single" w:sz="4" w:space="0" w:color="auto"/>
              <w:right w:val="single" w:sz="4" w:space="0" w:color="auto"/>
            </w:tcBorders>
          </w:tcPr>
          <w:p w14:paraId="18FF4CEC" w14:textId="77777777" w:rsidR="00DD352D" w:rsidRDefault="00DD352D">
            <w:pPr>
              <w:jc w:val="center"/>
              <w:rPr>
                <w:rFonts w:ascii="Courier New" w:hAnsi="Courier New"/>
                <w:lang w:val="en-US"/>
              </w:rPr>
            </w:pPr>
            <w:r>
              <w:rPr>
                <w:rFonts w:ascii="Courier New" w:hAnsi="Courier New"/>
                <w:lang w:val="en-US"/>
              </w:rPr>
              <w:t>A</w:t>
            </w:r>
          </w:p>
        </w:tc>
        <w:tc>
          <w:tcPr>
            <w:tcW w:w="4372" w:type="dxa"/>
            <w:gridSpan w:val="10"/>
            <w:tcBorders>
              <w:top w:val="single" w:sz="4" w:space="0" w:color="auto"/>
              <w:left w:val="single" w:sz="4" w:space="0" w:color="auto"/>
              <w:bottom w:val="single" w:sz="4" w:space="0" w:color="auto"/>
              <w:right w:val="single" w:sz="4" w:space="0" w:color="auto"/>
            </w:tcBorders>
          </w:tcPr>
          <w:p w14:paraId="1536BCA6" w14:textId="77777777" w:rsidR="00DD352D" w:rsidRDefault="00DD352D">
            <w:pPr>
              <w:jc w:val="center"/>
              <w:rPr>
                <w:rFonts w:ascii="Courier New" w:hAnsi="Courier New"/>
              </w:rPr>
            </w:pPr>
            <w:r>
              <w:rPr>
                <w:rFonts w:ascii="Courier New" w:hAnsi="Courier New"/>
              </w:rPr>
              <w:t>База 23-16</w:t>
            </w:r>
          </w:p>
        </w:tc>
        <w:tc>
          <w:tcPr>
            <w:tcW w:w="1080" w:type="dxa"/>
            <w:tcBorders>
              <w:top w:val="nil"/>
              <w:left w:val="single" w:sz="4" w:space="0" w:color="auto"/>
              <w:bottom w:val="nil"/>
              <w:right w:val="nil"/>
            </w:tcBorders>
          </w:tcPr>
          <w:p w14:paraId="6FEFE7A5" w14:textId="77777777" w:rsidR="00DD352D" w:rsidRDefault="00DD352D">
            <w:pPr>
              <w:jc w:val="center"/>
              <w:rPr>
                <w:rFonts w:ascii="Courier New" w:hAnsi="Courier New"/>
              </w:rPr>
            </w:pPr>
          </w:p>
        </w:tc>
      </w:tr>
      <w:tr w:rsidR="00DD352D" w14:paraId="4972389D" w14:textId="77777777">
        <w:trPr>
          <w:cantSplit/>
        </w:trPr>
        <w:tc>
          <w:tcPr>
            <w:tcW w:w="8602" w:type="dxa"/>
            <w:gridSpan w:val="18"/>
            <w:tcBorders>
              <w:top w:val="single" w:sz="4" w:space="0" w:color="auto"/>
              <w:left w:val="nil"/>
              <w:bottom w:val="nil"/>
              <w:right w:val="nil"/>
            </w:tcBorders>
          </w:tcPr>
          <w:p w14:paraId="6A7B577F" w14:textId="77777777" w:rsidR="00DD352D" w:rsidRDefault="00DD352D">
            <w:pPr>
              <w:jc w:val="center"/>
              <w:rPr>
                <w:rFonts w:ascii="Courier New" w:hAnsi="Courier New"/>
              </w:rPr>
            </w:pPr>
          </w:p>
        </w:tc>
        <w:tc>
          <w:tcPr>
            <w:tcW w:w="1080" w:type="dxa"/>
            <w:tcBorders>
              <w:top w:val="nil"/>
              <w:left w:val="nil"/>
              <w:bottom w:val="nil"/>
              <w:right w:val="nil"/>
            </w:tcBorders>
          </w:tcPr>
          <w:p w14:paraId="18D89FAC" w14:textId="77777777" w:rsidR="00DD352D" w:rsidRDefault="00DD352D">
            <w:pPr>
              <w:jc w:val="center"/>
              <w:rPr>
                <w:rFonts w:ascii="Courier New" w:hAnsi="Courier New"/>
              </w:rPr>
            </w:pPr>
            <w:r>
              <w:rPr>
                <w:rFonts w:ascii="Courier New" w:hAnsi="Courier New"/>
              </w:rPr>
              <w:t>Ст.</w:t>
            </w:r>
          </w:p>
        </w:tc>
      </w:tr>
      <w:tr w:rsidR="00DD352D" w14:paraId="31020559" w14:textId="77777777">
        <w:trPr>
          <w:cantSplit/>
        </w:trPr>
        <w:tc>
          <w:tcPr>
            <w:tcW w:w="528" w:type="dxa"/>
            <w:tcBorders>
              <w:top w:val="nil"/>
              <w:left w:val="nil"/>
              <w:bottom w:val="single" w:sz="4" w:space="0" w:color="auto"/>
              <w:right w:val="nil"/>
            </w:tcBorders>
          </w:tcPr>
          <w:p w14:paraId="3DF2C28A" w14:textId="77777777" w:rsidR="00DD352D" w:rsidRDefault="00DD352D">
            <w:pPr>
              <w:jc w:val="center"/>
              <w:rPr>
                <w:rFonts w:ascii="Courier New" w:hAnsi="Courier New"/>
              </w:rPr>
            </w:pPr>
            <w:r>
              <w:rPr>
                <w:rFonts w:ascii="Courier New" w:hAnsi="Courier New"/>
              </w:rPr>
              <w:t>31</w:t>
            </w:r>
          </w:p>
        </w:tc>
        <w:tc>
          <w:tcPr>
            <w:tcW w:w="529" w:type="dxa"/>
            <w:tcBorders>
              <w:top w:val="nil"/>
              <w:left w:val="nil"/>
              <w:bottom w:val="single" w:sz="4" w:space="0" w:color="auto"/>
              <w:right w:val="nil"/>
            </w:tcBorders>
          </w:tcPr>
          <w:p w14:paraId="251E0A5E"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0C8070A6"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366E4222"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3EEBE42C"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7A9D534F"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0091EA0D"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78CC9B02" w14:textId="77777777" w:rsidR="00DD352D" w:rsidRDefault="00DD352D">
            <w:pPr>
              <w:jc w:val="center"/>
              <w:rPr>
                <w:rFonts w:ascii="Courier New" w:hAnsi="Courier New"/>
              </w:rPr>
            </w:pPr>
            <w:r>
              <w:rPr>
                <w:rFonts w:ascii="Courier New" w:hAnsi="Courier New"/>
              </w:rPr>
              <w:t>24</w:t>
            </w:r>
          </w:p>
        </w:tc>
        <w:tc>
          <w:tcPr>
            <w:tcW w:w="528" w:type="dxa"/>
            <w:tcBorders>
              <w:top w:val="nil"/>
              <w:left w:val="nil"/>
              <w:bottom w:val="single" w:sz="4" w:space="0" w:color="auto"/>
              <w:right w:val="nil"/>
            </w:tcBorders>
          </w:tcPr>
          <w:p w14:paraId="5C6394F6" w14:textId="77777777" w:rsidR="00DD352D" w:rsidRDefault="00DD352D">
            <w:pPr>
              <w:jc w:val="center"/>
              <w:rPr>
                <w:rFonts w:ascii="Courier New" w:hAnsi="Courier New"/>
              </w:rPr>
            </w:pPr>
            <w:r>
              <w:rPr>
                <w:rFonts w:ascii="Courier New" w:hAnsi="Courier New"/>
              </w:rPr>
              <w:t>23</w:t>
            </w:r>
          </w:p>
        </w:tc>
        <w:tc>
          <w:tcPr>
            <w:tcW w:w="529" w:type="dxa"/>
            <w:tcBorders>
              <w:top w:val="nil"/>
              <w:left w:val="nil"/>
              <w:bottom w:val="single" w:sz="4" w:space="0" w:color="auto"/>
              <w:right w:val="nil"/>
            </w:tcBorders>
          </w:tcPr>
          <w:p w14:paraId="735682B2" w14:textId="77777777" w:rsidR="00DD352D" w:rsidRDefault="00DD352D">
            <w:pPr>
              <w:jc w:val="center"/>
              <w:rPr>
                <w:rFonts w:ascii="Courier New" w:hAnsi="Courier New"/>
              </w:rPr>
            </w:pPr>
            <w:r>
              <w:rPr>
                <w:rFonts w:ascii="Courier New" w:hAnsi="Courier New"/>
              </w:rPr>
              <w:t>22</w:t>
            </w:r>
          </w:p>
        </w:tc>
        <w:tc>
          <w:tcPr>
            <w:tcW w:w="529" w:type="dxa"/>
            <w:tcBorders>
              <w:top w:val="nil"/>
              <w:left w:val="nil"/>
              <w:bottom w:val="single" w:sz="4" w:space="0" w:color="auto"/>
              <w:right w:val="nil"/>
            </w:tcBorders>
          </w:tcPr>
          <w:p w14:paraId="58E0E4FE" w14:textId="77777777" w:rsidR="00DD352D" w:rsidRDefault="00DD352D">
            <w:pPr>
              <w:jc w:val="center"/>
              <w:rPr>
                <w:rFonts w:ascii="Courier New" w:hAnsi="Courier New"/>
              </w:rPr>
            </w:pPr>
            <w:r>
              <w:rPr>
                <w:rFonts w:ascii="Courier New" w:hAnsi="Courier New"/>
              </w:rPr>
              <w:t>21</w:t>
            </w:r>
          </w:p>
        </w:tc>
        <w:tc>
          <w:tcPr>
            <w:tcW w:w="626" w:type="dxa"/>
            <w:gridSpan w:val="2"/>
            <w:tcBorders>
              <w:top w:val="nil"/>
              <w:left w:val="nil"/>
              <w:bottom w:val="single" w:sz="4" w:space="0" w:color="auto"/>
              <w:right w:val="nil"/>
            </w:tcBorders>
          </w:tcPr>
          <w:p w14:paraId="46BDC7B4" w14:textId="77777777" w:rsidR="00DD352D" w:rsidRDefault="00DD352D">
            <w:pPr>
              <w:jc w:val="center"/>
              <w:rPr>
                <w:rFonts w:ascii="Courier New" w:hAnsi="Courier New"/>
              </w:rPr>
            </w:pPr>
            <w:r>
              <w:rPr>
                <w:rFonts w:ascii="Courier New" w:hAnsi="Courier New"/>
              </w:rPr>
              <w:t>20</w:t>
            </w:r>
          </w:p>
        </w:tc>
        <w:tc>
          <w:tcPr>
            <w:tcW w:w="540" w:type="dxa"/>
            <w:gridSpan w:val="2"/>
            <w:tcBorders>
              <w:top w:val="nil"/>
              <w:left w:val="nil"/>
              <w:bottom w:val="single" w:sz="4" w:space="0" w:color="auto"/>
              <w:right w:val="nil"/>
            </w:tcBorders>
          </w:tcPr>
          <w:p w14:paraId="79A31FA6" w14:textId="77777777" w:rsidR="00DD352D" w:rsidRDefault="00DD352D">
            <w:pPr>
              <w:jc w:val="center"/>
              <w:rPr>
                <w:rFonts w:ascii="Courier New" w:hAnsi="Courier New"/>
              </w:rPr>
            </w:pPr>
            <w:r>
              <w:rPr>
                <w:rFonts w:ascii="Courier New" w:hAnsi="Courier New"/>
              </w:rPr>
              <w:t>19</w:t>
            </w:r>
          </w:p>
        </w:tc>
        <w:tc>
          <w:tcPr>
            <w:tcW w:w="468" w:type="dxa"/>
            <w:tcBorders>
              <w:top w:val="nil"/>
              <w:left w:val="nil"/>
              <w:bottom w:val="single" w:sz="4" w:space="0" w:color="auto"/>
              <w:right w:val="nil"/>
            </w:tcBorders>
          </w:tcPr>
          <w:p w14:paraId="02022CA7"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2877B433" w14:textId="77777777" w:rsidR="00DD352D" w:rsidRDefault="00DD352D">
            <w:pPr>
              <w:jc w:val="center"/>
              <w:rPr>
                <w:rFonts w:ascii="Courier New" w:hAnsi="Courier New"/>
              </w:rPr>
            </w:pPr>
          </w:p>
        </w:tc>
        <w:tc>
          <w:tcPr>
            <w:tcW w:w="623" w:type="dxa"/>
            <w:tcBorders>
              <w:top w:val="nil"/>
              <w:left w:val="nil"/>
              <w:bottom w:val="single" w:sz="4" w:space="0" w:color="auto"/>
              <w:right w:val="nil"/>
            </w:tcBorders>
          </w:tcPr>
          <w:p w14:paraId="1348BE7B" w14:textId="77777777" w:rsidR="00DD352D" w:rsidRDefault="00DD352D">
            <w:pPr>
              <w:jc w:val="center"/>
              <w:rPr>
                <w:rFonts w:ascii="Courier New" w:hAnsi="Courier New"/>
              </w:rPr>
            </w:pPr>
            <w:r>
              <w:rPr>
                <w:rFonts w:ascii="Courier New" w:hAnsi="Courier New"/>
              </w:rPr>
              <w:t>16</w:t>
            </w:r>
          </w:p>
        </w:tc>
        <w:tc>
          <w:tcPr>
            <w:tcW w:w="1080" w:type="dxa"/>
            <w:tcBorders>
              <w:top w:val="nil"/>
              <w:left w:val="nil"/>
              <w:bottom w:val="nil"/>
              <w:right w:val="nil"/>
            </w:tcBorders>
          </w:tcPr>
          <w:p w14:paraId="68C036C5" w14:textId="77777777" w:rsidR="00DD352D" w:rsidRDefault="00DD352D">
            <w:pPr>
              <w:jc w:val="center"/>
              <w:rPr>
                <w:rFonts w:ascii="Courier New" w:hAnsi="Courier New"/>
              </w:rPr>
            </w:pPr>
            <w:r>
              <w:rPr>
                <w:rFonts w:ascii="Courier New" w:hAnsi="Courier New"/>
              </w:rPr>
              <w:t>Слово</w:t>
            </w:r>
          </w:p>
        </w:tc>
      </w:tr>
      <w:tr w:rsidR="00DD352D" w14:paraId="3906599B" w14:textId="77777777">
        <w:trPr>
          <w:cantSplit/>
        </w:trPr>
        <w:tc>
          <w:tcPr>
            <w:tcW w:w="4230" w:type="dxa"/>
            <w:gridSpan w:val="8"/>
            <w:tcBorders>
              <w:bottom w:val="single" w:sz="4" w:space="0" w:color="auto"/>
            </w:tcBorders>
          </w:tcPr>
          <w:p w14:paraId="359402BF" w14:textId="77777777" w:rsidR="00DD352D" w:rsidRDefault="00DD352D">
            <w:pPr>
              <w:jc w:val="center"/>
              <w:rPr>
                <w:rFonts w:ascii="Courier New" w:hAnsi="Courier New"/>
              </w:rPr>
            </w:pPr>
            <w:r>
              <w:rPr>
                <w:rFonts w:ascii="Courier New" w:hAnsi="Courier New"/>
              </w:rPr>
              <w:t>База 24-31</w:t>
            </w:r>
          </w:p>
        </w:tc>
        <w:tc>
          <w:tcPr>
            <w:tcW w:w="528" w:type="dxa"/>
            <w:tcBorders>
              <w:bottom w:val="single" w:sz="4" w:space="0" w:color="auto"/>
            </w:tcBorders>
          </w:tcPr>
          <w:p w14:paraId="0A3A23F2" w14:textId="77777777" w:rsidR="00DD352D" w:rsidRDefault="00DD352D">
            <w:pPr>
              <w:jc w:val="center"/>
              <w:rPr>
                <w:rFonts w:ascii="Courier New" w:hAnsi="Courier New"/>
              </w:rPr>
            </w:pPr>
            <w:r>
              <w:rPr>
                <w:rFonts w:ascii="Courier New" w:hAnsi="Courier New"/>
              </w:rPr>
              <w:t>G</w:t>
            </w:r>
          </w:p>
        </w:tc>
        <w:tc>
          <w:tcPr>
            <w:tcW w:w="529" w:type="dxa"/>
            <w:tcBorders>
              <w:bottom w:val="single" w:sz="4" w:space="0" w:color="auto"/>
            </w:tcBorders>
          </w:tcPr>
          <w:p w14:paraId="7381A41F" w14:textId="77777777" w:rsidR="00DD352D" w:rsidRDefault="00DD352D">
            <w:pPr>
              <w:jc w:val="center"/>
              <w:rPr>
                <w:rFonts w:ascii="Courier New" w:hAnsi="Courier New"/>
              </w:rPr>
            </w:pPr>
            <w:r>
              <w:rPr>
                <w:rFonts w:ascii="Courier New" w:hAnsi="Courier New"/>
              </w:rPr>
              <w:t>X</w:t>
            </w:r>
          </w:p>
        </w:tc>
        <w:tc>
          <w:tcPr>
            <w:tcW w:w="529" w:type="dxa"/>
            <w:tcBorders>
              <w:bottom w:val="single" w:sz="4" w:space="0" w:color="auto"/>
            </w:tcBorders>
          </w:tcPr>
          <w:p w14:paraId="4F8235B8" w14:textId="77777777" w:rsidR="00DD352D" w:rsidRDefault="00DD352D">
            <w:pPr>
              <w:rPr>
                <w:rFonts w:ascii="Courier New" w:hAnsi="Courier New"/>
              </w:rPr>
            </w:pPr>
            <w:r>
              <w:rPr>
                <w:rFonts w:ascii="Courier New" w:hAnsi="Courier New"/>
              </w:rPr>
              <w:t>0</w:t>
            </w:r>
          </w:p>
        </w:tc>
        <w:tc>
          <w:tcPr>
            <w:tcW w:w="626" w:type="dxa"/>
            <w:gridSpan w:val="2"/>
            <w:tcBorders>
              <w:bottom w:val="single" w:sz="4" w:space="0" w:color="auto"/>
            </w:tcBorders>
          </w:tcPr>
          <w:p w14:paraId="5153A271" w14:textId="77777777" w:rsidR="00DD352D" w:rsidRDefault="00DD352D">
            <w:pPr>
              <w:rPr>
                <w:rFonts w:ascii="Courier New" w:hAnsi="Courier New"/>
              </w:rPr>
            </w:pPr>
            <w:r>
              <w:rPr>
                <w:rFonts w:ascii="Courier New" w:hAnsi="Courier New"/>
              </w:rPr>
              <w:t>AV</w:t>
            </w:r>
          </w:p>
        </w:tc>
        <w:tc>
          <w:tcPr>
            <w:tcW w:w="2160" w:type="dxa"/>
            <w:gridSpan w:val="5"/>
            <w:tcBorders>
              <w:bottom w:val="single" w:sz="4" w:space="0" w:color="auto"/>
            </w:tcBorders>
          </w:tcPr>
          <w:p w14:paraId="108BB7A6" w14:textId="77777777" w:rsidR="00DD352D" w:rsidRDefault="00DD352D">
            <w:pPr>
              <w:jc w:val="center"/>
              <w:rPr>
                <w:rFonts w:ascii="Courier New" w:hAnsi="Courier New"/>
              </w:rPr>
            </w:pPr>
            <w:r>
              <w:rPr>
                <w:rFonts w:ascii="Courier New" w:hAnsi="Courier New"/>
              </w:rPr>
              <w:t>Предел 16-19</w:t>
            </w:r>
          </w:p>
        </w:tc>
        <w:tc>
          <w:tcPr>
            <w:tcW w:w="1080" w:type="dxa"/>
            <w:tcBorders>
              <w:top w:val="nil"/>
              <w:bottom w:val="nil"/>
              <w:right w:val="nil"/>
            </w:tcBorders>
          </w:tcPr>
          <w:p w14:paraId="5B1112AD" w14:textId="77777777" w:rsidR="00DD352D" w:rsidRDefault="00DD352D">
            <w:pPr>
              <w:jc w:val="center"/>
              <w:rPr>
                <w:rFonts w:ascii="Courier New" w:hAnsi="Courier New"/>
              </w:rPr>
            </w:pPr>
          </w:p>
        </w:tc>
      </w:tr>
      <w:tr w:rsidR="00DD352D" w14:paraId="2B67100D" w14:textId="77777777">
        <w:trPr>
          <w:cantSplit/>
          <w:trHeight w:val="539"/>
        </w:trPr>
        <w:tc>
          <w:tcPr>
            <w:tcW w:w="9682" w:type="dxa"/>
            <w:gridSpan w:val="19"/>
            <w:tcBorders>
              <w:top w:val="nil"/>
              <w:left w:val="nil"/>
              <w:bottom w:val="nil"/>
              <w:right w:val="nil"/>
            </w:tcBorders>
            <w:vAlign w:val="bottom"/>
          </w:tcPr>
          <w:p w14:paraId="43A85238" w14:textId="77777777" w:rsidR="00DD352D" w:rsidRDefault="00DD352D">
            <w:pPr>
              <w:rPr>
                <w:rFonts w:ascii="Courier New" w:hAnsi="Courier New"/>
              </w:rPr>
            </w:pPr>
            <w:r>
              <w:t>Рис. 6. Дескрипторы для процессора i80386</w:t>
            </w:r>
          </w:p>
        </w:tc>
      </w:tr>
    </w:tbl>
    <w:p w14:paraId="2BDF972B" w14:textId="77777777" w:rsidR="00DD352D" w:rsidRDefault="00DD352D">
      <w:pPr>
        <w:shd w:val="clear" w:color="auto" w:fill="FFFFFF"/>
        <w:ind w:firstLine="346"/>
        <w:jc w:val="both"/>
        <w:rPr>
          <w:iCs/>
          <w:snapToGrid w:val="0"/>
        </w:rPr>
      </w:pPr>
    </w:p>
    <w:p w14:paraId="3BB71B4C" w14:textId="77777777" w:rsidR="00DD352D" w:rsidRDefault="00DD352D">
      <w:pPr>
        <w:shd w:val="clear" w:color="auto" w:fill="FFFFFF"/>
        <w:ind w:firstLine="540"/>
        <w:jc w:val="both"/>
        <w:rPr>
          <w:iCs/>
          <w:snapToGrid w:val="0"/>
          <w:sz w:val="28"/>
        </w:rPr>
      </w:pPr>
      <w:r>
        <w:rPr>
          <w:iCs/>
          <w:snapToGrid w:val="0"/>
          <w:sz w:val="28"/>
        </w:rPr>
        <w:t>Рассмотрим элементы дескриптора.</w:t>
      </w:r>
    </w:p>
    <w:p w14:paraId="7A9F01CE" w14:textId="77777777" w:rsidR="00DD352D" w:rsidRDefault="00DD352D">
      <w:pPr>
        <w:shd w:val="clear" w:color="auto" w:fill="FFFFFF"/>
        <w:ind w:firstLine="540"/>
        <w:jc w:val="both"/>
        <w:rPr>
          <w:sz w:val="28"/>
          <w:szCs w:val="26"/>
        </w:rPr>
      </w:pPr>
      <w:r>
        <w:rPr>
          <w:sz w:val="28"/>
          <w:szCs w:val="26"/>
        </w:rPr>
        <w:t>Адрес сегмента - также называется базовым адресом, - 32-разрядный адрес области памяти, с которой начинается сегмент.</w:t>
      </w:r>
    </w:p>
    <w:p w14:paraId="41153BD0" w14:textId="77777777" w:rsidR="00DD352D" w:rsidRDefault="00DD352D">
      <w:pPr>
        <w:pStyle w:val="BodyTextIndent2"/>
        <w:ind w:left="0"/>
        <w:jc w:val="both"/>
      </w:pPr>
      <w:r>
        <w:t>Предел сегмента - предельное значение смещения в сегменте; также можно рассматривать предел как размер сегмента минус один элемент размера - байт или страницу, смотря в чём измеряется сегмент.</w:t>
      </w:r>
    </w:p>
    <w:p w14:paraId="66A47DB1" w14:textId="77777777" w:rsidR="00DD352D" w:rsidRDefault="00DD352D">
      <w:pPr>
        <w:pStyle w:val="BodyTextIndent2"/>
        <w:ind w:left="0"/>
        <w:jc w:val="both"/>
      </w:pPr>
      <w:r>
        <w:t xml:space="preserve">Поля А, Тип, </w:t>
      </w:r>
      <w:r>
        <w:rPr>
          <w:lang w:val="en-US"/>
        </w:rPr>
        <w:t>S</w:t>
      </w:r>
      <w:r>
        <w:t xml:space="preserve">, </w:t>
      </w:r>
      <w:r>
        <w:rPr>
          <w:lang w:val="en-US"/>
        </w:rPr>
        <w:t>DPL</w:t>
      </w:r>
      <w:r>
        <w:t xml:space="preserve"> и Р образуют так называемое поле доступа. Биты А и Р предназначены для организации виртуальной памяти. Бит Р </w:t>
      </w:r>
      <w:proofErr w:type="spellStart"/>
      <w:r>
        <w:t>называеться</w:t>
      </w:r>
      <w:proofErr w:type="spellEnd"/>
      <w:r>
        <w:t xml:space="preserve"> битом присутствия сегмента в памяти. Для тех сегментов, которые находятся в физической памяти, этот бит должен быть установлен в 1. Если программе понадобится память, то она сохранит содержимое какого-либо сегмента на диск и сбросит бит P. Если любая программа в дальнейшем обратится к этому сегменту, то процессор сгенерирует исключение </w:t>
      </w:r>
      <w:proofErr w:type="spellStart"/>
      <w:r>
        <w:t>неприсутствующего</w:t>
      </w:r>
      <w:proofErr w:type="spellEnd"/>
      <w:r>
        <w:t xml:space="preserve"> сегмента и запустит обработчик этой ситуации, который должен будет подгрузить содержимое сегмента с диска и установить бит P. После этого управление снова передаётся команде, обратившейся к этому сегменту (производится повторное выполнение команды, вызвавшей сбой) и работа программы будет продолжена. Бит P устанавливается и сбрасывается программами, сам процессор его только считывает. Бит A (</w:t>
      </w:r>
      <w:proofErr w:type="spellStart"/>
      <w:r>
        <w:t>Acessed</w:t>
      </w:r>
      <w:proofErr w:type="spellEnd"/>
      <w:r>
        <w:t xml:space="preserve">) - бит доступа в сегмент. Этот бит показывает, был ли произведен доступ к сегменту, описываемому этим дескриптором, или нет. Если процессор обращался к сегменту для чтения или записи данных или для выполнения кода, размещённых в нём, то бит A будет установлен (равен 1), иначе - сброшен (0). С помощью бита A операционная система может определить, использовался ли за последнее время этот сегмент или нет и предпринять какие-либо действия. Бит A процессором только устанавливается, сбрасывать его должна операционная система. При создании нового дескриптора </w:t>
      </w:r>
      <w:r>
        <w:lastRenderedPageBreak/>
        <w:t>подразумевается, что бит A будет равен 0 (т.е. обращений к этому сегменту ещё не было).</w:t>
      </w:r>
    </w:p>
    <w:p w14:paraId="4F76D50E" w14:textId="77777777" w:rsidR="00DD352D" w:rsidRDefault="00DD352D">
      <w:pPr>
        <w:pStyle w:val="BodyTextIndent2"/>
        <w:ind w:left="0"/>
        <w:jc w:val="both"/>
      </w:pPr>
      <w:r>
        <w:t xml:space="preserve">Бит </w:t>
      </w:r>
      <w:r>
        <w:rPr>
          <w:b/>
          <w:bCs/>
        </w:rPr>
        <w:t>S</w:t>
      </w:r>
      <w:r>
        <w:t xml:space="preserve"> (</w:t>
      </w:r>
      <w:proofErr w:type="spellStart"/>
      <w:r>
        <w:t>System</w:t>
      </w:r>
      <w:proofErr w:type="spellEnd"/>
      <w:r>
        <w:t>) - определяет системный объект. Если этот бит установлен, то дескриптор определяет сегмент кода или данных, а если сброшен, то системный объект (например, сегмент состояния задачи, локальную дескрипторную таблицу, шлюз).</w:t>
      </w:r>
    </w:p>
    <w:p w14:paraId="1CD84731" w14:textId="77777777" w:rsidR="00DD352D" w:rsidRDefault="00DD352D">
      <w:pPr>
        <w:pStyle w:val="BodyTextIndent2"/>
        <w:ind w:left="0"/>
        <w:jc w:val="both"/>
      </w:pPr>
      <w:r>
        <w:t>Поле DPL (</w:t>
      </w:r>
      <w:proofErr w:type="spellStart"/>
      <w:r>
        <w:t>Descriptor</w:t>
      </w:r>
      <w:proofErr w:type="spellEnd"/>
      <w:r>
        <w:t xml:space="preserve"> </w:t>
      </w:r>
      <w:proofErr w:type="spellStart"/>
      <w:r>
        <w:t>Privilege</w:t>
      </w:r>
      <w:proofErr w:type="spellEnd"/>
      <w:r>
        <w:t xml:space="preserve"> </w:t>
      </w:r>
      <w:proofErr w:type="spellStart"/>
      <w:r>
        <w:t>Level</w:t>
      </w:r>
      <w:proofErr w:type="spellEnd"/>
      <w:r>
        <w:t xml:space="preserve">) - Уровень привилегий, который имеет объект, описываемый данным дескриптором. Это </w:t>
      </w:r>
      <w:proofErr w:type="spellStart"/>
      <w:r>
        <w:t>двухбитовое</w:t>
      </w:r>
      <w:proofErr w:type="spellEnd"/>
      <w:r>
        <w:t xml:space="preserve"> поле, в него при создании дескриптора записывают значения от 0 до 3, определяющее уровень привилегий.</w:t>
      </w:r>
    </w:p>
    <w:p w14:paraId="302FD2C2" w14:textId="77777777" w:rsidR="00DD352D" w:rsidRDefault="00DD352D">
      <w:pPr>
        <w:pStyle w:val="BodyTextIndent2"/>
        <w:ind w:left="0"/>
        <w:jc w:val="both"/>
        <w:rPr>
          <w:iCs/>
          <w:snapToGrid w:val="0"/>
          <w:lang w:val="en-US" w:eastAsia="ru-RU"/>
        </w:rPr>
      </w:pPr>
      <w:r>
        <w:t xml:space="preserve">Поле </w:t>
      </w:r>
      <w:r>
        <w:rPr>
          <w:lang w:val="en-US"/>
        </w:rPr>
        <w:t>Type</w:t>
      </w:r>
      <w:r>
        <w:t xml:space="preserve"> - </w:t>
      </w:r>
      <w:proofErr w:type="spellStart"/>
      <w:r>
        <w:t>трёхбитовое</w:t>
      </w:r>
      <w:proofErr w:type="spellEnd"/>
      <w:r>
        <w:t xml:space="preserve"> поле, это поле интерпретируется по-разному, в зависимости от типа сегмента (см. Рис</w:t>
      </w:r>
      <w:r>
        <w:rPr>
          <w:lang w:val="en-US"/>
        </w:rPr>
        <w:t xml:space="preserve">.7.). </w:t>
      </w:r>
    </w:p>
    <w:tbl>
      <w:tblPr>
        <w:tblW w:w="0" w:type="auto"/>
        <w:tblInd w:w="-34" w:type="dxa"/>
        <w:tblLayout w:type="fixed"/>
        <w:tblLook w:val="0000" w:firstRow="0" w:lastRow="0" w:firstColumn="0" w:lastColumn="0" w:noHBand="0" w:noVBand="0"/>
      </w:tblPr>
      <w:tblGrid>
        <w:gridCol w:w="528"/>
        <w:gridCol w:w="529"/>
        <w:gridCol w:w="529"/>
        <w:gridCol w:w="529"/>
        <w:gridCol w:w="528"/>
        <w:gridCol w:w="529"/>
        <w:gridCol w:w="529"/>
        <w:gridCol w:w="529"/>
        <w:gridCol w:w="4912"/>
      </w:tblGrid>
      <w:tr w:rsidR="00DD352D" w14:paraId="0323A8A0" w14:textId="77777777">
        <w:trPr>
          <w:cantSplit/>
        </w:trPr>
        <w:tc>
          <w:tcPr>
            <w:tcW w:w="528" w:type="dxa"/>
            <w:tcBorders>
              <w:bottom w:val="single" w:sz="4" w:space="0" w:color="auto"/>
            </w:tcBorders>
          </w:tcPr>
          <w:p w14:paraId="35B5198B" w14:textId="77777777" w:rsidR="00DD352D" w:rsidRDefault="00DD352D">
            <w:pPr>
              <w:jc w:val="center"/>
              <w:rPr>
                <w:rFonts w:ascii="Courier New" w:hAnsi="Courier New"/>
                <w:lang w:val="en-US"/>
              </w:rPr>
            </w:pPr>
            <w:r>
              <w:rPr>
                <w:rFonts w:ascii="Courier New" w:hAnsi="Courier New"/>
                <w:lang w:val="en-US"/>
              </w:rPr>
              <w:t>7</w:t>
            </w:r>
          </w:p>
        </w:tc>
        <w:tc>
          <w:tcPr>
            <w:tcW w:w="529" w:type="dxa"/>
            <w:tcBorders>
              <w:bottom w:val="single" w:sz="4" w:space="0" w:color="auto"/>
            </w:tcBorders>
          </w:tcPr>
          <w:p w14:paraId="7FA1C4C1" w14:textId="77777777" w:rsidR="00DD352D" w:rsidRDefault="00DD352D">
            <w:pPr>
              <w:jc w:val="center"/>
              <w:rPr>
                <w:rFonts w:ascii="Courier New" w:hAnsi="Courier New"/>
                <w:lang w:val="en-US"/>
              </w:rPr>
            </w:pPr>
            <w:r>
              <w:rPr>
                <w:rFonts w:ascii="Courier New" w:hAnsi="Courier New"/>
                <w:lang w:val="en-US"/>
              </w:rPr>
              <w:t>6</w:t>
            </w:r>
          </w:p>
        </w:tc>
        <w:tc>
          <w:tcPr>
            <w:tcW w:w="529" w:type="dxa"/>
            <w:tcBorders>
              <w:bottom w:val="single" w:sz="4" w:space="0" w:color="auto"/>
            </w:tcBorders>
          </w:tcPr>
          <w:p w14:paraId="7C062974" w14:textId="77777777" w:rsidR="00DD352D" w:rsidRDefault="00DD352D">
            <w:pPr>
              <w:jc w:val="center"/>
              <w:rPr>
                <w:rFonts w:ascii="Courier New" w:hAnsi="Courier New"/>
                <w:lang w:val="en-US"/>
              </w:rPr>
            </w:pPr>
            <w:r>
              <w:rPr>
                <w:rFonts w:ascii="Courier New" w:hAnsi="Courier New"/>
                <w:lang w:val="en-US"/>
              </w:rPr>
              <w:t>5</w:t>
            </w:r>
          </w:p>
        </w:tc>
        <w:tc>
          <w:tcPr>
            <w:tcW w:w="529" w:type="dxa"/>
            <w:tcBorders>
              <w:bottom w:val="single" w:sz="4" w:space="0" w:color="auto"/>
            </w:tcBorders>
          </w:tcPr>
          <w:p w14:paraId="13714566" w14:textId="77777777" w:rsidR="00DD352D" w:rsidRDefault="00DD352D">
            <w:pPr>
              <w:jc w:val="center"/>
              <w:rPr>
                <w:rFonts w:ascii="Courier New" w:hAnsi="Courier New"/>
                <w:lang w:val="en-US"/>
              </w:rPr>
            </w:pPr>
            <w:r>
              <w:rPr>
                <w:rFonts w:ascii="Courier New" w:hAnsi="Courier New"/>
                <w:lang w:val="en-US"/>
              </w:rPr>
              <w:t>4</w:t>
            </w:r>
          </w:p>
        </w:tc>
        <w:tc>
          <w:tcPr>
            <w:tcW w:w="528" w:type="dxa"/>
            <w:tcBorders>
              <w:bottom w:val="single" w:sz="4" w:space="0" w:color="auto"/>
            </w:tcBorders>
          </w:tcPr>
          <w:p w14:paraId="7B801013" w14:textId="77777777" w:rsidR="00DD352D" w:rsidRDefault="00DD352D">
            <w:pPr>
              <w:jc w:val="center"/>
              <w:rPr>
                <w:rFonts w:ascii="Courier New" w:hAnsi="Courier New"/>
                <w:lang w:val="en-US"/>
              </w:rPr>
            </w:pPr>
            <w:r>
              <w:rPr>
                <w:rFonts w:ascii="Courier New" w:hAnsi="Courier New"/>
                <w:lang w:val="en-US"/>
              </w:rPr>
              <w:t>3</w:t>
            </w:r>
          </w:p>
        </w:tc>
        <w:tc>
          <w:tcPr>
            <w:tcW w:w="529" w:type="dxa"/>
            <w:tcBorders>
              <w:bottom w:val="single" w:sz="4" w:space="0" w:color="auto"/>
            </w:tcBorders>
          </w:tcPr>
          <w:p w14:paraId="7AF5A7AE" w14:textId="77777777" w:rsidR="00DD352D" w:rsidRDefault="00DD352D">
            <w:pPr>
              <w:jc w:val="center"/>
              <w:rPr>
                <w:rFonts w:ascii="Courier New" w:hAnsi="Courier New"/>
                <w:lang w:val="en-US"/>
              </w:rPr>
            </w:pPr>
            <w:r>
              <w:rPr>
                <w:rFonts w:ascii="Courier New" w:hAnsi="Courier New"/>
                <w:lang w:val="en-US"/>
              </w:rPr>
              <w:t>2</w:t>
            </w:r>
          </w:p>
        </w:tc>
        <w:tc>
          <w:tcPr>
            <w:tcW w:w="529" w:type="dxa"/>
            <w:tcBorders>
              <w:bottom w:val="single" w:sz="4" w:space="0" w:color="auto"/>
            </w:tcBorders>
          </w:tcPr>
          <w:p w14:paraId="3D2EA4F0" w14:textId="77777777" w:rsidR="00DD352D" w:rsidRDefault="00DD352D">
            <w:pPr>
              <w:jc w:val="center"/>
              <w:rPr>
                <w:rFonts w:ascii="Courier New" w:hAnsi="Courier New"/>
                <w:lang w:val="en-US"/>
              </w:rPr>
            </w:pPr>
            <w:r>
              <w:rPr>
                <w:rFonts w:ascii="Courier New" w:hAnsi="Courier New"/>
                <w:lang w:val="en-US"/>
              </w:rPr>
              <w:t>1</w:t>
            </w:r>
          </w:p>
        </w:tc>
        <w:tc>
          <w:tcPr>
            <w:tcW w:w="529" w:type="dxa"/>
            <w:tcBorders>
              <w:bottom w:val="single" w:sz="4" w:space="0" w:color="auto"/>
            </w:tcBorders>
          </w:tcPr>
          <w:p w14:paraId="417A663A" w14:textId="77777777" w:rsidR="00DD352D" w:rsidRDefault="00DD352D">
            <w:pPr>
              <w:jc w:val="center"/>
              <w:rPr>
                <w:rFonts w:ascii="Courier New" w:hAnsi="Courier New"/>
                <w:lang w:val="en-US"/>
              </w:rPr>
            </w:pPr>
            <w:r>
              <w:rPr>
                <w:rFonts w:ascii="Courier New" w:hAnsi="Courier New"/>
                <w:lang w:val="en-US"/>
              </w:rPr>
              <w:t>0</w:t>
            </w:r>
          </w:p>
        </w:tc>
        <w:tc>
          <w:tcPr>
            <w:tcW w:w="4912" w:type="dxa"/>
          </w:tcPr>
          <w:p w14:paraId="0FB08D26" w14:textId="77777777" w:rsidR="00DD352D" w:rsidRDefault="00DD352D">
            <w:pPr>
              <w:rPr>
                <w:rFonts w:ascii="Courier New" w:hAnsi="Courier New"/>
                <w:lang w:val="en-US"/>
              </w:rPr>
            </w:pPr>
          </w:p>
        </w:tc>
      </w:tr>
      <w:tr w:rsidR="00DD352D" w14:paraId="6AD7A60B" w14:textId="77777777">
        <w:trPr>
          <w:cantSplit/>
        </w:trPr>
        <w:tc>
          <w:tcPr>
            <w:tcW w:w="528" w:type="dxa"/>
            <w:tcBorders>
              <w:top w:val="single" w:sz="4" w:space="0" w:color="auto"/>
              <w:left w:val="single" w:sz="4" w:space="0" w:color="auto"/>
              <w:bottom w:val="single" w:sz="4" w:space="0" w:color="auto"/>
              <w:right w:val="single" w:sz="4" w:space="0" w:color="auto"/>
            </w:tcBorders>
          </w:tcPr>
          <w:p w14:paraId="0A08AFFC" w14:textId="77777777" w:rsidR="00DD352D" w:rsidRDefault="00DD352D">
            <w:pPr>
              <w:jc w:val="center"/>
              <w:rPr>
                <w:rFonts w:ascii="Courier New" w:hAnsi="Courier New"/>
                <w:lang w:val="en-US"/>
              </w:rPr>
            </w:pPr>
            <w:r>
              <w:rPr>
                <w:rFonts w:ascii="Courier New" w:hAnsi="Courier New"/>
                <w:lang w:val="en-US"/>
              </w:rPr>
              <w:t>P</w:t>
            </w:r>
          </w:p>
        </w:tc>
        <w:tc>
          <w:tcPr>
            <w:tcW w:w="1058" w:type="dxa"/>
            <w:gridSpan w:val="2"/>
            <w:tcBorders>
              <w:top w:val="single" w:sz="4" w:space="0" w:color="auto"/>
              <w:left w:val="single" w:sz="4" w:space="0" w:color="auto"/>
              <w:bottom w:val="single" w:sz="4" w:space="0" w:color="auto"/>
              <w:right w:val="single" w:sz="4" w:space="0" w:color="auto"/>
            </w:tcBorders>
          </w:tcPr>
          <w:p w14:paraId="0A541053" w14:textId="77777777" w:rsidR="00DD352D" w:rsidRDefault="00DD352D">
            <w:pPr>
              <w:jc w:val="center"/>
              <w:rPr>
                <w:rFonts w:ascii="Courier New" w:hAnsi="Courier New"/>
                <w:lang w:val="en-US"/>
              </w:rPr>
            </w:pPr>
            <w:r>
              <w:rPr>
                <w:rFonts w:ascii="Courier New" w:hAnsi="Courier New"/>
                <w:lang w:val="en-US"/>
              </w:rPr>
              <w:t>DPL</w:t>
            </w:r>
          </w:p>
        </w:tc>
        <w:tc>
          <w:tcPr>
            <w:tcW w:w="529" w:type="dxa"/>
            <w:tcBorders>
              <w:top w:val="single" w:sz="4" w:space="0" w:color="auto"/>
              <w:left w:val="single" w:sz="4" w:space="0" w:color="auto"/>
              <w:bottom w:val="single" w:sz="4" w:space="0" w:color="auto"/>
              <w:right w:val="single" w:sz="4" w:space="0" w:color="auto"/>
            </w:tcBorders>
          </w:tcPr>
          <w:p w14:paraId="5602E5FB" w14:textId="77777777" w:rsidR="00DD352D" w:rsidRDefault="00DD352D">
            <w:pPr>
              <w:jc w:val="center"/>
              <w:rPr>
                <w:rFonts w:ascii="Courier New" w:hAnsi="Courier New"/>
                <w:lang w:val="en-US"/>
              </w:rPr>
            </w:pPr>
            <w:r>
              <w:rPr>
                <w:rFonts w:ascii="Courier New" w:hAnsi="Courier New"/>
                <w:lang w:val="en-US"/>
              </w:rPr>
              <w:t>1</w:t>
            </w:r>
          </w:p>
        </w:tc>
        <w:tc>
          <w:tcPr>
            <w:tcW w:w="528" w:type="dxa"/>
            <w:tcBorders>
              <w:top w:val="single" w:sz="4" w:space="0" w:color="auto"/>
              <w:left w:val="single" w:sz="4" w:space="0" w:color="auto"/>
              <w:bottom w:val="single" w:sz="4" w:space="0" w:color="auto"/>
              <w:right w:val="single" w:sz="4" w:space="0" w:color="auto"/>
            </w:tcBorders>
          </w:tcPr>
          <w:p w14:paraId="483DB4B7" w14:textId="77777777" w:rsidR="00DD352D" w:rsidRDefault="00DD352D">
            <w:pPr>
              <w:jc w:val="center"/>
              <w:rPr>
                <w:rFonts w:ascii="Courier New" w:hAnsi="Courier New"/>
                <w:lang w:val="en-US"/>
              </w:rPr>
            </w:pPr>
            <w:r>
              <w:rPr>
                <w:rFonts w:ascii="Courier New" w:hAnsi="Courier New"/>
                <w:lang w:val="en-US"/>
              </w:rPr>
              <w:t>1</w:t>
            </w:r>
          </w:p>
        </w:tc>
        <w:tc>
          <w:tcPr>
            <w:tcW w:w="529" w:type="dxa"/>
            <w:tcBorders>
              <w:top w:val="single" w:sz="4" w:space="0" w:color="auto"/>
              <w:left w:val="single" w:sz="4" w:space="0" w:color="auto"/>
              <w:bottom w:val="single" w:sz="4" w:space="0" w:color="auto"/>
              <w:right w:val="single" w:sz="4" w:space="0" w:color="auto"/>
            </w:tcBorders>
          </w:tcPr>
          <w:p w14:paraId="024A9DF6" w14:textId="77777777" w:rsidR="00DD352D" w:rsidRDefault="00DD352D">
            <w:pPr>
              <w:jc w:val="center"/>
              <w:rPr>
                <w:rFonts w:ascii="Courier New" w:hAnsi="Courier New"/>
                <w:lang w:val="en-US"/>
              </w:rPr>
            </w:pPr>
            <w:r>
              <w:rPr>
                <w:rFonts w:ascii="Courier New" w:hAnsi="Courier New"/>
                <w:lang w:val="en-US"/>
              </w:rPr>
              <w:t>C</w:t>
            </w:r>
          </w:p>
        </w:tc>
        <w:tc>
          <w:tcPr>
            <w:tcW w:w="529" w:type="dxa"/>
            <w:tcBorders>
              <w:top w:val="single" w:sz="4" w:space="0" w:color="auto"/>
              <w:left w:val="single" w:sz="4" w:space="0" w:color="auto"/>
              <w:bottom w:val="single" w:sz="4" w:space="0" w:color="auto"/>
              <w:right w:val="single" w:sz="4" w:space="0" w:color="auto"/>
            </w:tcBorders>
          </w:tcPr>
          <w:p w14:paraId="039A92CE" w14:textId="77777777" w:rsidR="00DD352D" w:rsidRDefault="00DD352D">
            <w:pPr>
              <w:jc w:val="center"/>
              <w:rPr>
                <w:rFonts w:ascii="Courier New" w:hAnsi="Courier New"/>
                <w:lang w:val="en-US"/>
              </w:rPr>
            </w:pPr>
            <w:r>
              <w:rPr>
                <w:rFonts w:ascii="Courier New" w:hAnsi="Courier New"/>
                <w:lang w:val="en-US"/>
              </w:rPr>
              <w:t>R</w:t>
            </w:r>
          </w:p>
        </w:tc>
        <w:tc>
          <w:tcPr>
            <w:tcW w:w="529" w:type="dxa"/>
            <w:tcBorders>
              <w:top w:val="single" w:sz="4" w:space="0" w:color="auto"/>
              <w:left w:val="single" w:sz="4" w:space="0" w:color="auto"/>
              <w:bottom w:val="single" w:sz="4" w:space="0" w:color="auto"/>
              <w:right w:val="single" w:sz="4" w:space="0" w:color="auto"/>
            </w:tcBorders>
          </w:tcPr>
          <w:p w14:paraId="5BFE914C" w14:textId="77777777" w:rsidR="00DD352D" w:rsidRDefault="00DD352D">
            <w:pPr>
              <w:jc w:val="center"/>
              <w:rPr>
                <w:rFonts w:ascii="Courier New" w:hAnsi="Courier New"/>
              </w:rPr>
            </w:pPr>
            <w:r>
              <w:rPr>
                <w:rFonts w:ascii="Courier New" w:hAnsi="Courier New"/>
              </w:rPr>
              <w:t>A</w:t>
            </w:r>
          </w:p>
        </w:tc>
        <w:tc>
          <w:tcPr>
            <w:tcW w:w="4912" w:type="dxa"/>
            <w:tcBorders>
              <w:left w:val="single" w:sz="4" w:space="0" w:color="auto"/>
            </w:tcBorders>
          </w:tcPr>
          <w:p w14:paraId="501904BD" w14:textId="77777777" w:rsidR="00DD352D" w:rsidRDefault="00DD352D">
            <w:pPr>
              <w:rPr>
                <w:rFonts w:ascii="Courier New" w:hAnsi="Courier New"/>
              </w:rPr>
            </w:pPr>
            <w:r>
              <w:rPr>
                <w:rFonts w:ascii="Courier New" w:hAnsi="Courier New"/>
              </w:rPr>
              <w:t>Поле доступа сегмента кода</w:t>
            </w:r>
          </w:p>
        </w:tc>
      </w:tr>
      <w:tr w:rsidR="00DD352D" w14:paraId="0A7AAD49" w14:textId="77777777">
        <w:trPr>
          <w:cantSplit/>
        </w:trPr>
        <w:tc>
          <w:tcPr>
            <w:tcW w:w="9142" w:type="dxa"/>
            <w:gridSpan w:val="9"/>
          </w:tcPr>
          <w:p w14:paraId="6E09D699" w14:textId="77777777" w:rsidR="00DD352D" w:rsidRDefault="00DD352D">
            <w:pPr>
              <w:rPr>
                <w:rFonts w:ascii="Courier New" w:hAnsi="Courier New"/>
              </w:rPr>
            </w:pPr>
          </w:p>
        </w:tc>
      </w:tr>
      <w:tr w:rsidR="00DD352D" w14:paraId="7C3A4BDF" w14:textId="77777777">
        <w:trPr>
          <w:cantSplit/>
        </w:trPr>
        <w:tc>
          <w:tcPr>
            <w:tcW w:w="528" w:type="dxa"/>
            <w:tcBorders>
              <w:bottom w:val="single" w:sz="4" w:space="0" w:color="auto"/>
            </w:tcBorders>
          </w:tcPr>
          <w:p w14:paraId="1F568D2F" w14:textId="77777777" w:rsidR="00DD352D" w:rsidRDefault="00DD352D">
            <w:pPr>
              <w:jc w:val="center"/>
              <w:rPr>
                <w:rFonts w:ascii="Courier New" w:hAnsi="Courier New"/>
                <w:lang w:val="en-US"/>
              </w:rPr>
            </w:pPr>
            <w:r>
              <w:rPr>
                <w:rFonts w:ascii="Courier New" w:hAnsi="Courier New"/>
                <w:lang w:val="en-US"/>
              </w:rPr>
              <w:t>7</w:t>
            </w:r>
          </w:p>
        </w:tc>
        <w:tc>
          <w:tcPr>
            <w:tcW w:w="529" w:type="dxa"/>
            <w:tcBorders>
              <w:bottom w:val="single" w:sz="4" w:space="0" w:color="auto"/>
            </w:tcBorders>
          </w:tcPr>
          <w:p w14:paraId="5672F860" w14:textId="77777777" w:rsidR="00DD352D" w:rsidRDefault="00DD352D">
            <w:pPr>
              <w:jc w:val="center"/>
              <w:rPr>
                <w:rFonts w:ascii="Courier New" w:hAnsi="Courier New"/>
                <w:lang w:val="en-US"/>
              </w:rPr>
            </w:pPr>
            <w:r>
              <w:rPr>
                <w:rFonts w:ascii="Courier New" w:hAnsi="Courier New"/>
                <w:lang w:val="en-US"/>
              </w:rPr>
              <w:t>6</w:t>
            </w:r>
          </w:p>
        </w:tc>
        <w:tc>
          <w:tcPr>
            <w:tcW w:w="529" w:type="dxa"/>
            <w:tcBorders>
              <w:bottom w:val="single" w:sz="4" w:space="0" w:color="auto"/>
            </w:tcBorders>
          </w:tcPr>
          <w:p w14:paraId="13AF4C7A" w14:textId="77777777" w:rsidR="00DD352D" w:rsidRDefault="00DD352D">
            <w:pPr>
              <w:jc w:val="center"/>
              <w:rPr>
                <w:rFonts w:ascii="Courier New" w:hAnsi="Courier New"/>
                <w:lang w:val="en-US"/>
              </w:rPr>
            </w:pPr>
            <w:r>
              <w:rPr>
                <w:rFonts w:ascii="Courier New" w:hAnsi="Courier New"/>
                <w:lang w:val="en-US"/>
              </w:rPr>
              <w:t>5</w:t>
            </w:r>
          </w:p>
        </w:tc>
        <w:tc>
          <w:tcPr>
            <w:tcW w:w="529" w:type="dxa"/>
            <w:tcBorders>
              <w:bottom w:val="single" w:sz="4" w:space="0" w:color="auto"/>
            </w:tcBorders>
          </w:tcPr>
          <w:p w14:paraId="47159061" w14:textId="77777777" w:rsidR="00DD352D" w:rsidRDefault="00DD352D">
            <w:pPr>
              <w:jc w:val="center"/>
              <w:rPr>
                <w:rFonts w:ascii="Courier New" w:hAnsi="Courier New"/>
                <w:lang w:val="en-US"/>
              </w:rPr>
            </w:pPr>
            <w:r>
              <w:rPr>
                <w:rFonts w:ascii="Courier New" w:hAnsi="Courier New"/>
                <w:lang w:val="en-US"/>
              </w:rPr>
              <w:t>4</w:t>
            </w:r>
          </w:p>
        </w:tc>
        <w:tc>
          <w:tcPr>
            <w:tcW w:w="528" w:type="dxa"/>
            <w:tcBorders>
              <w:bottom w:val="single" w:sz="4" w:space="0" w:color="auto"/>
            </w:tcBorders>
          </w:tcPr>
          <w:p w14:paraId="2150AB96" w14:textId="77777777" w:rsidR="00DD352D" w:rsidRDefault="00DD352D">
            <w:pPr>
              <w:jc w:val="center"/>
              <w:rPr>
                <w:rFonts w:ascii="Courier New" w:hAnsi="Courier New"/>
                <w:lang w:val="en-US"/>
              </w:rPr>
            </w:pPr>
            <w:r>
              <w:rPr>
                <w:rFonts w:ascii="Courier New" w:hAnsi="Courier New"/>
                <w:lang w:val="en-US"/>
              </w:rPr>
              <w:t>3</w:t>
            </w:r>
          </w:p>
        </w:tc>
        <w:tc>
          <w:tcPr>
            <w:tcW w:w="529" w:type="dxa"/>
            <w:tcBorders>
              <w:bottom w:val="single" w:sz="4" w:space="0" w:color="auto"/>
            </w:tcBorders>
          </w:tcPr>
          <w:p w14:paraId="2ED364DF" w14:textId="77777777" w:rsidR="00DD352D" w:rsidRDefault="00DD352D">
            <w:pPr>
              <w:jc w:val="center"/>
              <w:rPr>
                <w:rFonts w:ascii="Courier New" w:hAnsi="Courier New"/>
                <w:lang w:val="en-US"/>
              </w:rPr>
            </w:pPr>
            <w:r>
              <w:rPr>
                <w:rFonts w:ascii="Courier New" w:hAnsi="Courier New"/>
                <w:lang w:val="en-US"/>
              </w:rPr>
              <w:t>2</w:t>
            </w:r>
          </w:p>
        </w:tc>
        <w:tc>
          <w:tcPr>
            <w:tcW w:w="529" w:type="dxa"/>
            <w:tcBorders>
              <w:bottom w:val="single" w:sz="4" w:space="0" w:color="auto"/>
            </w:tcBorders>
          </w:tcPr>
          <w:p w14:paraId="7ED18E82" w14:textId="77777777" w:rsidR="00DD352D" w:rsidRDefault="00DD352D">
            <w:pPr>
              <w:jc w:val="center"/>
              <w:rPr>
                <w:rFonts w:ascii="Courier New" w:hAnsi="Courier New"/>
                <w:lang w:val="en-US"/>
              </w:rPr>
            </w:pPr>
            <w:r>
              <w:rPr>
                <w:rFonts w:ascii="Courier New" w:hAnsi="Courier New"/>
                <w:lang w:val="en-US"/>
              </w:rPr>
              <w:t>1</w:t>
            </w:r>
          </w:p>
        </w:tc>
        <w:tc>
          <w:tcPr>
            <w:tcW w:w="529" w:type="dxa"/>
            <w:tcBorders>
              <w:bottom w:val="single" w:sz="4" w:space="0" w:color="auto"/>
            </w:tcBorders>
          </w:tcPr>
          <w:p w14:paraId="485506B7" w14:textId="77777777" w:rsidR="00DD352D" w:rsidRDefault="00DD352D">
            <w:pPr>
              <w:jc w:val="center"/>
              <w:rPr>
                <w:rFonts w:ascii="Courier New" w:hAnsi="Courier New"/>
                <w:lang w:val="en-US"/>
              </w:rPr>
            </w:pPr>
            <w:r>
              <w:rPr>
                <w:rFonts w:ascii="Courier New" w:hAnsi="Courier New"/>
                <w:lang w:val="en-US"/>
              </w:rPr>
              <w:t>0</w:t>
            </w:r>
          </w:p>
        </w:tc>
        <w:tc>
          <w:tcPr>
            <w:tcW w:w="4912" w:type="dxa"/>
          </w:tcPr>
          <w:p w14:paraId="00EF6D21" w14:textId="77777777" w:rsidR="00DD352D" w:rsidRDefault="00DD352D">
            <w:pPr>
              <w:rPr>
                <w:rFonts w:ascii="Courier New" w:hAnsi="Courier New"/>
                <w:lang w:val="en-US"/>
              </w:rPr>
            </w:pPr>
          </w:p>
        </w:tc>
      </w:tr>
      <w:tr w:rsidR="00DD352D" w14:paraId="667972B8" w14:textId="77777777">
        <w:trPr>
          <w:cantSplit/>
        </w:trPr>
        <w:tc>
          <w:tcPr>
            <w:tcW w:w="528" w:type="dxa"/>
            <w:tcBorders>
              <w:top w:val="single" w:sz="4" w:space="0" w:color="auto"/>
              <w:left w:val="single" w:sz="4" w:space="0" w:color="auto"/>
              <w:bottom w:val="single" w:sz="4" w:space="0" w:color="auto"/>
              <w:right w:val="single" w:sz="4" w:space="0" w:color="auto"/>
            </w:tcBorders>
          </w:tcPr>
          <w:p w14:paraId="637DB5C1" w14:textId="77777777" w:rsidR="00DD352D" w:rsidRDefault="00DD352D">
            <w:pPr>
              <w:jc w:val="center"/>
              <w:rPr>
                <w:rFonts w:ascii="Courier New" w:hAnsi="Courier New"/>
                <w:lang w:val="en-US"/>
              </w:rPr>
            </w:pPr>
            <w:r>
              <w:rPr>
                <w:rFonts w:ascii="Courier New" w:hAnsi="Courier New"/>
                <w:lang w:val="en-US"/>
              </w:rPr>
              <w:t>P</w:t>
            </w:r>
          </w:p>
        </w:tc>
        <w:tc>
          <w:tcPr>
            <w:tcW w:w="1058" w:type="dxa"/>
            <w:gridSpan w:val="2"/>
            <w:tcBorders>
              <w:top w:val="single" w:sz="4" w:space="0" w:color="auto"/>
              <w:left w:val="single" w:sz="4" w:space="0" w:color="auto"/>
              <w:bottom w:val="single" w:sz="4" w:space="0" w:color="auto"/>
              <w:right w:val="single" w:sz="4" w:space="0" w:color="auto"/>
            </w:tcBorders>
          </w:tcPr>
          <w:p w14:paraId="68B28959" w14:textId="77777777" w:rsidR="00DD352D" w:rsidRDefault="00DD352D">
            <w:pPr>
              <w:jc w:val="center"/>
              <w:rPr>
                <w:rFonts w:ascii="Courier New" w:hAnsi="Courier New"/>
                <w:lang w:val="en-US"/>
              </w:rPr>
            </w:pPr>
            <w:r>
              <w:rPr>
                <w:rFonts w:ascii="Courier New" w:hAnsi="Courier New"/>
                <w:lang w:val="en-US"/>
              </w:rPr>
              <w:t>DPL</w:t>
            </w:r>
          </w:p>
        </w:tc>
        <w:tc>
          <w:tcPr>
            <w:tcW w:w="529" w:type="dxa"/>
            <w:tcBorders>
              <w:top w:val="single" w:sz="4" w:space="0" w:color="auto"/>
              <w:left w:val="single" w:sz="4" w:space="0" w:color="auto"/>
              <w:bottom w:val="single" w:sz="4" w:space="0" w:color="auto"/>
              <w:right w:val="single" w:sz="4" w:space="0" w:color="auto"/>
            </w:tcBorders>
          </w:tcPr>
          <w:p w14:paraId="244C0C2D" w14:textId="77777777" w:rsidR="00DD352D" w:rsidRDefault="00DD352D">
            <w:pPr>
              <w:jc w:val="center"/>
              <w:rPr>
                <w:rFonts w:ascii="Courier New" w:hAnsi="Courier New"/>
                <w:lang w:val="en-US"/>
              </w:rPr>
            </w:pPr>
            <w:r>
              <w:rPr>
                <w:rFonts w:ascii="Courier New" w:hAnsi="Courier New"/>
                <w:lang w:val="en-US"/>
              </w:rPr>
              <w:t>1</w:t>
            </w:r>
          </w:p>
        </w:tc>
        <w:tc>
          <w:tcPr>
            <w:tcW w:w="528" w:type="dxa"/>
            <w:tcBorders>
              <w:top w:val="single" w:sz="4" w:space="0" w:color="auto"/>
              <w:left w:val="single" w:sz="4" w:space="0" w:color="auto"/>
              <w:bottom w:val="single" w:sz="4" w:space="0" w:color="auto"/>
              <w:right w:val="single" w:sz="4" w:space="0" w:color="auto"/>
            </w:tcBorders>
          </w:tcPr>
          <w:p w14:paraId="147BE2F5" w14:textId="77777777" w:rsidR="00DD352D" w:rsidRDefault="00DD352D">
            <w:pPr>
              <w:jc w:val="center"/>
              <w:rPr>
                <w:rFonts w:ascii="Courier New" w:hAnsi="Courier New"/>
                <w:lang w:val="en-US"/>
              </w:rPr>
            </w:pPr>
            <w:r>
              <w:rPr>
                <w:rFonts w:ascii="Courier New" w:hAnsi="Courier New"/>
                <w:lang w:val="en-US"/>
              </w:rPr>
              <w:t>0</w:t>
            </w:r>
          </w:p>
        </w:tc>
        <w:tc>
          <w:tcPr>
            <w:tcW w:w="529" w:type="dxa"/>
            <w:tcBorders>
              <w:top w:val="single" w:sz="4" w:space="0" w:color="auto"/>
              <w:left w:val="single" w:sz="4" w:space="0" w:color="auto"/>
              <w:bottom w:val="single" w:sz="4" w:space="0" w:color="auto"/>
              <w:right w:val="single" w:sz="4" w:space="0" w:color="auto"/>
            </w:tcBorders>
          </w:tcPr>
          <w:p w14:paraId="6FBE84DA" w14:textId="77777777" w:rsidR="00DD352D" w:rsidRDefault="00DD352D">
            <w:pPr>
              <w:jc w:val="center"/>
              <w:rPr>
                <w:rFonts w:ascii="Courier New" w:hAnsi="Courier New"/>
                <w:lang w:val="en-US"/>
              </w:rPr>
            </w:pPr>
            <w:r>
              <w:rPr>
                <w:rFonts w:ascii="Courier New" w:hAnsi="Courier New"/>
                <w:lang w:val="en-US"/>
              </w:rPr>
              <w:t>D</w:t>
            </w:r>
          </w:p>
        </w:tc>
        <w:tc>
          <w:tcPr>
            <w:tcW w:w="529" w:type="dxa"/>
            <w:tcBorders>
              <w:top w:val="single" w:sz="4" w:space="0" w:color="auto"/>
              <w:left w:val="single" w:sz="4" w:space="0" w:color="auto"/>
              <w:bottom w:val="single" w:sz="4" w:space="0" w:color="auto"/>
              <w:right w:val="single" w:sz="4" w:space="0" w:color="auto"/>
            </w:tcBorders>
          </w:tcPr>
          <w:p w14:paraId="7AFB93B5" w14:textId="77777777" w:rsidR="00DD352D" w:rsidRDefault="00DD352D">
            <w:pPr>
              <w:jc w:val="center"/>
              <w:rPr>
                <w:rFonts w:ascii="Courier New" w:hAnsi="Courier New"/>
              </w:rPr>
            </w:pPr>
            <w:r>
              <w:rPr>
                <w:rFonts w:ascii="Courier New" w:hAnsi="Courier New"/>
              </w:rPr>
              <w:t>W</w:t>
            </w:r>
          </w:p>
        </w:tc>
        <w:tc>
          <w:tcPr>
            <w:tcW w:w="529" w:type="dxa"/>
            <w:tcBorders>
              <w:top w:val="single" w:sz="4" w:space="0" w:color="auto"/>
              <w:left w:val="single" w:sz="4" w:space="0" w:color="auto"/>
              <w:bottom w:val="single" w:sz="4" w:space="0" w:color="auto"/>
              <w:right w:val="single" w:sz="4" w:space="0" w:color="auto"/>
            </w:tcBorders>
          </w:tcPr>
          <w:p w14:paraId="205E71FB" w14:textId="77777777" w:rsidR="00DD352D" w:rsidRDefault="00DD352D">
            <w:pPr>
              <w:jc w:val="center"/>
              <w:rPr>
                <w:rFonts w:ascii="Courier New" w:hAnsi="Courier New"/>
              </w:rPr>
            </w:pPr>
            <w:r>
              <w:rPr>
                <w:rFonts w:ascii="Courier New" w:hAnsi="Courier New"/>
              </w:rPr>
              <w:t>A</w:t>
            </w:r>
          </w:p>
        </w:tc>
        <w:tc>
          <w:tcPr>
            <w:tcW w:w="4912" w:type="dxa"/>
            <w:tcBorders>
              <w:left w:val="single" w:sz="4" w:space="0" w:color="auto"/>
            </w:tcBorders>
          </w:tcPr>
          <w:p w14:paraId="62475AF6" w14:textId="77777777" w:rsidR="00DD352D" w:rsidRDefault="00DD352D">
            <w:pPr>
              <w:rPr>
                <w:rFonts w:ascii="Courier New" w:hAnsi="Courier New"/>
              </w:rPr>
            </w:pPr>
            <w:r>
              <w:rPr>
                <w:rFonts w:ascii="Courier New" w:hAnsi="Courier New"/>
              </w:rPr>
              <w:t xml:space="preserve">Поле доступа сегмента </w:t>
            </w:r>
            <w:proofErr w:type="spellStart"/>
            <w:r>
              <w:rPr>
                <w:rFonts w:ascii="Courier New" w:hAnsi="Courier New"/>
              </w:rPr>
              <w:t>даных</w:t>
            </w:r>
            <w:proofErr w:type="spellEnd"/>
          </w:p>
        </w:tc>
      </w:tr>
      <w:tr w:rsidR="00DD352D" w14:paraId="2A4DD09A" w14:textId="77777777">
        <w:trPr>
          <w:cantSplit/>
        </w:trPr>
        <w:tc>
          <w:tcPr>
            <w:tcW w:w="9142" w:type="dxa"/>
            <w:gridSpan w:val="9"/>
          </w:tcPr>
          <w:p w14:paraId="5C32F780" w14:textId="77777777" w:rsidR="00DD352D" w:rsidRDefault="00DD352D">
            <w:pPr>
              <w:rPr>
                <w:rFonts w:ascii="Courier New" w:hAnsi="Courier New"/>
              </w:rPr>
            </w:pPr>
          </w:p>
        </w:tc>
      </w:tr>
      <w:tr w:rsidR="00DD352D" w14:paraId="4E1C88AE" w14:textId="77777777">
        <w:trPr>
          <w:cantSplit/>
        </w:trPr>
        <w:tc>
          <w:tcPr>
            <w:tcW w:w="528" w:type="dxa"/>
            <w:tcBorders>
              <w:bottom w:val="single" w:sz="4" w:space="0" w:color="auto"/>
            </w:tcBorders>
          </w:tcPr>
          <w:p w14:paraId="06487B64" w14:textId="77777777" w:rsidR="00DD352D" w:rsidRDefault="00DD352D">
            <w:pPr>
              <w:jc w:val="center"/>
              <w:rPr>
                <w:rFonts w:ascii="Courier New" w:hAnsi="Courier New"/>
                <w:lang w:val="en-US"/>
              </w:rPr>
            </w:pPr>
            <w:r>
              <w:rPr>
                <w:rFonts w:ascii="Courier New" w:hAnsi="Courier New"/>
                <w:lang w:val="en-US"/>
              </w:rPr>
              <w:t>7</w:t>
            </w:r>
          </w:p>
        </w:tc>
        <w:tc>
          <w:tcPr>
            <w:tcW w:w="529" w:type="dxa"/>
            <w:tcBorders>
              <w:bottom w:val="single" w:sz="4" w:space="0" w:color="auto"/>
            </w:tcBorders>
          </w:tcPr>
          <w:p w14:paraId="25B25DD5" w14:textId="77777777" w:rsidR="00DD352D" w:rsidRDefault="00DD352D">
            <w:pPr>
              <w:jc w:val="center"/>
              <w:rPr>
                <w:rFonts w:ascii="Courier New" w:hAnsi="Courier New"/>
                <w:lang w:val="en-US"/>
              </w:rPr>
            </w:pPr>
            <w:r>
              <w:rPr>
                <w:rFonts w:ascii="Courier New" w:hAnsi="Courier New"/>
                <w:lang w:val="en-US"/>
              </w:rPr>
              <w:t>6</w:t>
            </w:r>
          </w:p>
        </w:tc>
        <w:tc>
          <w:tcPr>
            <w:tcW w:w="529" w:type="dxa"/>
            <w:tcBorders>
              <w:bottom w:val="single" w:sz="4" w:space="0" w:color="auto"/>
            </w:tcBorders>
          </w:tcPr>
          <w:p w14:paraId="46C67830" w14:textId="77777777" w:rsidR="00DD352D" w:rsidRDefault="00DD352D">
            <w:pPr>
              <w:jc w:val="center"/>
              <w:rPr>
                <w:rFonts w:ascii="Courier New" w:hAnsi="Courier New"/>
                <w:lang w:val="en-US"/>
              </w:rPr>
            </w:pPr>
            <w:r>
              <w:rPr>
                <w:rFonts w:ascii="Courier New" w:hAnsi="Courier New"/>
                <w:lang w:val="en-US"/>
              </w:rPr>
              <w:t>5</w:t>
            </w:r>
          </w:p>
        </w:tc>
        <w:tc>
          <w:tcPr>
            <w:tcW w:w="529" w:type="dxa"/>
            <w:tcBorders>
              <w:bottom w:val="single" w:sz="4" w:space="0" w:color="auto"/>
            </w:tcBorders>
          </w:tcPr>
          <w:p w14:paraId="46FDB20A" w14:textId="77777777" w:rsidR="00DD352D" w:rsidRDefault="00DD352D">
            <w:pPr>
              <w:jc w:val="center"/>
              <w:rPr>
                <w:rFonts w:ascii="Courier New" w:hAnsi="Courier New"/>
                <w:lang w:val="en-US"/>
              </w:rPr>
            </w:pPr>
            <w:r>
              <w:rPr>
                <w:rFonts w:ascii="Courier New" w:hAnsi="Courier New"/>
                <w:lang w:val="en-US"/>
              </w:rPr>
              <w:t>4</w:t>
            </w:r>
          </w:p>
        </w:tc>
        <w:tc>
          <w:tcPr>
            <w:tcW w:w="528" w:type="dxa"/>
            <w:tcBorders>
              <w:bottom w:val="single" w:sz="4" w:space="0" w:color="auto"/>
            </w:tcBorders>
          </w:tcPr>
          <w:p w14:paraId="0DA3F2FE" w14:textId="77777777" w:rsidR="00DD352D" w:rsidRDefault="00DD352D">
            <w:pPr>
              <w:jc w:val="center"/>
              <w:rPr>
                <w:rFonts w:ascii="Courier New" w:hAnsi="Courier New"/>
                <w:lang w:val="en-US"/>
              </w:rPr>
            </w:pPr>
            <w:r>
              <w:rPr>
                <w:rFonts w:ascii="Courier New" w:hAnsi="Courier New"/>
                <w:lang w:val="en-US"/>
              </w:rPr>
              <w:t>3</w:t>
            </w:r>
          </w:p>
        </w:tc>
        <w:tc>
          <w:tcPr>
            <w:tcW w:w="529" w:type="dxa"/>
            <w:tcBorders>
              <w:bottom w:val="single" w:sz="4" w:space="0" w:color="auto"/>
            </w:tcBorders>
          </w:tcPr>
          <w:p w14:paraId="65ADA714" w14:textId="77777777" w:rsidR="00DD352D" w:rsidRDefault="00DD352D">
            <w:pPr>
              <w:jc w:val="center"/>
              <w:rPr>
                <w:rFonts w:ascii="Courier New" w:hAnsi="Courier New"/>
                <w:lang w:val="en-US"/>
              </w:rPr>
            </w:pPr>
            <w:r>
              <w:rPr>
                <w:rFonts w:ascii="Courier New" w:hAnsi="Courier New"/>
                <w:lang w:val="en-US"/>
              </w:rPr>
              <w:t>2</w:t>
            </w:r>
          </w:p>
        </w:tc>
        <w:tc>
          <w:tcPr>
            <w:tcW w:w="529" w:type="dxa"/>
            <w:tcBorders>
              <w:bottom w:val="single" w:sz="4" w:space="0" w:color="auto"/>
            </w:tcBorders>
          </w:tcPr>
          <w:p w14:paraId="51EF9BEE" w14:textId="77777777" w:rsidR="00DD352D" w:rsidRDefault="00DD352D">
            <w:pPr>
              <w:jc w:val="center"/>
              <w:rPr>
                <w:rFonts w:ascii="Courier New" w:hAnsi="Courier New"/>
                <w:lang w:val="en-US"/>
              </w:rPr>
            </w:pPr>
            <w:r>
              <w:rPr>
                <w:rFonts w:ascii="Courier New" w:hAnsi="Courier New"/>
                <w:lang w:val="en-US"/>
              </w:rPr>
              <w:t>1</w:t>
            </w:r>
          </w:p>
        </w:tc>
        <w:tc>
          <w:tcPr>
            <w:tcW w:w="529" w:type="dxa"/>
            <w:tcBorders>
              <w:bottom w:val="single" w:sz="4" w:space="0" w:color="auto"/>
            </w:tcBorders>
          </w:tcPr>
          <w:p w14:paraId="703DE85A" w14:textId="77777777" w:rsidR="00DD352D" w:rsidRDefault="00DD352D">
            <w:pPr>
              <w:jc w:val="center"/>
              <w:rPr>
                <w:rFonts w:ascii="Courier New" w:hAnsi="Courier New"/>
                <w:lang w:val="en-US"/>
              </w:rPr>
            </w:pPr>
            <w:r>
              <w:rPr>
                <w:rFonts w:ascii="Courier New" w:hAnsi="Courier New"/>
                <w:lang w:val="en-US"/>
              </w:rPr>
              <w:t>0</w:t>
            </w:r>
          </w:p>
        </w:tc>
        <w:tc>
          <w:tcPr>
            <w:tcW w:w="4912" w:type="dxa"/>
          </w:tcPr>
          <w:p w14:paraId="1207BE4F" w14:textId="77777777" w:rsidR="00DD352D" w:rsidRDefault="00DD352D">
            <w:pPr>
              <w:rPr>
                <w:rFonts w:ascii="Courier New" w:hAnsi="Courier New"/>
                <w:lang w:val="en-US"/>
              </w:rPr>
            </w:pPr>
          </w:p>
        </w:tc>
      </w:tr>
      <w:tr w:rsidR="00DD352D" w14:paraId="31079D32" w14:textId="77777777">
        <w:trPr>
          <w:cantSplit/>
        </w:trPr>
        <w:tc>
          <w:tcPr>
            <w:tcW w:w="528" w:type="dxa"/>
            <w:tcBorders>
              <w:top w:val="single" w:sz="4" w:space="0" w:color="auto"/>
              <w:left w:val="single" w:sz="4" w:space="0" w:color="auto"/>
              <w:bottom w:val="single" w:sz="4" w:space="0" w:color="auto"/>
              <w:right w:val="single" w:sz="4" w:space="0" w:color="auto"/>
            </w:tcBorders>
          </w:tcPr>
          <w:p w14:paraId="37B46CF4" w14:textId="77777777" w:rsidR="00DD352D" w:rsidRDefault="00DD352D">
            <w:pPr>
              <w:jc w:val="center"/>
              <w:rPr>
                <w:rFonts w:ascii="Courier New" w:hAnsi="Courier New"/>
                <w:lang w:val="en-US"/>
              </w:rPr>
            </w:pPr>
            <w:r>
              <w:rPr>
                <w:rFonts w:ascii="Courier New" w:hAnsi="Courier New"/>
                <w:lang w:val="en-US"/>
              </w:rPr>
              <w:t>P</w:t>
            </w:r>
          </w:p>
        </w:tc>
        <w:tc>
          <w:tcPr>
            <w:tcW w:w="1058" w:type="dxa"/>
            <w:gridSpan w:val="2"/>
            <w:tcBorders>
              <w:top w:val="single" w:sz="4" w:space="0" w:color="auto"/>
              <w:left w:val="single" w:sz="4" w:space="0" w:color="auto"/>
              <w:bottom w:val="single" w:sz="4" w:space="0" w:color="auto"/>
              <w:right w:val="single" w:sz="4" w:space="0" w:color="auto"/>
            </w:tcBorders>
          </w:tcPr>
          <w:p w14:paraId="1FC49C24" w14:textId="77777777" w:rsidR="00DD352D" w:rsidRDefault="00DD352D">
            <w:pPr>
              <w:jc w:val="center"/>
              <w:rPr>
                <w:rFonts w:ascii="Courier New" w:hAnsi="Courier New"/>
                <w:lang w:val="en-US"/>
              </w:rPr>
            </w:pPr>
            <w:r>
              <w:rPr>
                <w:rFonts w:ascii="Courier New" w:hAnsi="Courier New"/>
                <w:lang w:val="en-US"/>
              </w:rPr>
              <w:t>DPL</w:t>
            </w:r>
          </w:p>
        </w:tc>
        <w:tc>
          <w:tcPr>
            <w:tcW w:w="529" w:type="dxa"/>
            <w:tcBorders>
              <w:top w:val="single" w:sz="4" w:space="0" w:color="auto"/>
              <w:left w:val="single" w:sz="4" w:space="0" w:color="auto"/>
              <w:bottom w:val="single" w:sz="4" w:space="0" w:color="auto"/>
              <w:right w:val="single" w:sz="4" w:space="0" w:color="auto"/>
            </w:tcBorders>
          </w:tcPr>
          <w:p w14:paraId="54A6E034" w14:textId="77777777" w:rsidR="00DD352D" w:rsidRDefault="00DD352D">
            <w:pPr>
              <w:jc w:val="center"/>
              <w:rPr>
                <w:rFonts w:ascii="Courier New" w:hAnsi="Courier New"/>
                <w:lang w:val="en-US"/>
              </w:rPr>
            </w:pPr>
            <w:r>
              <w:rPr>
                <w:rFonts w:ascii="Courier New" w:hAnsi="Courier New"/>
                <w:lang w:val="en-US"/>
              </w:rPr>
              <w:t>0</w:t>
            </w:r>
          </w:p>
        </w:tc>
        <w:tc>
          <w:tcPr>
            <w:tcW w:w="2115" w:type="dxa"/>
            <w:gridSpan w:val="4"/>
            <w:tcBorders>
              <w:top w:val="single" w:sz="4" w:space="0" w:color="auto"/>
              <w:left w:val="single" w:sz="4" w:space="0" w:color="auto"/>
              <w:bottom w:val="single" w:sz="4" w:space="0" w:color="auto"/>
              <w:right w:val="single" w:sz="4" w:space="0" w:color="auto"/>
            </w:tcBorders>
          </w:tcPr>
          <w:p w14:paraId="20F3FD8A" w14:textId="77777777" w:rsidR="00DD352D" w:rsidRDefault="00DD352D">
            <w:pPr>
              <w:jc w:val="center"/>
              <w:rPr>
                <w:rFonts w:ascii="Courier New" w:hAnsi="Courier New"/>
                <w:lang w:val="en-US"/>
              </w:rPr>
            </w:pPr>
            <w:r>
              <w:rPr>
                <w:rFonts w:ascii="Courier New" w:hAnsi="Courier New"/>
                <w:lang w:val="en-US"/>
              </w:rPr>
              <w:t>Type</w:t>
            </w:r>
          </w:p>
        </w:tc>
        <w:tc>
          <w:tcPr>
            <w:tcW w:w="4912" w:type="dxa"/>
            <w:tcBorders>
              <w:left w:val="single" w:sz="4" w:space="0" w:color="auto"/>
            </w:tcBorders>
          </w:tcPr>
          <w:p w14:paraId="4B525805" w14:textId="77777777" w:rsidR="00DD352D" w:rsidRDefault="00DD352D">
            <w:pPr>
              <w:rPr>
                <w:rFonts w:ascii="Courier New" w:hAnsi="Courier New"/>
              </w:rPr>
            </w:pPr>
            <w:r>
              <w:rPr>
                <w:rFonts w:ascii="Courier New" w:hAnsi="Courier New"/>
              </w:rPr>
              <w:t xml:space="preserve">Поле доступа системного сегмента </w:t>
            </w:r>
          </w:p>
        </w:tc>
      </w:tr>
      <w:tr w:rsidR="00DD352D" w14:paraId="3602A4F1" w14:textId="77777777">
        <w:trPr>
          <w:cantSplit/>
          <w:trHeight w:val="494"/>
        </w:trPr>
        <w:tc>
          <w:tcPr>
            <w:tcW w:w="9142" w:type="dxa"/>
            <w:gridSpan w:val="9"/>
            <w:vAlign w:val="bottom"/>
          </w:tcPr>
          <w:p w14:paraId="0C2657CA" w14:textId="77777777" w:rsidR="00DD352D" w:rsidRDefault="00DD352D">
            <w:pPr>
              <w:pStyle w:val="Footer"/>
              <w:tabs>
                <w:tab w:val="clear" w:pos="4677"/>
                <w:tab w:val="clear" w:pos="9355"/>
              </w:tabs>
              <w:rPr>
                <w:rFonts w:ascii="Courier New" w:hAnsi="Courier New"/>
                <w:lang w:eastAsia="en-US"/>
              </w:rPr>
            </w:pPr>
            <w:r>
              <w:rPr>
                <w:rFonts w:ascii="Courier New" w:hAnsi="Courier New"/>
                <w:lang w:eastAsia="en-US"/>
              </w:rPr>
              <w:t>Рис.7. Формат поля доступа дескриптора</w:t>
            </w:r>
          </w:p>
        </w:tc>
      </w:tr>
    </w:tbl>
    <w:p w14:paraId="1E7E931C" w14:textId="77777777" w:rsidR="00DD352D" w:rsidRDefault="00DD352D">
      <w:pPr>
        <w:pStyle w:val="BodyTextIndent2"/>
        <w:ind w:left="0"/>
        <w:jc w:val="both"/>
      </w:pPr>
    </w:p>
    <w:p w14:paraId="78DE5FAD" w14:textId="77777777" w:rsidR="00DD352D" w:rsidRDefault="00DD352D">
      <w:pPr>
        <w:pStyle w:val="BodyTextIndent2"/>
        <w:ind w:left="0"/>
        <w:jc w:val="both"/>
      </w:pPr>
      <w:r>
        <w:t xml:space="preserve">Для несистемных сегментов старший бит поля </w:t>
      </w:r>
      <w:r>
        <w:rPr>
          <w:lang w:val="en-US"/>
        </w:rPr>
        <w:t>Type</w:t>
      </w:r>
      <w:r>
        <w:t xml:space="preserve"> (3-й бит в байте прав доступа) имеет следующее значение: если он равен 1, то это сегмент кода, иначе это сегмент данных.  </w:t>
      </w:r>
    </w:p>
    <w:p w14:paraId="06096D22" w14:textId="77777777" w:rsidR="00DD352D" w:rsidRDefault="00DD352D">
      <w:pPr>
        <w:pStyle w:val="BodyTextIndent2"/>
        <w:ind w:left="0"/>
        <w:jc w:val="both"/>
      </w:pPr>
      <w:r>
        <w:t xml:space="preserve">Поле доступа сегмента кода имеет битовые поля </w:t>
      </w:r>
      <w:r>
        <w:rPr>
          <w:lang w:val="en-US"/>
        </w:rPr>
        <w:t>C</w:t>
      </w:r>
      <w:r>
        <w:t xml:space="preserve"> и </w:t>
      </w:r>
      <w:r>
        <w:rPr>
          <w:lang w:val="en-US"/>
        </w:rPr>
        <w:t>R</w:t>
      </w:r>
      <w:r>
        <w:t xml:space="preserve">. Поле С </w:t>
      </w:r>
      <w:proofErr w:type="spellStart"/>
      <w:r>
        <w:t>указывет</w:t>
      </w:r>
      <w:proofErr w:type="spellEnd"/>
      <w:r>
        <w:t xml:space="preserve">, согласованный это сегмент (бит = 1) или нет (бит = 0). Этот бит будет рассмотрен позже. Поле </w:t>
      </w:r>
      <w:r>
        <w:rPr>
          <w:lang w:val="en-US"/>
        </w:rPr>
        <w:t>R</w:t>
      </w:r>
      <w:r>
        <w:t xml:space="preserve"> указывает, разрешено чтение сегмента кода (бит = 1) или - только выполнение (бит = 1). </w:t>
      </w:r>
    </w:p>
    <w:p w14:paraId="32AC5970" w14:textId="77777777" w:rsidR="00DD352D" w:rsidRDefault="00DD352D">
      <w:pPr>
        <w:pStyle w:val="BodyTextIndent2"/>
        <w:ind w:left="0"/>
        <w:jc w:val="both"/>
      </w:pPr>
      <w:r>
        <w:t xml:space="preserve">Поле доступа сегмента кода имеет битовые поля </w:t>
      </w:r>
      <w:r>
        <w:rPr>
          <w:lang w:val="en-US"/>
        </w:rPr>
        <w:t>D</w:t>
      </w:r>
      <w:r>
        <w:t xml:space="preserve"> и </w:t>
      </w:r>
      <w:r>
        <w:rPr>
          <w:lang w:val="en-US"/>
        </w:rPr>
        <w:t>W</w:t>
      </w:r>
      <w:r>
        <w:t xml:space="preserve">. Поле </w:t>
      </w:r>
      <w:r>
        <w:rPr>
          <w:lang w:val="en-US"/>
        </w:rPr>
        <w:t>W</w:t>
      </w:r>
      <w:r>
        <w:t xml:space="preserve"> называется битом разрешения записи в сегмент. Если этот бит установлен в 1, то наряду с чтением возможна и запись в данный сегмент. Поле </w:t>
      </w:r>
      <w:r>
        <w:rPr>
          <w:lang w:val="en-US"/>
        </w:rPr>
        <w:t>D</w:t>
      </w:r>
      <w:r>
        <w:t xml:space="preserve"> задает направление расширения сегмента. Обычный сегмент данных </w:t>
      </w:r>
      <w:proofErr w:type="spellStart"/>
      <w:r>
        <w:t>расшираеться</w:t>
      </w:r>
      <w:proofErr w:type="spellEnd"/>
      <w:r>
        <w:t xml:space="preserve"> в область старших адресов (расширение вверх). Если же в сегменте расположен стек, расширение происходит в обратном направлении – в область младших адресов (расширение вниз). Для сегментов, в которых организуются стеки, необходимо устанавливать поле </w:t>
      </w:r>
      <w:r>
        <w:rPr>
          <w:lang w:val="en-US"/>
        </w:rPr>
        <w:t>D</w:t>
      </w:r>
      <w:r>
        <w:t xml:space="preserve"> равным 1.</w:t>
      </w:r>
    </w:p>
    <w:p w14:paraId="18EFFE59" w14:textId="77777777" w:rsidR="00DD352D" w:rsidRDefault="00DD352D">
      <w:pPr>
        <w:pStyle w:val="BodyTextIndent2"/>
        <w:ind w:left="0"/>
        <w:jc w:val="both"/>
      </w:pPr>
      <w:r>
        <w:t>Бит G (</w:t>
      </w:r>
      <w:proofErr w:type="spellStart"/>
      <w:r>
        <w:t>Granularity</w:t>
      </w:r>
      <w:proofErr w:type="spellEnd"/>
      <w:r>
        <w:t>) - Гранулярность сегмента, т.е. единицы измерения его размера. Если бит G=0, то сегмент имеет байтную гранулярность, иначе - страничную (одна страница - это 4Кб).</w:t>
      </w:r>
    </w:p>
    <w:p w14:paraId="49FD5BF2" w14:textId="77777777" w:rsidR="00DD352D" w:rsidRDefault="00DD352D">
      <w:pPr>
        <w:pStyle w:val="BodyTextIndent2"/>
        <w:ind w:left="0"/>
        <w:jc w:val="both"/>
      </w:pPr>
      <w:r>
        <w:t xml:space="preserve">Бит </w:t>
      </w:r>
      <w:r>
        <w:rPr>
          <w:lang w:val="en-US"/>
        </w:rPr>
        <w:t>X</w:t>
      </w:r>
      <w:r>
        <w:t xml:space="preserve"> указывает разрядность выполняемых команд. Если этот бит установлен в 1, используются 32-разрядные команды, если сброшен в 0 – 16-разрядные.</w:t>
      </w:r>
    </w:p>
    <w:p w14:paraId="17BD34EC" w14:textId="77777777" w:rsidR="00DD352D" w:rsidRDefault="00DD352D">
      <w:pPr>
        <w:pStyle w:val="BodyTextIndent2"/>
        <w:ind w:left="0"/>
        <w:jc w:val="both"/>
      </w:pPr>
      <w:r>
        <w:t xml:space="preserve">Бит </w:t>
      </w:r>
      <w:r>
        <w:rPr>
          <w:lang w:val="en-US"/>
        </w:rPr>
        <w:t>AVL</w:t>
      </w:r>
      <w:r>
        <w:t xml:space="preserve"> </w:t>
      </w:r>
      <w:proofErr w:type="spellStart"/>
      <w:r>
        <w:t>используеться</w:t>
      </w:r>
      <w:proofErr w:type="spellEnd"/>
      <w:r>
        <w:t xml:space="preserve"> системным программным обеспечением.</w:t>
      </w:r>
    </w:p>
    <w:p w14:paraId="50A40BB0" w14:textId="77777777" w:rsidR="00DD352D" w:rsidRDefault="00DD352D">
      <w:pPr>
        <w:pStyle w:val="BodyTextIndent2"/>
        <w:ind w:left="0"/>
        <w:jc w:val="both"/>
      </w:pPr>
    </w:p>
    <w:p w14:paraId="4061437E" w14:textId="77777777" w:rsidR="00DD352D" w:rsidRDefault="00DD352D">
      <w:pPr>
        <w:pStyle w:val="BodyTextIndent2"/>
        <w:ind w:left="0"/>
        <w:jc w:val="both"/>
      </w:pPr>
      <w:r>
        <w:lastRenderedPageBreak/>
        <w:t xml:space="preserve">Расположение дескрипторных таблиц определяется регистрами процессора GDTR, LDTR. Регистры GDTR - 6-байтный, он содержат 32 бита линейного базового адреса дескрипторной таблицы и 16 бит предела таблицы. Формат регистра </w:t>
      </w:r>
      <w:r>
        <w:rPr>
          <w:lang w:val="en-US"/>
        </w:rPr>
        <w:t>GDTR</w:t>
      </w:r>
      <w:r>
        <w:t xml:space="preserve"> приведен на рис. 8.</w:t>
      </w:r>
    </w:p>
    <w:tbl>
      <w:tblPr>
        <w:tblW w:w="0" w:type="auto"/>
        <w:tblInd w:w="540" w:type="dxa"/>
        <w:tblLayout w:type="fixed"/>
        <w:tblLook w:val="0000" w:firstRow="0" w:lastRow="0" w:firstColumn="0" w:lastColumn="0" w:noHBand="0" w:noVBand="0"/>
      </w:tblPr>
      <w:tblGrid>
        <w:gridCol w:w="1762"/>
        <w:gridCol w:w="1440"/>
        <w:gridCol w:w="900"/>
        <w:gridCol w:w="720"/>
        <w:gridCol w:w="900"/>
      </w:tblGrid>
      <w:tr w:rsidR="00DD352D" w14:paraId="4ADFB617" w14:textId="77777777">
        <w:trPr>
          <w:cantSplit/>
        </w:trPr>
        <w:tc>
          <w:tcPr>
            <w:tcW w:w="1762" w:type="dxa"/>
            <w:tcBorders>
              <w:bottom w:val="single" w:sz="4" w:space="0" w:color="auto"/>
            </w:tcBorders>
          </w:tcPr>
          <w:p w14:paraId="6E670978" w14:textId="77777777" w:rsidR="00DD352D" w:rsidRDefault="00DD352D">
            <w:pPr>
              <w:rPr>
                <w:rFonts w:ascii="Courier New" w:hAnsi="Courier New"/>
              </w:rPr>
            </w:pPr>
            <w:r>
              <w:rPr>
                <w:rFonts w:ascii="Courier New" w:hAnsi="Courier New"/>
              </w:rPr>
              <w:t>47</w:t>
            </w:r>
          </w:p>
        </w:tc>
        <w:tc>
          <w:tcPr>
            <w:tcW w:w="1440" w:type="dxa"/>
            <w:tcBorders>
              <w:bottom w:val="single" w:sz="4" w:space="0" w:color="auto"/>
            </w:tcBorders>
          </w:tcPr>
          <w:p w14:paraId="01E3327D" w14:textId="77777777" w:rsidR="00DD352D" w:rsidRDefault="00DD352D">
            <w:pPr>
              <w:jc w:val="right"/>
              <w:rPr>
                <w:rFonts w:ascii="Courier New" w:hAnsi="Courier New"/>
              </w:rPr>
            </w:pPr>
            <w:r>
              <w:rPr>
                <w:rFonts w:ascii="Courier New" w:hAnsi="Courier New"/>
              </w:rPr>
              <w:t>16</w:t>
            </w:r>
          </w:p>
        </w:tc>
        <w:tc>
          <w:tcPr>
            <w:tcW w:w="900" w:type="dxa"/>
            <w:tcBorders>
              <w:bottom w:val="single" w:sz="4" w:space="0" w:color="auto"/>
            </w:tcBorders>
          </w:tcPr>
          <w:p w14:paraId="04149C7D" w14:textId="77777777" w:rsidR="00DD352D" w:rsidRDefault="00DD352D">
            <w:pPr>
              <w:rPr>
                <w:rFonts w:ascii="Courier New" w:hAnsi="Courier New"/>
              </w:rPr>
            </w:pPr>
            <w:r>
              <w:rPr>
                <w:rFonts w:ascii="Courier New" w:hAnsi="Courier New"/>
              </w:rPr>
              <w:t>15</w:t>
            </w:r>
          </w:p>
        </w:tc>
        <w:tc>
          <w:tcPr>
            <w:tcW w:w="720" w:type="dxa"/>
            <w:tcBorders>
              <w:bottom w:val="single" w:sz="4" w:space="0" w:color="auto"/>
            </w:tcBorders>
          </w:tcPr>
          <w:p w14:paraId="25C407EF" w14:textId="77777777" w:rsidR="00DD352D" w:rsidRDefault="00DD352D">
            <w:pPr>
              <w:jc w:val="right"/>
              <w:rPr>
                <w:rFonts w:ascii="Courier New" w:hAnsi="Courier New"/>
              </w:rPr>
            </w:pPr>
            <w:r>
              <w:rPr>
                <w:rFonts w:ascii="Courier New" w:hAnsi="Courier New"/>
              </w:rPr>
              <w:t>0</w:t>
            </w:r>
          </w:p>
        </w:tc>
        <w:tc>
          <w:tcPr>
            <w:tcW w:w="900" w:type="dxa"/>
          </w:tcPr>
          <w:p w14:paraId="6C711FD9" w14:textId="77777777" w:rsidR="00DD352D" w:rsidRDefault="00DD352D">
            <w:pPr>
              <w:rPr>
                <w:rFonts w:ascii="Courier New" w:hAnsi="Courier New"/>
              </w:rPr>
            </w:pPr>
          </w:p>
        </w:tc>
      </w:tr>
      <w:tr w:rsidR="00DD352D" w14:paraId="364EE846" w14:textId="77777777">
        <w:trPr>
          <w:cantSplit/>
        </w:trPr>
        <w:tc>
          <w:tcPr>
            <w:tcW w:w="3202" w:type="dxa"/>
            <w:gridSpan w:val="2"/>
            <w:tcBorders>
              <w:top w:val="single" w:sz="4" w:space="0" w:color="auto"/>
              <w:left w:val="single" w:sz="4" w:space="0" w:color="auto"/>
              <w:bottom w:val="single" w:sz="4" w:space="0" w:color="auto"/>
              <w:right w:val="single" w:sz="4" w:space="0" w:color="auto"/>
            </w:tcBorders>
          </w:tcPr>
          <w:p w14:paraId="035961F5" w14:textId="77777777" w:rsidR="00DD352D" w:rsidRDefault="00DD352D">
            <w:pPr>
              <w:jc w:val="center"/>
              <w:rPr>
                <w:rFonts w:ascii="Courier New" w:hAnsi="Courier New"/>
              </w:rPr>
            </w:pPr>
            <w:r>
              <w:rPr>
                <w:rFonts w:ascii="Courier New" w:hAnsi="Courier New"/>
              </w:rPr>
              <w:t>Адрес GDT</w:t>
            </w:r>
          </w:p>
        </w:tc>
        <w:tc>
          <w:tcPr>
            <w:tcW w:w="1620" w:type="dxa"/>
            <w:gridSpan w:val="2"/>
            <w:tcBorders>
              <w:top w:val="single" w:sz="4" w:space="0" w:color="auto"/>
              <w:left w:val="single" w:sz="4" w:space="0" w:color="auto"/>
              <w:bottom w:val="single" w:sz="4" w:space="0" w:color="auto"/>
              <w:right w:val="single" w:sz="4" w:space="0" w:color="auto"/>
            </w:tcBorders>
          </w:tcPr>
          <w:p w14:paraId="170FA011" w14:textId="77777777" w:rsidR="00DD352D" w:rsidRDefault="00DD352D">
            <w:pPr>
              <w:jc w:val="center"/>
              <w:rPr>
                <w:rFonts w:ascii="Courier New" w:hAnsi="Courier New"/>
              </w:rPr>
            </w:pPr>
            <w:r>
              <w:rPr>
                <w:rFonts w:ascii="Courier New" w:hAnsi="Courier New"/>
              </w:rPr>
              <w:t>Предел</w:t>
            </w:r>
          </w:p>
        </w:tc>
        <w:tc>
          <w:tcPr>
            <w:tcW w:w="900" w:type="dxa"/>
            <w:tcBorders>
              <w:left w:val="single" w:sz="4" w:space="0" w:color="auto"/>
            </w:tcBorders>
          </w:tcPr>
          <w:p w14:paraId="4D7C5828" w14:textId="77777777" w:rsidR="00DD352D" w:rsidRDefault="00DD352D">
            <w:pPr>
              <w:rPr>
                <w:rFonts w:ascii="Courier New" w:hAnsi="Courier New"/>
              </w:rPr>
            </w:pPr>
            <w:r>
              <w:rPr>
                <w:rFonts w:ascii="Courier New" w:hAnsi="Courier New"/>
              </w:rPr>
              <w:t>GDTR</w:t>
            </w:r>
          </w:p>
        </w:tc>
      </w:tr>
      <w:tr w:rsidR="00DD352D" w14:paraId="652B3D95" w14:textId="77777777">
        <w:trPr>
          <w:cantSplit/>
          <w:trHeight w:val="386"/>
        </w:trPr>
        <w:tc>
          <w:tcPr>
            <w:tcW w:w="5722" w:type="dxa"/>
            <w:gridSpan w:val="5"/>
            <w:vAlign w:val="bottom"/>
          </w:tcPr>
          <w:p w14:paraId="0C3194EF" w14:textId="77777777" w:rsidR="00DD352D" w:rsidRDefault="00DD352D">
            <w:pPr>
              <w:rPr>
                <w:rFonts w:ascii="Courier New" w:hAnsi="Courier New"/>
              </w:rPr>
            </w:pPr>
            <w:r>
              <w:rPr>
                <w:rFonts w:ascii="Courier New" w:hAnsi="Courier New"/>
              </w:rPr>
              <w:t>Рис.8. Формат регистра GDTR.</w:t>
            </w:r>
          </w:p>
        </w:tc>
      </w:tr>
    </w:tbl>
    <w:p w14:paraId="46E67623" w14:textId="77777777" w:rsidR="00DD352D" w:rsidRDefault="00DD352D">
      <w:pPr>
        <w:pStyle w:val="BodyTextIndent2"/>
      </w:pPr>
    </w:p>
    <w:p w14:paraId="124F03F8" w14:textId="77777777" w:rsidR="00DD352D" w:rsidRDefault="00DD352D">
      <w:pPr>
        <w:pStyle w:val="BodyTextIndent2"/>
        <w:ind w:left="0"/>
        <w:jc w:val="both"/>
      </w:pPr>
      <w:r>
        <w:t xml:space="preserve">Перед переходом в защищенный режим программа должна создать в оперативной памяти таблицу </w:t>
      </w:r>
      <w:r>
        <w:rPr>
          <w:lang w:val="en-US"/>
        </w:rPr>
        <w:t>GDT</w:t>
      </w:r>
      <w:r>
        <w:t xml:space="preserve"> и загрузить регистр </w:t>
      </w:r>
      <w:r>
        <w:rPr>
          <w:lang w:val="en-US"/>
        </w:rPr>
        <w:t>GDTR</w:t>
      </w:r>
      <w:r>
        <w:t xml:space="preserve">  при помощи команды </w:t>
      </w:r>
      <w:r>
        <w:rPr>
          <w:lang w:val="en-US"/>
        </w:rPr>
        <w:t>LGDTR</w:t>
      </w:r>
      <w:r>
        <w:t xml:space="preserve"> </w:t>
      </w:r>
      <w:proofErr w:type="spellStart"/>
      <w:r>
        <w:rPr>
          <w:lang w:val="en-US"/>
        </w:rPr>
        <w:t>src</w:t>
      </w:r>
      <w:proofErr w:type="spellEnd"/>
      <w:r>
        <w:t xml:space="preserve">, где </w:t>
      </w:r>
      <w:proofErr w:type="spellStart"/>
      <w:r>
        <w:rPr>
          <w:lang w:val="en-US"/>
        </w:rPr>
        <w:t>src</w:t>
      </w:r>
      <w:proofErr w:type="spellEnd"/>
      <w:r>
        <w:t xml:space="preserve"> указывает на область памяти с адресом и пределом таблицы </w:t>
      </w:r>
      <w:r>
        <w:rPr>
          <w:lang w:val="en-US"/>
        </w:rPr>
        <w:t>GDT</w:t>
      </w:r>
      <w:r>
        <w:t>.</w:t>
      </w:r>
    </w:p>
    <w:p w14:paraId="7C58001B" w14:textId="77777777" w:rsidR="00DD352D" w:rsidRDefault="00DD352D">
      <w:pPr>
        <w:pStyle w:val="BodyTextIndent2"/>
        <w:ind w:left="0"/>
        <w:jc w:val="both"/>
      </w:pPr>
      <w:r>
        <w:t>В случае, когда селектор задачи указывает на таблицу LDT, виртуальный адрес преобразуется в физический аналогичным образом, но для доступа к самой таблице LDT добавляется еще один этап, так как в процессоре регистр LDTR указывает на размещение таблицы LDT не прямо, а косвенно. Сам регистр LDTR имеет размер 16 бит и содержит селектор дескриптора таблицы GDT, который описывает расположение этой таблицы в физической памяти. Поэтому при доступе к элементу физической памяти через таблицу LDT происходит двукратное преобразование виртуального адреса в физический, причем оба раза по описанной выше схеме. Сначала по значению селектора LDTR определяется физический адрес дескриптора из таблицы GDT, описывающего начало расположения таблицы LDT в физической памяти, а затем с помощью селектора задачи вычисляется смещение в таблице LDT и определяется физический адрес нужного дескриптора. Далее процесс аналогичен преобразованию виртуального адреса с помощью таблицы GDT.</w:t>
      </w:r>
    </w:p>
    <w:p w14:paraId="570902CB" w14:textId="77777777" w:rsidR="00DD352D" w:rsidRDefault="00DD352D">
      <w:pPr>
        <w:pStyle w:val="BodyTextIndent2"/>
        <w:ind w:left="0"/>
        <w:jc w:val="both"/>
      </w:pPr>
      <w:r>
        <w:t xml:space="preserve">Следует заметить, что нулевой дескриптор, т.е. определённый в самом начале GDT, процессор не использует, обращение к такому дескриптору могло бы быть, когда поле </w:t>
      </w:r>
      <w:proofErr w:type="spellStart"/>
      <w:r>
        <w:t>Index</w:t>
      </w:r>
      <w:proofErr w:type="spellEnd"/>
      <w:r>
        <w:t xml:space="preserve"> селектора равно 0. Если всё же в программе встречается обращение к нулевому дескриптору, то процессор генерирует исключение и не позволит доступ к такому дескриптору. Первый дескриптор </w:t>
      </w:r>
      <w:r>
        <w:rPr>
          <w:lang w:val="en-US"/>
        </w:rPr>
        <w:t>GDT</w:t>
      </w:r>
      <w:r>
        <w:t xml:space="preserve"> описывает саму таблицу </w:t>
      </w:r>
      <w:r>
        <w:rPr>
          <w:lang w:val="en-US"/>
        </w:rPr>
        <w:t>GDT</w:t>
      </w:r>
      <w:r>
        <w:t>.</w:t>
      </w:r>
    </w:p>
    <w:p w14:paraId="0FBD10AC" w14:textId="77777777" w:rsidR="00DD352D" w:rsidRDefault="00DD352D">
      <w:pPr>
        <w:pStyle w:val="BodyTextIndent2"/>
        <w:ind w:left="0"/>
        <w:jc w:val="both"/>
        <w:rPr>
          <w:snapToGrid w:val="0"/>
          <w:lang w:eastAsia="ru-RU"/>
        </w:rPr>
      </w:pPr>
      <w:r>
        <w:t xml:space="preserve">Рассмотрим теперь страничный механизм. </w:t>
      </w:r>
      <w:r>
        <w:rPr>
          <w:snapToGrid w:val="0"/>
          <w:lang w:eastAsia="ru-RU"/>
        </w:rPr>
        <w:t>Преобразование линейного адреса в физический иллюстрируется рис. 9. Процесс вычисления адреса страницы часто называют трансляцией страниц. Старшие 10 бит линейного адреса используются как индекс в таблице, называе</w:t>
      </w:r>
      <w:r>
        <w:rPr>
          <w:snapToGrid w:val="0"/>
          <w:lang w:eastAsia="ru-RU"/>
        </w:rPr>
        <w:softHyphen/>
        <w:t>мой каталогом таблиц страниц. Расположение каталога таблиц страниц в физиче</w:t>
      </w:r>
      <w:r>
        <w:rPr>
          <w:snapToGrid w:val="0"/>
          <w:lang w:eastAsia="ru-RU"/>
        </w:rPr>
        <w:softHyphen/>
        <w:t xml:space="preserve">ской памяти определяется содержимым системного регистра процессора </w:t>
      </w:r>
      <w:r>
        <w:rPr>
          <w:snapToGrid w:val="0"/>
          <w:lang w:val="en-US" w:eastAsia="ru-RU"/>
        </w:rPr>
        <w:t>CR</w:t>
      </w:r>
      <w:r>
        <w:rPr>
          <w:snapToGrid w:val="0"/>
          <w:lang w:eastAsia="ru-RU"/>
        </w:rPr>
        <w:t>3.</w:t>
      </w:r>
    </w:p>
    <w:p w14:paraId="633551AD" w14:textId="77777777" w:rsidR="00DD352D" w:rsidRDefault="00DD352D">
      <w:pPr>
        <w:shd w:val="clear" w:color="auto" w:fill="FFFFFF"/>
        <w:ind w:firstLine="720"/>
        <w:jc w:val="both"/>
        <w:rPr>
          <w:snapToGrid w:val="0"/>
          <w:sz w:val="28"/>
        </w:rPr>
      </w:pPr>
      <w:r>
        <w:rPr>
          <w:snapToGrid w:val="0"/>
          <w:color w:val="000000"/>
          <w:sz w:val="28"/>
        </w:rPr>
        <w:t>Каталог таблиц страниц содержит дескрипторы таблиц страниц, определяющие физический адрес таблиц страниц. В каталоге всего может быть 1024 дескрипто</w:t>
      </w:r>
      <w:r>
        <w:rPr>
          <w:snapToGrid w:val="0"/>
          <w:color w:val="000000"/>
          <w:sz w:val="28"/>
        </w:rPr>
        <w:softHyphen/>
        <w:t>ра. Самих же каталогов может быть сколько угодно, но в каждый момент време</w:t>
      </w:r>
      <w:r>
        <w:rPr>
          <w:snapToGrid w:val="0"/>
          <w:color w:val="000000"/>
          <w:sz w:val="28"/>
        </w:rPr>
        <w:softHyphen/>
        <w:t>ни используется только один - тот, на который указывает регистр CR3.</w:t>
      </w:r>
    </w:p>
    <w:p w14:paraId="0F8B46B9" w14:textId="77777777" w:rsidR="00DD352D" w:rsidRDefault="00DD352D">
      <w:pPr>
        <w:pStyle w:val="BodyTextIndent3"/>
        <w:ind w:left="0" w:firstLine="513"/>
      </w:pPr>
      <w:r>
        <w:lastRenderedPageBreak/>
        <w:t>Следующие 10 бит линейного адреса предназначены для индексации таблицы страниц, выбранной с помощью старших 10 бит адреса. Таблица страниц содер</w:t>
      </w:r>
      <w:r>
        <w:softHyphen/>
        <w:t>жит 1024 дескриптора, определяющих физические адреса страниц памяти. Раз</w:t>
      </w:r>
      <w:r>
        <w:softHyphen/>
        <w:t xml:space="preserve">мер одной страницы составляет 4 </w:t>
      </w:r>
      <w:proofErr w:type="spellStart"/>
      <w:r>
        <w:t>Кбайта</w:t>
      </w:r>
      <w:proofErr w:type="spellEnd"/>
      <w:r>
        <w:t>, т. е. 4096 байт.</w:t>
      </w:r>
    </w:p>
    <w:p w14:paraId="6D24D7C2" w14:textId="77777777" w:rsidR="00DD352D" w:rsidRDefault="00156A5A">
      <w:pPr>
        <w:shd w:val="clear" w:color="auto" w:fill="FFFFFF"/>
        <w:ind w:firstLine="513"/>
        <w:jc w:val="both"/>
        <w:rPr>
          <w:snapToGrid w:val="0"/>
          <w:sz w:val="28"/>
        </w:rPr>
      </w:pPr>
      <w:r>
        <w:rPr>
          <w:noProof/>
          <w:sz w:val="28"/>
        </w:rPr>
        <w:pict w14:anchorId="3F582136">
          <v:group id="_x0000_s1063" style="position:absolute;left:0;text-align:left;margin-left:-18pt;margin-top:42.7pt;width:7in;height:261pt;z-index:2" coordorigin="1341,5634" coordsize="10080,5220">
            <v:group id="_x0000_s1064" style="position:absolute;left:1341;top:5634;width:9085;height:4995" coordorigin="981,5925" coordsize="9085,4995">
              <v:shape id="_x0000_s1065" type="#_x0000_t202" style="position:absolute;left:6423;top:7797;width:2520;height:720" stroked="f">
                <v:textbox style="mso-next-textbox:#_x0000_s1065">
                  <w:txbxContent>
                    <w:p w14:paraId="1325102E" w14:textId="77777777" w:rsidR="00156A5A" w:rsidRDefault="00156A5A">
                      <w:pPr>
                        <w:pStyle w:val="BodyText"/>
                        <w:rPr>
                          <w:sz w:val="24"/>
                        </w:rPr>
                      </w:pPr>
                      <w:r>
                        <w:rPr>
                          <w:sz w:val="24"/>
                        </w:rPr>
                        <w:t>Таблица</w:t>
                      </w:r>
                    </w:p>
                    <w:p w14:paraId="0FEA7C45" w14:textId="77777777" w:rsidR="00156A5A" w:rsidRDefault="00156A5A">
                      <w:pPr>
                        <w:pStyle w:val="BodyText"/>
                      </w:pPr>
                      <w:r>
                        <w:rPr>
                          <w:sz w:val="24"/>
                        </w:rPr>
                        <w:t>страниц</w:t>
                      </w:r>
                    </w:p>
                  </w:txbxContent>
                </v:textbox>
              </v:shape>
              <v:shape id="_x0000_s1066" type="#_x0000_t202" style="position:absolute;left:9264;top:9921;width:540;height:360" stroked="f">
                <v:textbox style="mso-next-textbox:#_x0000_s1066">
                  <w:txbxContent>
                    <w:p w14:paraId="0152A543" w14:textId="77777777" w:rsidR="00156A5A" w:rsidRDefault="00156A5A">
                      <w:pPr>
                        <w:pStyle w:val="BodyText"/>
                        <w:jc w:val="center"/>
                        <w:rPr>
                          <w:sz w:val="24"/>
                        </w:rPr>
                      </w:pPr>
                      <w:r>
                        <w:rPr>
                          <w:sz w:val="24"/>
                        </w:rPr>
                        <w:t>32</w:t>
                      </w:r>
                    </w:p>
                    <w:p w14:paraId="5A9ABAE1" w14:textId="77777777" w:rsidR="00156A5A" w:rsidRDefault="00156A5A">
                      <w:pPr>
                        <w:pStyle w:val="BodyText"/>
                        <w:jc w:val="center"/>
                      </w:pPr>
                    </w:p>
                    <w:p w14:paraId="7D0024C6" w14:textId="77777777" w:rsidR="00156A5A" w:rsidRDefault="00156A5A">
                      <w:pPr>
                        <w:jc w:val="center"/>
                        <w:rPr>
                          <w:rFonts w:ascii="Courier New" w:hAnsi="Courier New"/>
                        </w:rPr>
                      </w:pPr>
                    </w:p>
                  </w:txbxContent>
                </v:textbox>
              </v:shape>
              <v:shape id="_x0000_s1067" type="#_x0000_t202" style="position:absolute;left:9255;top:7560;width:540;height:360" stroked="f">
                <v:textbox style="mso-next-textbox:#_x0000_s1067">
                  <w:txbxContent>
                    <w:p w14:paraId="6ABF2A9D" w14:textId="77777777" w:rsidR="00156A5A" w:rsidRDefault="00156A5A">
                      <w:pPr>
                        <w:pStyle w:val="BodyText"/>
                        <w:jc w:val="center"/>
                      </w:pPr>
                      <w:r>
                        <w:rPr>
                          <w:sz w:val="24"/>
                        </w:rPr>
                        <w:t>12</w:t>
                      </w:r>
                      <w:r>
                        <w:t>2</w:t>
                      </w:r>
                    </w:p>
                    <w:p w14:paraId="42D2B9E1" w14:textId="77777777" w:rsidR="00156A5A" w:rsidRDefault="00156A5A">
                      <w:pPr>
                        <w:pStyle w:val="BodyText"/>
                        <w:jc w:val="center"/>
                      </w:pPr>
                    </w:p>
                    <w:p w14:paraId="2931B558" w14:textId="77777777" w:rsidR="00156A5A" w:rsidRDefault="00156A5A">
                      <w:pPr>
                        <w:jc w:val="center"/>
                        <w:rPr>
                          <w:rFonts w:ascii="Courier New" w:hAnsi="Courier New"/>
                        </w:rPr>
                      </w:pPr>
                    </w:p>
                  </w:txbxContent>
                </v:textbox>
              </v:shape>
              <v:shape id="_x0000_s1068" type="#_x0000_t202" style="position:absolute;left:2427;top:8375;width:2520;height:720" stroked="f">
                <v:textbox style="mso-next-textbox:#_x0000_s1068">
                  <w:txbxContent>
                    <w:p w14:paraId="66AD9839" w14:textId="77777777" w:rsidR="00156A5A" w:rsidRDefault="00156A5A">
                      <w:pPr>
                        <w:pStyle w:val="BodyText"/>
                        <w:rPr>
                          <w:sz w:val="24"/>
                        </w:rPr>
                      </w:pPr>
                      <w:r>
                        <w:rPr>
                          <w:sz w:val="24"/>
                        </w:rPr>
                        <w:t>Каталог</w:t>
                      </w:r>
                    </w:p>
                    <w:p w14:paraId="2CB5ADEE" w14:textId="77777777" w:rsidR="00156A5A" w:rsidRDefault="00156A5A">
                      <w:pPr>
                        <w:pStyle w:val="BodyText"/>
                      </w:pPr>
                      <w:r>
                        <w:rPr>
                          <w:sz w:val="24"/>
                        </w:rPr>
                        <w:t>таблиц страниц</w:t>
                      </w:r>
                    </w:p>
                  </w:txbxContent>
                </v:textbox>
              </v:shape>
              <v:line id="_x0000_s1069" style="position:absolute" from="9801,8874" to="9801,10674">
                <v:stroke endarrow="block"/>
              </v:line>
              <v:line id="_x0000_s1070" style="position:absolute" from="7281,7074" to="7281,7434"/>
              <v:line id="_x0000_s1071" style="position:absolute" from="3861,7074" to="3861,7614"/>
              <v:shape id="_x0000_s1072" type="#_x0000_t202" style="position:absolute;left:4620;top:5925;width:2520;height:360" stroked="f">
                <v:textbox style="mso-next-textbox:#_x0000_s1072">
                  <w:txbxContent>
                    <w:p w14:paraId="7D43C96D" w14:textId="77777777" w:rsidR="00156A5A" w:rsidRDefault="00156A5A">
                      <w:pPr>
                        <w:pStyle w:val="BodyText"/>
                        <w:jc w:val="center"/>
                        <w:rPr>
                          <w:sz w:val="24"/>
                        </w:rPr>
                      </w:pPr>
                      <w:r>
                        <w:rPr>
                          <w:sz w:val="24"/>
                        </w:rPr>
                        <w:t>Линейный адрес</w:t>
                      </w:r>
                    </w:p>
                    <w:p w14:paraId="2C935961" w14:textId="77777777" w:rsidR="00156A5A" w:rsidRDefault="00156A5A">
                      <w:pPr>
                        <w:pStyle w:val="BodyText"/>
                        <w:jc w:val="center"/>
                      </w:pPr>
                    </w:p>
                    <w:p w14:paraId="2BD89E9A" w14:textId="77777777" w:rsidR="00156A5A" w:rsidRDefault="00156A5A">
                      <w:pPr>
                        <w:jc w:val="center"/>
                        <w:rPr>
                          <w:rFonts w:ascii="Courier New" w:hAnsi="Courier New"/>
                        </w:rPr>
                      </w:pPr>
                    </w:p>
                  </w:txbxContent>
                </v:textbox>
              </v:shape>
              <v:shape id="_x0000_s1073" type="#_x0000_t202" style="position:absolute;left:5340;top:6255;width:540;height:360" stroked="f">
                <v:textbox style="mso-next-textbox:#_x0000_s1073">
                  <w:txbxContent>
                    <w:p w14:paraId="084B35C1" w14:textId="77777777" w:rsidR="00156A5A" w:rsidRDefault="00156A5A">
                      <w:pPr>
                        <w:pStyle w:val="BodyText"/>
                        <w:jc w:val="center"/>
                        <w:rPr>
                          <w:lang w:val="en-US"/>
                        </w:rPr>
                      </w:pPr>
                      <w:r>
                        <w:rPr>
                          <w:sz w:val="24"/>
                          <w:lang w:val="en-US"/>
                        </w:rPr>
                        <w:t>3</w:t>
                      </w:r>
                      <w:r>
                        <w:rPr>
                          <w:sz w:val="24"/>
                        </w:rPr>
                        <w:t>2</w:t>
                      </w:r>
                      <w:r>
                        <w:t>2</w:t>
                      </w:r>
                      <w:r>
                        <w:rPr>
                          <w:lang w:val="en-US"/>
                        </w:rPr>
                        <w:t>2</w:t>
                      </w:r>
                    </w:p>
                    <w:p w14:paraId="4859EF0D" w14:textId="77777777" w:rsidR="00156A5A" w:rsidRDefault="00156A5A">
                      <w:pPr>
                        <w:pStyle w:val="BodyText"/>
                        <w:jc w:val="center"/>
                        <w:rPr>
                          <w:lang w:val="en-US"/>
                        </w:rPr>
                      </w:pPr>
                    </w:p>
                    <w:p w14:paraId="3D349991" w14:textId="77777777" w:rsidR="00156A5A" w:rsidRDefault="00156A5A">
                      <w:pPr>
                        <w:pStyle w:val="BodyText"/>
                        <w:jc w:val="center"/>
                      </w:pPr>
                    </w:p>
                    <w:p w14:paraId="25F43355" w14:textId="77777777" w:rsidR="00156A5A" w:rsidRDefault="00156A5A">
                      <w:pPr>
                        <w:jc w:val="center"/>
                        <w:rPr>
                          <w:rFonts w:ascii="Courier New" w:hAnsi="Courier New"/>
                        </w:rPr>
                      </w:pPr>
                    </w:p>
                  </w:txbxContent>
                </v:textbox>
              </v:shape>
              <v:line id="_x0000_s1074" style="position:absolute" from="5481,7074" to="5481,9234"/>
              <v:oval id="_x0000_s1075" style="position:absolute;left:9526;top:8403;width:540;height:540">
                <v:textbox style="mso-next-textbox:#_x0000_s1075">
                  <w:txbxContent>
                    <w:p w14:paraId="60B3C931" w14:textId="77777777" w:rsidR="00156A5A" w:rsidRDefault="00156A5A">
                      <w:pPr>
                        <w:jc w:val="center"/>
                        <w:rPr>
                          <w:b/>
                        </w:rPr>
                      </w:pPr>
                      <w:r>
                        <w:rPr>
                          <w:b/>
                        </w:rPr>
                        <w:t>+</w:t>
                      </w:r>
                    </w:p>
                    <w:p w14:paraId="6C3A35BD" w14:textId="77777777" w:rsidR="00156A5A" w:rsidRDefault="00156A5A"/>
                  </w:txbxContent>
                </v:textbox>
              </v:oval>
              <v:shape id="_x0000_s1076" type="#_x0000_t109" style="position:absolute;left:3321;top:6761;width:1491;height:360">
                <v:textbox style="mso-next-textbox:#_x0000_s1076">
                  <w:txbxContent>
                    <w:p w14:paraId="16EF911B" w14:textId="77777777" w:rsidR="00156A5A" w:rsidRDefault="00156A5A">
                      <w:pPr>
                        <w:jc w:val="center"/>
                        <w:rPr>
                          <w:rFonts w:ascii="Courier New" w:hAnsi="Courier New"/>
                        </w:rPr>
                      </w:pPr>
                      <w:r>
                        <w:rPr>
                          <w:rFonts w:ascii="Courier New" w:hAnsi="Courier New"/>
                        </w:rPr>
                        <w:t>Таблица</w:t>
                      </w:r>
                    </w:p>
                    <w:p w14:paraId="7F9E6A1C" w14:textId="77777777" w:rsidR="00156A5A" w:rsidRDefault="00156A5A">
                      <w:pPr>
                        <w:rPr>
                          <w:rFonts w:ascii="Courier New" w:hAnsi="Courier New"/>
                        </w:rPr>
                      </w:pPr>
                    </w:p>
                    <w:p w14:paraId="7B59A1F0" w14:textId="77777777" w:rsidR="00156A5A" w:rsidRDefault="00156A5A"/>
                  </w:txbxContent>
                </v:textbox>
              </v:shape>
              <v:shape id="_x0000_s1077" type="#_x0000_t109" style="position:absolute;left:6304;top:6761;width:2237;height:360">
                <v:textbox style="mso-next-textbox:#_x0000_s1077">
                  <w:txbxContent>
                    <w:p w14:paraId="65672B17" w14:textId="77777777" w:rsidR="00156A5A" w:rsidRDefault="00156A5A">
                      <w:pPr>
                        <w:jc w:val="center"/>
                        <w:rPr>
                          <w:rFonts w:ascii="Courier New" w:hAnsi="Courier New"/>
                        </w:rPr>
                      </w:pPr>
                      <w:r>
                        <w:rPr>
                          <w:rFonts w:ascii="Courier New" w:hAnsi="Courier New"/>
                        </w:rPr>
                        <w:t>Смещение</w:t>
                      </w:r>
                    </w:p>
                    <w:p w14:paraId="41ECF95B" w14:textId="77777777" w:rsidR="00156A5A" w:rsidRDefault="00156A5A">
                      <w:pPr>
                        <w:rPr>
                          <w:rFonts w:ascii="Courier New" w:hAnsi="Courier New"/>
                        </w:rPr>
                      </w:pPr>
                    </w:p>
                    <w:p w14:paraId="3B26F665" w14:textId="77777777" w:rsidR="00156A5A" w:rsidRDefault="00156A5A"/>
                  </w:txbxContent>
                </v:textbox>
              </v:shape>
              <v:shape id="_x0000_s1078" type="#_x0000_t109" style="position:absolute;left:4812;top:6761;width:1492;height:360">
                <v:textbox style="mso-next-textbox:#_x0000_s1078">
                  <w:txbxContent>
                    <w:p w14:paraId="591A19E6" w14:textId="77777777" w:rsidR="00156A5A" w:rsidRDefault="00156A5A">
                      <w:pPr>
                        <w:jc w:val="center"/>
                        <w:rPr>
                          <w:rFonts w:ascii="Courier New" w:hAnsi="Courier New"/>
                        </w:rPr>
                      </w:pPr>
                      <w:r>
                        <w:rPr>
                          <w:rFonts w:ascii="Courier New" w:hAnsi="Courier New"/>
                        </w:rPr>
                        <w:t>Страница</w:t>
                      </w:r>
                    </w:p>
                    <w:p w14:paraId="59607142" w14:textId="77777777" w:rsidR="00156A5A" w:rsidRDefault="00156A5A">
                      <w:pPr>
                        <w:rPr>
                          <w:rFonts w:ascii="Courier New" w:hAnsi="Courier New"/>
                        </w:rPr>
                      </w:pPr>
                    </w:p>
                    <w:p w14:paraId="63E5CF9C" w14:textId="77777777" w:rsidR="00156A5A" w:rsidRDefault="00156A5A"/>
                  </w:txbxContent>
                </v:textbox>
              </v:shape>
              <v:group id="_x0000_s1079" style="position:absolute;left:6561;top:8426;width:1800;height:1800" coordorigin="4941,3294" coordsize="2340,1800">
                <v:rect id="_x0000_s1080" style="position:absolute;left:4941;top:3294;width:2340;height:180"/>
                <v:rect id="_x0000_s1081" style="position:absolute;left:4941;top:3474;width:2340;height:180"/>
                <v:rect id="_x0000_s1082" style="position:absolute;left:4941;top:3654;width:2340;height:180"/>
                <v:rect id="_x0000_s1083" style="position:absolute;left:4941;top:3834;width:2340;height:180"/>
                <v:rect id="_x0000_s1084" style="position:absolute;left:4941;top:4374;width:2340;height:180"/>
                <v:rect id="_x0000_s1085" style="position:absolute;left:4941;top:4194;width:2340;height:180"/>
                <v:rect id="_x0000_s1086" style="position:absolute;left:4941;top:4734;width:2340;height:180"/>
                <v:rect id="_x0000_s1087" style="position:absolute;left:4941;top:4914;width:2340;height:180"/>
                <v:rect id="_x0000_s1088" style="position:absolute;left:4941;top:4554;width:2340;height:180"/>
                <v:rect id="_x0000_s1089" style="position:absolute;left:4941;top:4014;width:2340;height:180"/>
              </v:group>
              <v:group id="_x0000_s1090" style="position:absolute;left:2601;top:8970;width:1800;height:1800" coordorigin="4941,3294" coordsize="2340,1800">
                <v:rect id="_x0000_s1091" style="position:absolute;left:4941;top:3294;width:2340;height:180"/>
                <v:rect id="_x0000_s1092" style="position:absolute;left:4941;top:3474;width:2340;height:180"/>
                <v:rect id="_x0000_s1093" style="position:absolute;left:4941;top:3654;width:2340;height:180"/>
                <v:rect id="_x0000_s1094" style="position:absolute;left:4941;top:3834;width:2340;height:180"/>
                <v:rect id="_x0000_s1095" style="position:absolute;left:4941;top:4374;width:2340;height:180"/>
                <v:rect id="_x0000_s1096" style="position:absolute;left:4941;top:4194;width:2340;height:180"/>
                <v:rect id="_x0000_s1097" style="position:absolute;left:4941;top:4734;width:2340;height:180"/>
                <v:rect id="_x0000_s1098" style="position:absolute;left:4941;top:4914;width:2340;height:180"/>
                <v:rect id="_x0000_s1099" style="position:absolute;left:4941;top:4554;width:2340;height:180"/>
                <v:rect id="_x0000_s1100" style="position:absolute;left:4941;top:4014;width:2340;height:180"/>
              </v:group>
              <v:line id="_x0000_s1101" style="position:absolute" from="5481,9234" to="6561,9234">
                <v:stroke endarrow="block"/>
              </v:line>
              <v:shape id="_x0000_s1102" type="#_x0000_t202" style="position:absolute;left:4905;top:7440;width:540;height:360" stroked="f">
                <v:textbox style="mso-next-textbox:#_x0000_s1102">
                  <w:txbxContent>
                    <w:p w14:paraId="648690F9" w14:textId="77777777" w:rsidR="00156A5A" w:rsidRDefault="00156A5A">
                      <w:pPr>
                        <w:pStyle w:val="BodyText"/>
                        <w:jc w:val="center"/>
                        <w:rPr>
                          <w:sz w:val="24"/>
                        </w:rPr>
                      </w:pPr>
                      <w:r>
                        <w:rPr>
                          <w:sz w:val="24"/>
                        </w:rPr>
                        <w:t>10</w:t>
                      </w:r>
                    </w:p>
                    <w:p w14:paraId="197486AA" w14:textId="77777777" w:rsidR="00156A5A" w:rsidRDefault="00156A5A">
                      <w:pPr>
                        <w:pStyle w:val="BodyText"/>
                        <w:jc w:val="center"/>
                      </w:pPr>
                    </w:p>
                    <w:p w14:paraId="265EE8F3" w14:textId="77777777" w:rsidR="00156A5A" w:rsidRDefault="00156A5A">
                      <w:pPr>
                        <w:jc w:val="center"/>
                        <w:rPr>
                          <w:rFonts w:ascii="Courier New" w:hAnsi="Courier New"/>
                        </w:rPr>
                      </w:pPr>
                    </w:p>
                  </w:txbxContent>
                </v:textbox>
              </v:shape>
              <v:shape id="_x0000_s1103" type="#_x0000_t202" style="position:absolute;left:1464;top:7746;width:540;height:360" stroked="f">
                <v:textbox style="mso-next-textbox:#_x0000_s1103">
                  <w:txbxContent>
                    <w:p w14:paraId="1043ACFA" w14:textId="77777777" w:rsidR="00156A5A" w:rsidRDefault="00156A5A">
                      <w:pPr>
                        <w:pStyle w:val="BodyText"/>
                        <w:jc w:val="center"/>
                      </w:pPr>
                      <w:r>
                        <w:rPr>
                          <w:sz w:val="24"/>
                        </w:rPr>
                        <w:t>10</w:t>
                      </w:r>
                      <w:r>
                        <w:t>00</w:t>
                      </w:r>
                    </w:p>
                    <w:p w14:paraId="0F4FB8E2" w14:textId="77777777" w:rsidR="00156A5A" w:rsidRDefault="00156A5A">
                      <w:pPr>
                        <w:pStyle w:val="BodyText"/>
                        <w:jc w:val="center"/>
                      </w:pPr>
                    </w:p>
                    <w:p w14:paraId="00746336" w14:textId="77777777" w:rsidR="00156A5A" w:rsidRDefault="00156A5A">
                      <w:pPr>
                        <w:jc w:val="center"/>
                        <w:rPr>
                          <w:rFonts w:ascii="Courier New" w:hAnsi="Courier New"/>
                        </w:rPr>
                      </w:pPr>
                    </w:p>
                  </w:txbxContent>
                </v:textbox>
              </v:shape>
              <v:line id="_x0000_s1104" style="position:absolute" from="5891,6277" to="5891,6731">
                <v:stroke endarrow="block"/>
              </v:line>
              <v:line id="_x0000_s1105" style="position:absolute;flip:y" from="5805,6351" to="5985,6531"/>
              <v:line id="_x0000_s1106" style="position:absolute;flip:x" from="2061,7614" to="3861,7614"/>
              <v:line id="_x0000_s1107" style="position:absolute" from="2061,7614" to="2061,9234"/>
              <v:line id="_x0000_s1108" style="position:absolute" from="2061,9234" to="2601,9234">
                <v:stroke endarrow="block"/>
              </v:line>
              <v:line id="_x0000_s1109" style="position:absolute;flip:y" from="1959,7821" to="2139,8001"/>
              <v:line id="_x0000_s1110" style="position:absolute;flip:y" from="5373,7527" to="5553,7707"/>
              <v:line id="_x0000_s1111" style="position:absolute" from="7281,7434" to="9801,7434"/>
              <v:line id="_x0000_s1112" style="position:absolute" from="9801,7434" to="9801,8386">
                <v:stroke endarrow="block"/>
              </v:line>
              <v:line id="_x0000_s1113" style="position:absolute" from="9081,8694" to="9506,8694">
                <v:stroke endarrow="block"/>
              </v:line>
              <v:line id="_x0000_s1114" style="position:absolute" from="9081,8694" to="9081,9234"/>
              <v:line id="_x0000_s1115" style="position:absolute" from="8361,9234" to="9081,9234"/>
              <v:line id="_x0000_s1116" style="position:absolute" from="4401,9234" to="4581,9234"/>
              <v:line id="_x0000_s1117" style="position:absolute" from="4581,9237" to="4581,10218"/>
              <v:line id="_x0000_s1118" style="position:absolute" from="4581,10212" to="6561,10212">
                <v:stroke endarrow="block"/>
              </v:line>
              <v:line id="_x0000_s1119" style="position:absolute" from="1701,10756" to="2601,10756">
                <v:stroke endarrow="block"/>
              </v:line>
              <v:shape id="_x0000_s1120" type="#_x0000_t109" style="position:absolute;left:981;top:10560;width:705;height:360">
                <v:textbox style="mso-next-textbox:#_x0000_s1120">
                  <w:txbxContent>
                    <w:p w14:paraId="2F388D60" w14:textId="77777777" w:rsidR="00156A5A" w:rsidRDefault="00156A5A">
                      <w:pPr>
                        <w:jc w:val="center"/>
                        <w:rPr>
                          <w:rFonts w:ascii="Courier New" w:hAnsi="Courier New"/>
                        </w:rPr>
                      </w:pPr>
                      <w:r>
                        <w:rPr>
                          <w:rFonts w:ascii="Courier New" w:hAnsi="Courier New"/>
                        </w:rPr>
                        <w:t>CR3</w:t>
                      </w:r>
                    </w:p>
                    <w:p w14:paraId="279455C2" w14:textId="77777777" w:rsidR="00156A5A" w:rsidRDefault="00156A5A">
                      <w:pPr>
                        <w:rPr>
                          <w:rFonts w:ascii="Courier New" w:hAnsi="Courier New"/>
                        </w:rPr>
                      </w:pPr>
                    </w:p>
                    <w:p w14:paraId="00AAC650" w14:textId="77777777" w:rsidR="00156A5A" w:rsidRDefault="00156A5A"/>
                  </w:txbxContent>
                </v:textbox>
              </v:shape>
              <v:line id="_x0000_s1121" style="position:absolute;flip:y" from="9718,7614" to="9898,7794"/>
              <v:line id="_x0000_s1122" style="position:absolute;flip:y" from="9705,9974" to="9885,10154"/>
            </v:group>
            <v:shape id="_x0000_s1123" type="#_x0000_t202" style="position:absolute;left:8901;top:10494;width:2520;height:360" stroked="f">
              <v:textbox style="mso-next-textbox:#_x0000_s1123">
                <w:txbxContent>
                  <w:p w14:paraId="733BE1B1" w14:textId="77777777" w:rsidR="00156A5A" w:rsidRDefault="00156A5A">
                    <w:pPr>
                      <w:pStyle w:val="BodyText"/>
                      <w:jc w:val="center"/>
                      <w:rPr>
                        <w:sz w:val="24"/>
                      </w:rPr>
                    </w:pPr>
                    <w:r>
                      <w:rPr>
                        <w:sz w:val="24"/>
                      </w:rPr>
                      <w:t>Физический адрес</w:t>
                    </w:r>
                  </w:p>
                  <w:p w14:paraId="5B4E46B9" w14:textId="77777777" w:rsidR="00156A5A" w:rsidRDefault="00156A5A">
                    <w:pPr>
                      <w:pStyle w:val="BodyText"/>
                      <w:jc w:val="center"/>
                    </w:pPr>
                  </w:p>
                  <w:p w14:paraId="64FC181F" w14:textId="77777777" w:rsidR="00156A5A" w:rsidRDefault="00156A5A">
                    <w:pPr>
                      <w:jc w:val="center"/>
                      <w:rPr>
                        <w:rFonts w:ascii="Courier New" w:hAnsi="Courier New"/>
                      </w:rPr>
                    </w:pPr>
                  </w:p>
                </w:txbxContent>
              </v:textbox>
            </v:shape>
            <w10:wrap type="topAndBottom"/>
          </v:group>
        </w:pict>
      </w:r>
      <w:r w:rsidR="00DD352D">
        <w:rPr>
          <w:snapToGrid w:val="0"/>
          <w:sz w:val="28"/>
        </w:rPr>
        <w:t>Младшие 12 бит линейного адреса указывают смещение к адресуемому байту внутри страницы.</w:t>
      </w:r>
    </w:p>
    <w:p w14:paraId="3976224A" w14:textId="77777777" w:rsidR="00DD352D" w:rsidRDefault="00DD352D">
      <w:pPr>
        <w:pStyle w:val="BodyTextIndent2"/>
        <w:rPr>
          <w:noProof/>
          <w:sz w:val="24"/>
        </w:rPr>
      </w:pPr>
      <w:r>
        <w:rPr>
          <w:sz w:val="24"/>
        </w:rPr>
        <w:t>Рис.9. Преобразование линейного адреса в физический</w:t>
      </w:r>
      <w:r>
        <w:rPr>
          <w:noProof/>
          <w:sz w:val="24"/>
        </w:rPr>
        <w:t xml:space="preserve"> </w:t>
      </w:r>
    </w:p>
    <w:p w14:paraId="040E519F" w14:textId="77777777" w:rsidR="00DD352D" w:rsidRDefault="00DD352D">
      <w:pPr>
        <w:pStyle w:val="BodyTextIndent2"/>
        <w:rPr>
          <w:noProof/>
        </w:rPr>
      </w:pPr>
    </w:p>
    <w:p w14:paraId="345DE0FB" w14:textId="77777777" w:rsidR="00DD352D" w:rsidRPr="00A12A09" w:rsidRDefault="00A12A09" w:rsidP="00A12A09">
      <w:pPr>
        <w:pStyle w:val="Heading3"/>
        <w:rPr>
          <w:i/>
          <w:iCs/>
          <w:sz w:val="28"/>
        </w:rPr>
      </w:pPr>
      <w:r w:rsidRPr="00A12A09">
        <w:rPr>
          <w:i/>
          <w:iCs/>
          <w:sz w:val="28"/>
        </w:rPr>
        <w:t>3.</w:t>
      </w:r>
      <w:r w:rsidR="00DD352D" w:rsidRPr="00A12A09">
        <w:rPr>
          <w:i/>
          <w:iCs/>
          <w:sz w:val="28"/>
        </w:rPr>
        <w:t>2.3. Защита по привилегиям.</w:t>
      </w:r>
    </w:p>
    <w:p w14:paraId="108CDB12" w14:textId="77777777" w:rsidR="00DD352D" w:rsidRDefault="00DD352D">
      <w:pPr>
        <w:pStyle w:val="BodyTextIndent2"/>
        <w:ind w:left="0"/>
        <w:jc w:val="both"/>
      </w:pPr>
      <w:r>
        <w:t xml:space="preserve">Основой защищённого режима являются уровни привилегий (кольца защиты). Уровень привилегий - это степень использования ресурсов процессора. Всего таких уровней четыре и они имеют номера от 0 до 3. Уровень номер 0 - самый </w:t>
      </w:r>
      <w:proofErr w:type="spellStart"/>
      <w:r>
        <w:t>привелигерованный</w:t>
      </w:r>
      <w:proofErr w:type="spellEnd"/>
      <w:r>
        <w:t xml:space="preserve">. Когда программа работает на этом уровне привилегий, ей "можно всё". Обычно такими привилегиями обладает ядро операционной системы. Уровень 1 - менее </w:t>
      </w:r>
      <w:proofErr w:type="spellStart"/>
      <w:r>
        <w:t>привелигерованный</w:t>
      </w:r>
      <w:proofErr w:type="spellEnd"/>
      <w:r>
        <w:t xml:space="preserve"> и запреты, установленные на уровне 0 действуют для уровня 1. Уровень 2 - ещё менее </w:t>
      </w:r>
      <w:proofErr w:type="spellStart"/>
      <w:r>
        <w:t>привелигерованный</w:t>
      </w:r>
      <w:proofErr w:type="spellEnd"/>
      <w:r>
        <w:t xml:space="preserve">, а 3-й - имеет самый низкий приоритет. Несложные системы могут </w:t>
      </w:r>
      <w:proofErr w:type="spellStart"/>
      <w:r>
        <w:t>могут</w:t>
      </w:r>
      <w:proofErr w:type="spellEnd"/>
      <w:r>
        <w:t xml:space="preserve"> использовать не все кольца, а только некоторые или даже одно. Например, в схеме “супервизор-пользователь” все программы операционной системы расположены в кольце 0, а пользовательские программы – в кольце 3.</w:t>
      </w:r>
    </w:p>
    <w:p w14:paraId="06BD0BDF" w14:textId="77777777" w:rsidR="00DD352D" w:rsidRDefault="00DD352D">
      <w:pPr>
        <w:pStyle w:val="BodyTextIndent2"/>
        <w:ind w:left="0"/>
        <w:jc w:val="both"/>
      </w:pPr>
      <w:r>
        <w:t>Для описания механизма защиты пользуются следующими понятиями:</w:t>
      </w:r>
    </w:p>
    <w:p w14:paraId="1D7D24AF" w14:textId="77777777" w:rsidR="00DD352D" w:rsidRDefault="00DD352D">
      <w:pPr>
        <w:pStyle w:val="BodyTextIndent2"/>
        <w:ind w:left="0"/>
        <w:jc w:val="both"/>
      </w:pPr>
      <w:r>
        <w:rPr>
          <w:i/>
          <w:iCs/>
        </w:rPr>
        <w:t>Уровень привилегий дескриптора (</w:t>
      </w:r>
      <w:proofErr w:type="spellStart"/>
      <w:r>
        <w:rPr>
          <w:i/>
          <w:iCs/>
        </w:rPr>
        <w:t>Descriptor</w:t>
      </w:r>
      <w:proofErr w:type="spellEnd"/>
      <w:r>
        <w:rPr>
          <w:i/>
          <w:iCs/>
        </w:rPr>
        <w:t xml:space="preserve"> </w:t>
      </w:r>
      <w:proofErr w:type="spellStart"/>
      <w:r>
        <w:rPr>
          <w:i/>
          <w:iCs/>
        </w:rPr>
        <w:t>Privilege</w:t>
      </w:r>
      <w:proofErr w:type="spellEnd"/>
      <w:r>
        <w:rPr>
          <w:i/>
          <w:iCs/>
        </w:rPr>
        <w:t xml:space="preserve"> </w:t>
      </w:r>
      <w:proofErr w:type="spellStart"/>
      <w:r>
        <w:rPr>
          <w:i/>
          <w:iCs/>
        </w:rPr>
        <w:t>Level</w:t>
      </w:r>
      <w:proofErr w:type="spellEnd"/>
      <w:r>
        <w:rPr>
          <w:i/>
          <w:iCs/>
        </w:rPr>
        <w:t>: DPL</w:t>
      </w:r>
      <w:r>
        <w:t xml:space="preserve">) - уровень привилегий, на который помещен описываемый дескриптором объект. Поле DPL хранится в байте прав доступа </w:t>
      </w:r>
      <w:hyperlink r:id="rId7" w:tooltip="Формат дескриптора" w:history="1"/>
      <w:r>
        <w:t xml:space="preserve"> дескриптора.</w:t>
      </w:r>
    </w:p>
    <w:p w14:paraId="64F509AA" w14:textId="77777777" w:rsidR="00DD352D" w:rsidRDefault="00DD352D">
      <w:pPr>
        <w:pStyle w:val="BodyTextIndent2"/>
        <w:ind w:left="0"/>
        <w:jc w:val="both"/>
      </w:pPr>
      <w:r>
        <w:rPr>
          <w:i/>
          <w:iCs/>
        </w:rPr>
        <w:t>Текущий уровень привилегий (</w:t>
      </w:r>
      <w:proofErr w:type="spellStart"/>
      <w:r>
        <w:rPr>
          <w:i/>
          <w:iCs/>
        </w:rPr>
        <w:t>Current</w:t>
      </w:r>
      <w:proofErr w:type="spellEnd"/>
      <w:r>
        <w:rPr>
          <w:i/>
          <w:iCs/>
        </w:rPr>
        <w:t xml:space="preserve"> </w:t>
      </w:r>
      <w:proofErr w:type="spellStart"/>
      <w:r>
        <w:rPr>
          <w:i/>
          <w:iCs/>
        </w:rPr>
        <w:t>Privilege</w:t>
      </w:r>
      <w:proofErr w:type="spellEnd"/>
      <w:r>
        <w:rPr>
          <w:i/>
          <w:iCs/>
        </w:rPr>
        <w:t xml:space="preserve"> </w:t>
      </w:r>
      <w:proofErr w:type="spellStart"/>
      <w:r>
        <w:rPr>
          <w:i/>
          <w:iCs/>
        </w:rPr>
        <w:t>Level</w:t>
      </w:r>
      <w:proofErr w:type="spellEnd"/>
      <w:r>
        <w:rPr>
          <w:i/>
          <w:iCs/>
        </w:rPr>
        <w:t>: CPL</w:t>
      </w:r>
      <w:r>
        <w:t xml:space="preserve">) - уровень привилегий выполняемого сегмента кода. Это значение соответствует DPL </w:t>
      </w:r>
      <w:r>
        <w:lastRenderedPageBreak/>
        <w:t>сегмента кода (кроме подчиняемых сегментов кода). Значение CPL хранится в поле RPL селектора сегмента кода, который помещен в регистр CS.</w:t>
      </w:r>
    </w:p>
    <w:p w14:paraId="2780B286" w14:textId="77777777" w:rsidR="00DD352D" w:rsidRDefault="00DD352D">
      <w:pPr>
        <w:pStyle w:val="BodyTextIndent2"/>
        <w:ind w:left="0"/>
        <w:jc w:val="both"/>
      </w:pPr>
      <w:r>
        <w:rPr>
          <w:i/>
          <w:iCs/>
        </w:rPr>
        <w:t>Запрашиваемый уровень привилегий (</w:t>
      </w:r>
      <w:proofErr w:type="spellStart"/>
      <w:r>
        <w:rPr>
          <w:i/>
          <w:iCs/>
        </w:rPr>
        <w:t>Requested</w:t>
      </w:r>
      <w:proofErr w:type="spellEnd"/>
      <w:r>
        <w:rPr>
          <w:i/>
          <w:iCs/>
        </w:rPr>
        <w:t xml:space="preserve"> </w:t>
      </w:r>
      <w:proofErr w:type="spellStart"/>
      <w:r>
        <w:rPr>
          <w:i/>
          <w:iCs/>
        </w:rPr>
        <w:t>Privilege</w:t>
      </w:r>
      <w:proofErr w:type="spellEnd"/>
      <w:r>
        <w:rPr>
          <w:i/>
          <w:iCs/>
        </w:rPr>
        <w:t xml:space="preserve"> </w:t>
      </w:r>
      <w:proofErr w:type="spellStart"/>
      <w:r>
        <w:rPr>
          <w:i/>
          <w:iCs/>
        </w:rPr>
        <w:t>Level</w:t>
      </w:r>
      <w:proofErr w:type="spellEnd"/>
      <w:r>
        <w:rPr>
          <w:i/>
          <w:iCs/>
        </w:rPr>
        <w:t xml:space="preserve">: RPL) - </w:t>
      </w:r>
      <w:r>
        <w:t>используется для временного понижения своего уровня привилегий при обращении к памяти. RPL заносится в младшие биты селектора.</w:t>
      </w:r>
    </w:p>
    <w:p w14:paraId="0F4D8A83" w14:textId="77777777" w:rsidR="00DD352D" w:rsidRDefault="00DD352D">
      <w:pPr>
        <w:pStyle w:val="BodyTextIndent2"/>
        <w:ind w:left="0"/>
        <w:jc w:val="both"/>
      </w:pPr>
      <w:r>
        <w:rPr>
          <w:i/>
          <w:iCs/>
        </w:rPr>
        <w:t>Уровень привилегий ввода-вывода (</w:t>
      </w:r>
      <w:proofErr w:type="spellStart"/>
      <w:r>
        <w:rPr>
          <w:i/>
          <w:iCs/>
        </w:rPr>
        <w:t>Input</w:t>
      </w:r>
      <w:proofErr w:type="spellEnd"/>
      <w:r>
        <w:rPr>
          <w:i/>
          <w:iCs/>
        </w:rPr>
        <w:t>/</w:t>
      </w:r>
      <w:proofErr w:type="spellStart"/>
      <w:r>
        <w:rPr>
          <w:i/>
          <w:iCs/>
        </w:rPr>
        <w:t>Output</w:t>
      </w:r>
      <w:proofErr w:type="spellEnd"/>
      <w:r>
        <w:rPr>
          <w:i/>
          <w:iCs/>
        </w:rPr>
        <w:t xml:space="preserve"> </w:t>
      </w:r>
      <w:proofErr w:type="spellStart"/>
      <w:r>
        <w:rPr>
          <w:i/>
          <w:iCs/>
        </w:rPr>
        <w:t>Privilege</w:t>
      </w:r>
      <w:proofErr w:type="spellEnd"/>
      <w:r>
        <w:rPr>
          <w:i/>
          <w:iCs/>
        </w:rPr>
        <w:t xml:space="preserve"> </w:t>
      </w:r>
      <w:proofErr w:type="spellStart"/>
      <w:r>
        <w:rPr>
          <w:i/>
          <w:iCs/>
        </w:rPr>
        <w:t>Level</w:t>
      </w:r>
      <w:proofErr w:type="spellEnd"/>
      <w:r>
        <w:rPr>
          <w:i/>
          <w:iCs/>
        </w:rPr>
        <w:t xml:space="preserve">: IOPL) </w:t>
      </w:r>
      <w:r>
        <w:t xml:space="preserve">- указывает какой уровень привилегирован для работы с портами ввода-вывода. Это значение хранится в регистре </w:t>
      </w:r>
      <w:r>
        <w:rPr>
          <w:lang w:val="en-US"/>
        </w:rPr>
        <w:t>EFLAGS</w:t>
      </w:r>
      <w:r>
        <w:t xml:space="preserve"> и может быть различным для разных задач. </w:t>
      </w:r>
    </w:p>
    <w:p w14:paraId="2CC7702C" w14:textId="77777777" w:rsidR="00DD352D" w:rsidRDefault="00DD352D">
      <w:pPr>
        <w:pStyle w:val="BodyTextIndent2"/>
        <w:ind w:left="0"/>
        <w:jc w:val="both"/>
      </w:pPr>
      <w:r>
        <w:t xml:space="preserve">В </w:t>
      </w:r>
      <w:proofErr w:type="spellStart"/>
      <w:r>
        <w:t>защищеном</w:t>
      </w:r>
      <w:proofErr w:type="spellEnd"/>
      <w:r>
        <w:t xml:space="preserve"> режиме реализованы: защита от выполнения привилегированных команд, защита доступа к данным и защита сегментов кода. Рассмотрим их.</w:t>
      </w:r>
    </w:p>
    <w:p w14:paraId="7A2724BE" w14:textId="77777777" w:rsidR="00DD352D" w:rsidRDefault="00DD352D">
      <w:pPr>
        <w:pStyle w:val="BodyText2"/>
        <w:ind w:firstLine="540"/>
        <w:jc w:val="both"/>
        <w:rPr>
          <w:rFonts w:ascii="Times New Roman" w:hAnsi="Times New Roman" w:cs="Times New Roman"/>
        </w:rPr>
      </w:pPr>
      <w:r>
        <w:rPr>
          <w:rFonts w:ascii="Times New Roman" w:hAnsi="Times New Roman" w:cs="Times New Roman"/>
        </w:rPr>
        <w:t xml:space="preserve">В процессоре есть команды, которые могут кардинально изменить состояние всей системы. Такие команды выполняются только на нулевом уровне привилегий, а на всех других уровнях вызывают нарушение общей защиты (исключение №13). К этим командам относятся: </w:t>
      </w:r>
    </w:p>
    <w:p w14:paraId="4AB98848" w14:textId="77777777" w:rsidR="00DD352D" w:rsidRDefault="00DD352D">
      <w:pPr>
        <w:numPr>
          <w:ilvl w:val="0"/>
          <w:numId w:val="21"/>
        </w:numPr>
        <w:spacing w:before="100" w:beforeAutospacing="1" w:after="100" w:afterAutospacing="1"/>
        <w:rPr>
          <w:sz w:val="28"/>
        </w:rPr>
      </w:pPr>
      <w:r>
        <w:rPr>
          <w:b/>
          <w:bCs/>
          <w:sz w:val="28"/>
        </w:rPr>
        <w:t>HLT</w:t>
      </w:r>
      <w:r>
        <w:rPr>
          <w:sz w:val="28"/>
        </w:rPr>
        <w:t xml:space="preserve"> - останов процессора; </w:t>
      </w:r>
    </w:p>
    <w:p w14:paraId="4AAE045A" w14:textId="77777777" w:rsidR="00DD352D" w:rsidRDefault="00DD352D">
      <w:pPr>
        <w:numPr>
          <w:ilvl w:val="0"/>
          <w:numId w:val="21"/>
        </w:numPr>
        <w:spacing w:before="100" w:beforeAutospacing="1" w:after="100" w:afterAutospacing="1"/>
        <w:rPr>
          <w:sz w:val="28"/>
        </w:rPr>
      </w:pPr>
      <w:r>
        <w:rPr>
          <w:b/>
          <w:bCs/>
          <w:sz w:val="28"/>
        </w:rPr>
        <w:t>CLTS</w:t>
      </w:r>
      <w:r>
        <w:rPr>
          <w:sz w:val="28"/>
        </w:rPr>
        <w:t xml:space="preserve"> - сброс флажка </w:t>
      </w:r>
      <w:proofErr w:type="spellStart"/>
      <w:r>
        <w:rPr>
          <w:sz w:val="28"/>
        </w:rPr>
        <w:t>Task</w:t>
      </w:r>
      <w:proofErr w:type="spellEnd"/>
      <w:r>
        <w:rPr>
          <w:sz w:val="28"/>
        </w:rPr>
        <w:t xml:space="preserve"> </w:t>
      </w:r>
      <w:proofErr w:type="spellStart"/>
      <w:r>
        <w:rPr>
          <w:sz w:val="28"/>
        </w:rPr>
        <w:t>Switched</w:t>
      </w:r>
      <w:proofErr w:type="spellEnd"/>
      <w:r>
        <w:rPr>
          <w:sz w:val="28"/>
        </w:rPr>
        <w:t xml:space="preserve"> (исп. при управлении мультизадачностью); </w:t>
      </w:r>
    </w:p>
    <w:p w14:paraId="10E9D481" w14:textId="77777777" w:rsidR="00DD352D" w:rsidRDefault="00DD352D">
      <w:pPr>
        <w:numPr>
          <w:ilvl w:val="0"/>
          <w:numId w:val="21"/>
        </w:numPr>
        <w:spacing w:before="100" w:beforeAutospacing="1" w:after="100" w:afterAutospacing="1"/>
        <w:rPr>
          <w:sz w:val="28"/>
        </w:rPr>
      </w:pPr>
      <w:r>
        <w:rPr>
          <w:b/>
          <w:bCs/>
          <w:sz w:val="28"/>
        </w:rPr>
        <w:t>LIDT, LGDT, LLDT</w:t>
      </w:r>
      <w:r>
        <w:rPr>
          <w:sz w:val="28"/>
        </w:rPr>
        <w:t xml:space="preserve"> - загрузка регистров дескрипторных таблиц; </w:t>
      </w:r>
    </w:p>
    <w:p w14:paraId="758A0A3D" w14:textId="77777777" w:rsidR="00DD352D" w:rsidRDefault="00DD352D">
      <w:pPr>
        <w:numPr>
          <w:ilvl w:val="0"/>
          <w:numId w:val="21"/>
        </w:numPr>
        <w:spacing w:before="100" w:beforeAutospacing="1" w:after="100" w:afterAutospacing="1"/>
        <w:rPr>
          <w:sz w:val="28"/>
        </w:rPr>
      </w:pPr>
      <w:r>
        <w:rPr>
          <w:b/>
          <w:bCs/>
          <w:sz w:val="28"/>
        </w:rPr>
        <w:t>LTR</w:t>
      </w:r>
      <w:r>
        <w:rPr>
          <w:sz w:val="28"/>
        </w:rPr>
        <w:t xml:space="preserve"> - загрузка регистра задачи; </w:t>
      </w:r>
    </w:p>
    <w:p w14:paraId="4BB7BAE6" w14:textId="77777777" w:rsidR="00DD352D" w:rsidRDefault="00DD352D">
      <w:pPr>
        <w:numPr>
          <w:ilvl w:val="0"/>
          <w:numId w:val="21"/>
        </w:numPr>
        <w:spacing w:before="100" w:beforeAutospacing="1" w:after="100" w:afterAutospacing="1"/>
        <w:rPr>
          <w:sz w:val="28"/>
        </w:rPr>
      </w:pPr>
      <w:r>
        <w:rPr>
          <w:b/>
          <w:bCs/>
          <w:sz w:val="28"/>
        </w:rPr>
        <w:t>LMSW</w:t>
      </w:r>
      <w:r>
        <w:rPr>
          <w:sz w:val="28"/>
        </w:rPr>
        <w:t xml:space="preserve"> - загрузка младшего слова регистра CR0; </w:t>
      </w:r>
    </w:p>
    <w:p w14:paraId="6289E364" w14:textId="77777777" w:rsidR="00DD352D" w:rsidRDefault="00DD352D">
      <w:pPr>
        <w:numPr>
          <w:ilvl w:val="0"/>
          <w:numId w:val="21"/>
        </w:numPr>
        <w:spacing w:before="100" w:beforeAutospacing="1" w:after="100" w:afterAutospacing="1"/>
        <w:rPr>
          <w:sz w:val="28"/>
        </w:rPr>
      </w:pPr>
      <w:r>
        <w:rPr>
          <w:b/>
          <w:bCs/>
          <w:sz w:val="28"/>
        </w:rPr>
        <w:t>MOV CRx,reg32</w:t>
      </w:r>
      <w:r>
        <w:rPr>
          <w:sz w:val="28"/>
        </w:rPr>
        <w:t xml:space="preserve"> - работа с управляющими регистрами; </w:t>
      </w:r>
    </w:p>
    <w:p w14:paraId="5EE56B5D" w14:textId="77777777" w:rsidR="00DD352D" w:rsidRDefault="00DD352D">
      <w:pPr>
        <w:numPr>
          <w:ilvl w:val="0"/>
          <w:numId w:val="21"/>
        </w:numPr>
        <w:spacing w:before="100" w:beforeAutospacing="1" w:after="100" w:afterAutospacing="1"/>
        <w:rPr>
          <w:sz w:val="28"/>
        </w:rPr>
      </w:pPr>
      <w:r>
        <w:rPr>
          <w:b/>
          <w:bCs/>
          <w:sz w:val="28"/>
        </w:rPr>
        <w:t>MOV DRx,reg32</w:t>
      </w:r>
      <w:r>
        <w:rPr>
          <w:sz w:val="28"/>
        </w:rPr>
        <w:t xml:space="preserve"> - работа с регистрами отладки;</w:t>
      </w:r>
    </w:p>
    <w:p w14:paraId="2254A82D" w14:textId="77777777" w:rsidR="00DD352D" w:rsidRDefault="00DD352D">
      <w:pPr>
        <w:pStyle w:val="BodyTextIndent2"/>
        <w:ind w:left="0"/>
        <w:jc w:val="both"/>
      </w:pPr>
      <w:r>
        <w:t>а также команды работы со специфическими регистрами (</w:t>
      </w:r>
      <w:proofErr w:type="spellStart"/>
      <w:r>
        <w:t>TRx</w:t>
      </w:r>
      <w:proofErr w:type="spellEnd"/>
      <w:r>
        <w:t xml:space="preserve"> - для 386,486; </w:t>
      </w:r>
      <w:proofErr w:type="spellStart"/>
      <w:r>
        <w:t>MCRs</w:t>
      </w:r>
      <w:proofErr w:type="spellEnd"/>
      <w:r>
        <w:t xml:space="preserve"> - для </w:t>
      </w:r>
      <w:proofErr w:type="spellStart"/>
      <w:r>
        <w:t>Pentium</w:t>
      </w:r>
      <w:proofErr w:type="spellEnd"/>
      <w:r>
        <w:t xml:space="preserve"> и P6; </w:t>
      </w:r>
      <w:proofErr w:type="spellStart"/>
      <w:r>
        <w:t>MTRRs</w:t>
      </w:r>
      <w:proofErr w:type="spellEnd"/>
      <w:r>
        <w:t xml:space="preserve"> - для P6). Следует отметить, что команда </w:t>
      </w:r>
      <w:r>
        <w:rPr>
          <w:b/>
          <w:bCs/>
        </w:rPr>
        <w:t>POPFD</w:t>
      </w:r>
      <w:r>
        <w:t xml:space="preserve"> также чувствительна к уровню привилегий. Она не изменяет состояние управляющих флажков IOPL, IF и др., если выполняется на уровне привилегий, отличном от нулевого. Кроме безусловно привилегированных команд есть команды чувствительные к уровню привилегий ввода-вывода. Это команды работы с портами (</w:t>
      </w:r>
      <w:r>
        <w:rPr>
          <w:b/>
          <w:bCs/>
        </w:rPr>
        <w:t>IN, INS, OUT, OUTS</w:t>
      </w:r>
      <w:r>
        <w:t>) и команды сброса/установки флажка разрешения прерываний (</w:t>
      </w:r>
      <w:r>
        <w:rPr>
          <w:b/>
          <w:bCs/>
        </w:rPr>
        <w:t>CLI, STI</w:t>
      </w:r>
      <w:r>
        <w:t xml:space="preserve">). Эти команды выполняются только в том случае, если </w:t>
      </w:r>
      <w:r>
        <w:rPr>
          <w:b/>
          <w:bCs/>
        </w:rPr>
        <w:t>CPL&lt;=IOPL</w:t>
      </w:r>
      <w:r>
        <w:t xml:space="preserve">. Если это условие не выполняется, то для команд ввода-вывода производится дополнительная сверка с картой разрешения портов ввода-вывода. Если код не имеет привилегий на выполнение команды, то возникает нарушение общей защиты(исключение №13). </w:t>
      </w:r>
    </w:p>
    <w:p w14:paraId="24C49493" w14:textId="77777777" w:rsidR="00DD352D" w:rsidRDefault="00DD352D">
      <w:pPr>
        <w:ind w:firstLine="540"/>
        <w:jc w:val="both"/>
        <w:rPr>
          <w:sz w:val="28"/>
        </w:rPr>
      </w:pPr>
      <w:r>
        <w:rPr>
          <w:sz w:val="28"/>
        </w:rPr>
        <w:t>Второй аспект защиты - защита доступа к данным. Код имеет право обратиться к данным, которые находятся на том же или на более низком уровне привилегий. При этом учитывается не только CPL, но и RPL. Данные доступны, если дескриптор сегмента данных имеет  DPL&gt;=</w:t>
      </w:r>
      <w:proofErr w:type="spellStart"/>
      <w:r>
        <w:rPr>
          <w:sz w:val="28"/>
        </w:rPr>
        <w:t>max</w:t>
      </w:r>
      <w:proofErr w:type="spellEnd"/>
      <w:r>
        <w:rPr>
          <w:sz w:val="28"/>
        </w:rPr>
        <w:t xml:space="preserve">(CPL,RPL). Такой контроль производится при загрузке селекторов в сегментные регистры (DS,ES,FS,GS). В сегментный регистр можно загрузить только </w:t>
      </w:r>
      <w:r>
        <w:rPr>
          <w:sz w:val="28"/>
        </w:rPr>
        <w:lastRenderedPageBreak/>
        <w:t>селектор доступного с текущего уровня привилегий сегмента данных или, если сегментный регистр не будет использоваться, пустой селектор. Попытка нарушить правило привилегий или загрузить селектор системного дескриптора или дескриптора сегмента кода только для выполнения в сегментный регистр данных приведет к нарушению общей защиты (исключение №13). Кроме того, в командах изменения данных в памяти производится проверка на возможность записи в сегмент.</w:t>
      </w:r>
    </w:p>
    <w:p w14:paraId="24849728" w14:textId="77777777" w:rsidR="00DD352D" w:rsidRDefault="00DD352D">
      <w:pPr>
        <w:ind w:firstLine="540"/>
        <w:jc w:val="both"/>
        <w:rPr>
          <w:sz w:val="28"/>
        </w:rPr>
      </w:pPr>
      <w:r>
        <w:rPr>
          <w:sz w:val="28"/>
        </w:rPr>
        <w:t>Особое правило привилегий для сегментов стека. Стек должен находиться строго на том же уровне привилегий, что и код программы (</w:t>
      </w:r>
      <w:r>
        <w:rPr>
          <w:b/>
          <w:bCs/>
          <w:sz w:val="28"/>
        </w:rPr>
        <w:t>DPL=CPL</w:t>
      </w:r>
      <w:r>
        <w:rPr>
          <w:sz w:val="28"/>
        </w:rPr>
        <w:t xml:space="preserve">). При этом сегмент стека обязательно должен быть присутствующим (P=1) и для него должны быть доступны операции и чтения, и записи. </w:t>
      </w:r>
    </w:p>
    <w:p w14:paraId="0DA7A583" w14:textId="77777777" w:rsidR="00DD352D" w:rsidRDefault="00DD352D">
      <w:pPr>
        <w:ind w:firstLine="540"/>
        <w:jc w:val="both"/>
        <w:rPr>
          <w:sz w:val="28"/>
        </w:rPr>
      </w:pPr>
      <w:r>
        <w:rPr>
          <w:sz w:val="28"/>
        </w:rPr>
        <w:t>Вызов подпрограмм без смены кодового сегмента в защищенном режиме процессора i386 производится аналогично вызову в реальном режиме с помощью команд JMP и CALL. Для вызова подпрограммы, код которой находится в другом сегменте (который может принадлежать библиотеке, другой задаче или операционной системе), процессор i386 предоставляет 2 варианта вызова, причем оба используют защиту с помощью прав доступа.</w:t>
      </w:r>
    </w:p>
    <w:p w14:paraId="73854D1B" w14:textId="77777777" w:rsidR="00DD352D" w:rsidRDefault="00DD352D">
      <w:pPr>
        <w:ind w:firstLine="540"/>
        <w:jc w:val="both"/>
        <w:rPr>
          <w:sz w:val="28"/>
        </w:rPr>
      </w:pPr>
      <w:r>
        <w:rPr>
          <w:sz w:val="28"/>
        </w:rPr>
        <w:t>Первый способ состоит в непосредственном указании в поле команды JMP или CALL селектора сегмента, содержащего код вызываемой подпрограммы, а также смещение в этом сегменте адреса начала подпрограммы. Разрешение вызова происходит в зависимости от значения поля C в дескрипторе сегмента вызываемого кода. При C=0 вызываемый сегмент не считается подчиненным (согласованным), и вызов разрешается, только если уровень прав вызывающего кода не меньше уровня прав вызываемого сегмента, т.е. при условии CPL &lt;= DPL. При C=1 вызываемый сегмент считается подчиненным и допускает вызов из кода с любым уровнем прав доступа, но при выполнении подпрограмма наделяется уровнем прав вызвавшего кода.</w:t>
      </w:r>
    </w:p>
    <w:p w14:paraId="5BEBFFB1" w14:textId="77777777" w:rsidR="00DD352D" w:rsidRDefault="00DD352D">
      <w:pPr>
        <w:ind w:firstLine="540"/>
        <w:jc w:val="both"/>
        <w:rPr>
          <w:sz w:val="28"/>
        </w:rPr>
      </w:pPr>
      <w:r>
        <w:rPr>
          <w:sz w:val="28"/>
        </w:rPr>
        <w:t xml:space="preserve">Очевидно, что первый способ непригоден для вызова функций операционной системы, имеющей обычно нулевой уровень прав, из пользовательской программы, работающей, как правило, на третьем уровне. Поэтому процессор i386 предоставляет другой способ вызова подпрограмм, основанный на том, что заранее определяется набор точек входа в привилегированные кодовые сегменты, и эти точки входа описываются с помощью специальных дескрипторов - дескрипторов шлюзов вызова подпрограмм. Этот дескриптор принадлежит к системным дескрипторам, и его структура отличается от структуры дескрипторов сегментов кода и данных (рисунок 10). Селектор из поля команды CALL используется для указания на дескриптор шлюза вызова подпрограммы в таблицах GDT или LDT. Для использования этого дескриптора вызывающий код должен иметь не меньший уровень прав, чем дескриптор, но если дескриптор шлюза доступен, то он может указывать на дескриптор сегмента вызываемого кода, имеющий более высокий уровень, чем имеет шлюз, и вызов при этом произойдет. При определении адреса входа в вызываемом сегменте </w:t>
      </w:r>
      <w:r>
        <w:rPr>
          <w:sz w:val="28"/>
        </w:rPr>
        <w:lastRenderedPageBreak/>
        <w:t>смещение из поля команды CALL не используется, а используется смещение из дескриптора шлюза, что не дает возможности задаче самой определять точку входа в защищенный кодовый сегмент.</w:t>
      </w:r>
    </w:p>
    <w:p w14:paraId="07BCFEF3" w14:textId="77777777" w:rsidR="00DD352D" w:rsidRDefault="00DD352D">
      <w:pPr>
        <w:shd w:val="clear" w:color="auto" w:fill="FFFFFF"/>
        <w:ind w:firstLine="346"/>
        <w:jc w:val="both"/>
        <w:rPr>
          <w:snapToGrid w:val="0"/>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29"/>
        <w:gridCol w:w="528"/>
        <w:gridCol w:w="529"/>
        <w:gridCol w:w="529"/>
        <w:gridCol w:w="671"/>
        <w:gridCol w:w="1080"/>
      </w:tblGrid>
      <w:tr w:rsidR="00DD352D" w14:paraId="6AE75E68" w14:textId="77777777">
        <w:trPr>
          <w:cantSplit/>
        </w:trPr>
        <w:tc>
          <w:tcPr>
            <w:tcW w:w="528" w:type="dxa"/>
            <w:tcBorders>
              <w:top w:val="nil"/>
              <w:left w:val="nil"/>
              <w:bottom w:val="single" w:sz="4" w:space="0" w:color="auto"/>
              <w:right w:val="nil"/>
            </w:tcBorders>
          </w:tcPr>
          <w:p w14:paraId="788D54FD" w14:textId="77777777" w:rsidR="00DD352D" w:rsidRDefault="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14:paraId="61026E43"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354CE006"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13B1E4B"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34061477"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84BDE50"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419C8F09"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2E281C4B"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53D242C9"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4458F52E"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23C2CF96"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03A27A39"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0B379030"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DA32CBE"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27F874C7" w14:textId="77777777" w:rsidR="00DD352D" w:rsidRDefault="00DD352D">
            <w:pPr>
              <w:jc w:val="center"/>
              <w:rPr>
                <w:rFonts w:ascii="Courier New" w:hAnsi="Courier New"/>
              </w:rPr>
            </w:pPr>
          </w:p>
        </w:tc>
        <w:tc>
          <w:tcPr>
            <w:tcW w:w="671" w:type="dxa"/>
            <w:tcBorders>
              <w:top w:val="nil"/>
              <w:left w:val="nil"/>
              <w:bottom w:val="single" w:sz="4" w:space="0" w:color="auto"/>
              <w:right w:val="nil"/>
            </w:tcBorders>
          </w:tcPr>
          <w:p w14:paraId="01A4C499" w14:textId="77777777" w:rsidR="00DD352D" w:rsidRDefault="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14:paraId="2916CDF1" w14:textId="77777777" w:rsidR="00DD352D" w:rsidRDefault="00DD352D">
            <w:pPr>
              <w:jc w:val="center"/>
              <w:rPr>
                <w:rFonts w:ascii="Courier New" w:hAnsi="Courier New"/>
              </w:rPr>
            </w:pPr>
          </w:p>
        </w:tc>
      </w:tr>
      <w:tr w:rsidR="00DD352D" w14:paraId="169B4B0B" w14:textId="77777777">
        <w:trPr>
          <w:cantSplit/>
        </w:trPr>
        <w:tc>
          <w:tcPr>
            <w:tcW w:w="8602" w:type="dxa"/>
            <w:gridSpan w:val="16"/>
            <w:tcBorders>
              <w:top w:val="single" w:sz="4" w:space="0" w:color="auto"/>
              <w:left w:val="single" w:sz="4" w:space="0" w:color="auto"/>
              <w:bottom w:val="single" w:sz="4" w:space="0" w:color="auto"/>
              <w:right w:val="single" w:sz="4" w:space="0" w:color="auto"/>
            </w:tcBorders>
          </w:tcPr>
          <w:p w14:paraId="491DA88A" w14:textId="77777777" w:rsidR="00DD352D" w:rsidRDefault="00DD352D">
            <w:pPr>
              <w:jc w:val="center"/>
              <w:rPr>
                <w:rFonts w:ascii="Courier New" w:hAnsi="Courier New"/>
              </w:rPr>
            </w:pPr>
            <w:r>
              <w:rPr>
                <w:rFonts w:ascii="Courier New" w:hAnsi="Courier New"/>
              </w:rPr>
              <w:t>Предел 0-15</w:t>
            </w:r>
          </w:p>
        </w:tc>
        <w:tc>
          <w:tcPr>
            <w:tcW w:w="1080" w:type="dxa"/>
            <w:tcBorders>
              <w:top w:val="nil"/>
              <w:left w:val="single" w:sz="4" w:space="0" w:color="auto"/>
              <w:bottom w:val="nil"/>
              <w:right w:val="nil"/>
            </w:tcBorders>
          </w:tcPr>
          <w:p w14:paraId="11D795D2" w14:textId="77777777" w:rsidR="00DD352D" w:rsidRDefault="00DD352D">
            <w:pPr>
              <w:jc w:val="center"/>
              <w:rPr>
                <w:rFonts w:ascii="Courier New" w:hAnsi="Courier New"/>
              </w:rPr>
            </w:pPr>
          </w:p>
        </w:tc>
      </w:tr>
      <w:tr w:rsidR="00DD352D" w14:paraId="44DFA6C4" w14:textId="77777777">
        <w:trPr>
          <w:cantSplit/>
          <w:trHeight w:val="71"/>
        </w:trPr>
        <w:tc>
          <w:tcPr>
            <w:tcW w:w="8602" w:type="dxa"/>
            <w:gridSpan w:val="16"/>
            <w:tcBorders>
              <w:top w:val="single" w:sz="4" w:space="0" w:color="auto"/>
              <w:left w:val="nil"/>
              <w:bottom w:val="nil"/>
              <w:right w:val="nil"/>
            </w:tcBorders>
          </w:tcPr>
          <w:p w14:paraId="5E9AAFD9" w14:textId="77777777" w:rsidR="00DD352D" w:rsidRDefault="00DD352D">
            <w:pPr>
              <w:jc w:val="center"/>
              <w:rPr>
                <w:rFonts w:ascii="Courier New" w:hAnsi="Courier New"/>
              </w:rPr>
            </w:pPr>
          </w:p>
        </w:tc>
        <w:tc>
          <w:tcPr>
            <w:tcW w:w="1080" w:type="dxa"/>
            <w:tcBorders>
              <w:top w:val="nil"/>
              <w:left w:val="nil"/>
              <w:bottom w:val="nil"/>
              <w:right w:val="nil"/>
            </w:tcBorders>
          </w:tcPr>
          <w:p w14:paraId="6F590347" w14:textId="77777777" w:rsidR="00DD352D" w:rsidRDefault="00DD352D">
            <w:pPr>
              <w:jc w:val="center"/>
              <w:rPr>
                <w:rFonts w:ascii="Courier New" w:hAnsi="Courier New"/>
              </w:rPr>
            </w:pPr>
            <w:r>
              <w:rPr>
                <w:rFonts w:ascii="Courier New" w:hAnsi="Courier New"/>
              </w:rPr>
              <w:t xml:space="preserve">Мл. </w:t>
            </w:r>
          </w:p>
        </w:tc>
      </w:tr>
      <w:tr w:rsidR="00DD352D" w14:paraId="42E933FE" w14:textId="77777777">
        <w:trPr>
          <w:cantSplit/>
        </w:trPr>
        <w:tc>
          <w:tcPr>
            <w:tcW w:w="528" w:type="dxa"/>
            <w:tcBorders>
              <w:top w:val="nil"/>
              <w:left w:val="nil"/>
              <w:right w:val="nil"/>
            </w:tcBorders>
          </w:tcPr>
          <w:p w14:paraId="530D7D4D" w14:textId="77777777" w:rsidR="00DD352D" w:rsidRDefault="00DD352D">
            <w:pPr>
              <w:jc w:val="center"/>
              <w:rPr>
                <w:rFonts w:ascii="Courier New" w:hAnsi="Courier New"/>
              </w:rPr>
            </w:pPr>
            <w:r>
              <w:rPr>
                <w:rFonts w:ascii="Courier New" w:hAnsi="Courier New"/>
              </w:rPr>
              <w:t>31</w:t>
            </w:r>
          </w:p>
        </w:tc>
        <w:tc>
          <w:tcPr>
            <w:tcW w:w="529" w:type="dxa"/>
            <w:tcBorders>
              <w:top w:val="nil"/>
              <w:left w:val="nil"/>
              <w:right w:val="nil"/>
            </w:tcBorders>
          </w:tcPr>
          <w:p w14:paraId="478CD37B" w14:textId="77777777" w:rsidR="00DD352D" w:rsidRDefault="00DD352D">
            <w:pPr>
              <w:jc w:val="center"/>
              <w:rPr>
                <w:rFonts w:ascii="Courier New" w:hAnsi="Courier New"/>
              </w:rPr>
            </w:pPr>
          </w:p>
        </w:tc>
        <w:tc>
          <w:tcPr>
            <w:tcW w:w="529" w:type="dxa"/>
            <w:tcBorders>
              <w:top w:val="nil"/>
              <w:left w:val="nil"/>
              <w:right w:val="nil"/>
            </w:tcBorders>
          </w:tcPr>
          <w:p w14:paraId="0099EDBB" w14:textId="77777777" w:rsidR="00DD352D" w:rsidRDefault="00DD352D">
            <w:pPr>
              <w:jc w:val="center"/>
              <w:rPr>
                <w:rFonts w:ascii="Courier New" w:hAnsi="Courier New"/>
              </w:rPr>
            </w:pPr>
          </w:p>
        </w:tc>
        <w:tc>
          <w:tcPr>
            <w:tcW w:w="529" w:type="dxa"/>
            <w:tcBorders>
              <w:top w:val="nil"/>
              <w:left w:val="nil"/>
              <w:right w:val="nil"/>
            </w:tcBorders>
          </w:tcPr>
          <w:p w14:paraId="2C41BC75" w14:textId="77777777" w:rsidR="00DD352D" w:rsidRDefault="00DD352D">
            <w:pPr>
              <w:jc w:val="center"/>
              <w:rPr>
                <w:rFonts w:ascii="Courier New" w:hAnsi="Courier New"/>
              </w:rPr>
            </w:pPr>
          </w:p>
        </w:tc>
        <w:tc>
          <w:tcPr>
            <w:tcW w:w="528" w:type="dxa"/>
            <w:tcBorders>
              <w:top w:val="nil"/>
              <w:left w:val="nil"/>
              <w:right w:val="nil"/>
            </w:tcBorders>
          </w:tcPr>
          <w:p w14:paraId="70E79DB5" w14:textId="77777777" w:rsidR="00DD352D" w:rsidRDefault="00DD352D">
            <w:pPr>
              <w:jc w:val="center"/>
              <w:rPr>
                <w:rFonts w:ascii="Courier New" w:hAnsi="Courier New"/>
              </w:rPr>
            </w:pPr>
          </w:p>
        </w:tc>
        <w:tc>
          <w:tcPr>
            <w:tcW w:w="529" w:type="dxa"/>
            <w:tcBorders>
              <w:top w:val="nil"/>
              <w:left w:val="nil"/>
              <w:right w:val="nil"/>
            </w:tcBorders>
          </w:tcPr>
          <w:p w14:paraId="009A1FDB" w14:textId="77777777" w:rsidR="00DD352D" w:rsidRDefault="00DD352D">
            <w:pPr>
              <w:jc w:val="center"/>
              <w:rPr>
                <w:rFonts w:ascii="Courier New" w:hAnsi="Courier New"/>
              </w:rPr>
            </w:pPr>
          </w:p>
        </w:tc>
        <w:tc>
          <w:tcPr>
            <w:tcW w:w="529" w:type="dxa"/>
            <w:tcBorders>
              <w:top w:val="nil"/>
              <w:left w:val="nil"/>
              <w:right w:val="nil"/>
            </w:tcBorders>
          </w:tcPr>
          <w:p w14:paraId="33C4D06D" w14:textId="77777777" w:rsidR="00DD352D" w:rsidRDefault="00DD352D">
            <w:pPr>
              <w:jc w:val="center"/>
              <w:rPr>
                <w:rFonts w:ascii="Courier New" w:hAnsi="Courier New"/>
              </w:rPr>
            </w:pPr>
          </w:p>
        </w:tc>
        <w:tc>
          <w:tcPr>
            <w:tcW w:w="529" w:type="dxa"/>
            <w:tcBorders>
              <w:top w:val="nil"/>
              <w:left w:val="nil"/>
              <w:right w:val="nil"/>
            </w:tcBorders>
          </w:tcPr>
          <w:p w14:paraId="207CC476" w14:textId="77777777" w:rsidR="00DD352D" w:rsidRDefault="00DD352D">
            <w:pPr>
              <w:jc w:val="center"/>
              <w:rPr>
                <w:rFonts w:ascii="Courier New" w:hAnsi="Courier New"/>
              </w:rPr>
            </w:pPr>
          </w:p>
        </w:tc>
        <w:tc>
          <w:tcPr>
            <w:tcW w:w="528" w:type="dxa"/>
            <w:tcBorders>
              <w:top w:val="nil"/>
              <w:left w:val="nil"/>
              <w:right w:val="nil"/>
            </w:tcBorders>
          </w:tcPr>
          <w:p w14:paraId="6D89A032" w14:textId="77777777" w:rsidR="00DD352D" w:rsidRDefault="00DD352D">
            <w:pPr>
              <w:jc w:val="center"/>
              <w:rPr>
                <w:rFonts w:ascii="Courier New" w:hAnsi="Courier New"/>
              </w:rPr>
            </w:pPr>
          </w:p>
        </w:tc>
        <w:tc>
          <w:tcPr>
            <w:tcW w:w="529" w:type="dxa"/>
            <w:tcBorders>
              <w:top w:val="nil"/>
              <w:left w:val="nil"/>
              <w:right w:val="nil"/>
            </w:tcBorders>
          </w:tcPr>
          <w:p w14:paraId="53D37EA2" w14:textId="77777777" w:rsidR="00DD352D" w:rsidRDefault="00DD352D">
            <w:pPr>
              <w:jc w:val="center"/>
              <w:rPr>
                <w:rFonts w:ascii="Courier New" w:hAnsi="Courier New"/>
              </w:rPr>
            </w:pPr>
          </w:p>
        </w:tc>
        <w:tc>
          <w:tcPr>
            <w:tcW w:w="529" w:type="dxa"/>
            <w:tcBorders>
              <w:top w:val="nil"/>
              <w:left w:val="nil"/>
              <w:right w:val="nil"/>
            </w:tcBorders>
          </w:tcPr>
          <w:p w14:paraId="73ADF4A0" w14:textId="77777777" w:rsidR="00DD352D" w:rsidRDefault="00DD352D">
            <w:pPr>
              <w:jc w:val="center"/>
              <w:rPr>
                <w:rFonts w:ascii="Courier New" w:hAnsi="Courier New"/>
              </w:rPr>
            </w:pPr>
          </w:p>
        </w:tc>
        <w:tc>
          <w:tcPr>
            <w:tcW w:w="529" w:type="dxa"/>
            <w:tcBorders>
              <w:top w:val="nil"/>
              <w:left w:val="nil"/>
              <w:right w:val="nil"/>
            </w:tcBorders>
          </w:tcPr>
          <w:p w14:paraId="738E8DEA" w14:textId="77777777" w:rsidR="00DD352D" w:rsidRDefault="00DD352D">
            <w:pPr>
              <w:jc w:val="center"/>
              <w:rPr>
                <w:rFonts w:ascii="Courier New" w:hAnsi="Courier New"/>
              </w:rPr>
            </w:pPr>
          </w:p>
        </w:tc>
        <w:tc>
          <w:tcPr>
            <w:tcW w:w="528" w:type="dxa"/>
            <w:tcBorders>
              <w:top w:val="nil"/>
              <w:left w:val="nil"/>
              <w:right w:val="nil"/>
            </w:tcBorders>
          </w:tcPr>
          <w:p w14:paraId="3EE74A83" w14:textId="77777777" w:rsidR="00DD352D" w:rsidRDefault="00DD352D">
            <w:pPr>
              <w:jc w:val="center"/>
              <w:rPr>
                <w:rFonts w:ascii="Courier New" w:hAnsi="Courier New"/>
              </w:rPr>
            </w:pPr>
          </w:p>
        </w:tc>
        <w:tc>
          <w:tcPr>
            <w:tcW w:w="529" w:type="dxa"/>
            <w:tcBorders>
              <w:top w:val="nil"/>
              <w:left w:val="nil"/>
              <w:right w:val="nil"/>
            </w:tcBorders>
          </w:tcPr>
          <w:p w14:paraId="4A224AD9" w14:textId="77777777" w:rsidR="00DD352D" w:rsidRDefault="00DD352D">
            <w:pPr>
              <w:jc w:val="center"/>
              <w:rPr>
                <w:rFonts w:ascii="Courier New" w:hAnsi="Courier New"/>
              </w:rPr>
            </w:pPr>
          </w:p>
        </w:tc>
        <w:tc>
          <w:tcPr>
            <w:tcW w:w="529" w:type="dxa"/>
            <w:tcBorders>
              <w:top w:val="nil"/>
              <w:left w:val="nil"/>
              <w:right w:val="nil"/>
            </w:tcBorders>
          </w:tcPr>
          <w:p w14:paraId="209E36B5" w14:textId="77777777" w:rsidR="00DD352D" w:rsidRDefault="00DD352D">
            <w:pPr>
              <w:jc w:val="center"/>
              <w:rPr>
                <w:rFonts w:ascii="Courier New" w:hAnsi="Courier New"/>
              </w:rPr>
            </w:pPr>
          </w:p>
        </w:tc>
        <w:tc>
          <w:tcPr>
            <w:tcW w:w="671" w:type="dxa"/>
            <w:tcBorders>
              <w:top w:val="nil"/>
              <w:left w:val="nil"/>
              <w:right w:val="nil"/>
            </w:tcBorders>
          </w:tcPr>
          <w:p w14:paraId="70A5895B" w14:textId="77777777" w:rsidR="00DD352D" w:rsidRDefault="00DD352D">
            <w:pPr>
              <w:rPr>
                <w:rFonts w:ascii="Courier New" w:hAnsi="Courier New"/>
              </w:rPr>
            </w:pPr>
            <w:r>
              <w:rPr>
                <w:rFonts w:ascii="Courier New" w:hAnsi="Courier New"/>
              </w:rPr>
              <w:t>16</w:t>
            </w:r>
          </w:p>
        </w:tc>
        <w:tc>
          <w:tcPr>
            <w:tcW w:w="1080" w:type="dxa"/>
            <w:tcBorders>
              <w:top w:val="nil"/>
              <w:left w:val="nil"/>
              <w:bottom w:val="nil"/>
              <w:right w:val="nil"/>
            </w:tcBorders>
          </w:tcPr>
          <w:p w14:paraId="19934C77" w14:textId="77777777" w:rsidR="00DD352D" w:rsidRDefault="00DD352D">
            <w:pPr>
              <w:jc w:val="center"/>
              <w:rPr>
                <w:rFonts w:ascii="Courier New" w:hAnsi="Courier New"/>
              </w:rPr>
            </w:pPr>
            <w:r>
              <w:rPr>
                <w:rFonts w:ascii="Courier New" w:hAnsi="Courier New"/>
              </w:rPr>
              <w:t>слово</w:t>
            </w:r>
          </w:p>
        </w:tc>
      </w:tr>
      <w:tr w:rsidR="00DD352D" w14:paraId="27674480" w14:textId="77777777">
        <w:trPr>
          <w:cantSplit/>
        </w:trPr>
        <w:tc>
          <w:tcPr>
            <w:tcW w:w="8602" w:type="dxa"/>
            <w:gridSpan w:val="16"/>
          </w:tcPr>
          <w:p w14:paraId="077C6B0C" w14:textId="77777777" w:rsidR="00DD352D" w:rsidRDefault="00DD352D">
            <w:pPr>
              <w:jc w:val="center"/>
              <w:rPr>
                <w:rFonts w:ascii="Courier New" w:hAnsi="Courier New"/>
              </w:rPr>
            </w:pPr>
            <w:r>
              <w:rPr>
                <w:rFonts w:ascii="Courier New" w:hAnsi="Courier New"/>
              </w:rPr>
              <w:t>Селектор</w:t>
            </w:r>
          </w:p>
        </w:tc>
        <w:tc>
          <w:tcPr>
            <w:tcW w:w="1080" w:type="dxa"/>
            <w:tcBorders>
              <w:top w:val="nil"/>
              <w:bottom w:val="nil"/>
              <w:right w:val="nil"/>
            </w:tcBorders>
          </w:tcPr>
          <w:p w14:paraId="4B2361AF" w14:textId="77777777" w:rsidR="00DD352D" w:rsidRDefault="00DD352D">
            <w:pPr>
              <w:jc w:val="center"/>
              <w:rPr>
                <w:rFonts w:ascii="Courier New" w:hAnsi="Courier New"/>
              </w:rPr>
            </w:pPr>
          </w:p>
        </w:tc>
      </w:tr>
    </w:tbl>
    <w:p w14:paraId="3FBBB8BE" w14:textId="77777777" w:rsidR="00DD352D" w:rsidRDefault="00DD352D">
      <w:pPr>
        <w:rPr>
          <w:rFonts w:ascii="Courier New" w:hAnsi="Courier New"/>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77"/>
        <w:gridCol w:w="23"/>
        <w:gridCol w:w="26"/>
        <w:gridCol w:w="479"/>
        <w:gridCol w:w="61"/>
        <w:gridCol w:w="468"/>
        <w:gridCol w:w="529"/>
        <w:gridCol w:w="623"/>
        <w:gridCol w:w="1080"/>
      </w:tblGrid>
      <w:tr w:rsidR="00DD352D" w14:paraId="0CAABC69" w14:textId="77777777">
        <w:trPr>
          <w:cantSplit/>
        </w:trPr>
        <w:tc>
          <w:tcPr>
            <w:tcW w:w="528" w:type="dxa"/>
            <w:tcBorders>
              <w:top w:val="nil"/>
              <w:left w:val="nil"/>
              <w:bottom w:val="single" w:sz="4" w:space="0" w:color="auto"/>
              <w:right w:val="nil"/>
            </w:tcBorders>
          </w:tcPr>
          <w:p w14:paraId="1FAB2D7D" w14:textId="77777777" w:rsidR="00DD352D" w:rsidRDefault="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14:paraId="04FCCD6F" w14:textId="77777777" w:rsidR="00DD352D" w:rsidRDefault="00DD352D">
            <w:pPr>
              <w:jc w:val="center"/>
              <w:rPr>
                <w:rFonts w:ascii="Courier New" w:hAnsi="Courier New"/>
              </w:rPr>
            </w:pPr>
            <w:r>
              <w:rPr>
                <w:rFonts w:ascii="Courier New" w:hAnsi="Courier New"/>
              </w:rPr>
              <w:t>14</w:t>
            </w:r>
          </w:p>
        </w:tc>
        <w:tc>
          <w:tcPr>
            <w:tcW w:w="529" w:type="dxa"/>
            <w:tcBorders>
              <w:top w:val="nil"/>
              <w:left w:val="nil"/>
              <w:bottom w:val="single" w:sz="4" w:space="0" w:color="auto"/>
              <w:right w:val="nil"/>
            </w:tcBorders>
          </w:tcPr>
          <w:p w14:paraId="7161D790" w14:textId="77777777" w:rsidR="00DD352D" w:rsidRDefault="00DD352D">
            <w:pPr>
              <w:jc w:val="center"/>
              <w:rPr>
                <w:rFonts w:ascii="Courier New" w:hAnsi="Courier New"/>
              </w:rPr>
            </w:pPr>
            <w:r>
              <w:rPr>
                <w:rFonts w:ascii="Courier New" w:hAnsi="Courier New"/>
              </w:rPr>
              <w:t>13</w:t>
            </w:r>
          </w:p>
        </w:tc>
        <w:tc>
          <w:tcPr>
            <w:tcW w:w="529" w:type="dxa"/>
            <w:tcBorders>
              <w:top w:val="nil"/>
              <w:left w:val="nil"/>
              <w:bottom w:val="single" w:sz="4" w:space="0" w:color="auto"/>
              <w:right w:val="nil"/>
            </w:tcBorders>
          </w:tcPr>
          <w:p w14:paraId="5197B103" w14:textId="77777777" w:rsidR="00DD352D" w:rsidRDefault="00DD352D">
            <w:pPr>
              <w:jc w:val="center"/>
              <w:rPr>
                <w:rFonts w:ascii="Courier New" w:hAnsi="Courier New"/>
              </w:rPr>
            </w:pPr>
            <w:r>
              <w:rPr>
                <w:rFonts w:ascii="Courier New" w:hAnsi="Courier New"/>
              </w:rPr>
              <w:t>12</w:t>
            </w:r>
          </w:p>
        </w:tc>
        <w:tc>
          <w:tcPr>
            <w:tcW w:w="528" w:type="dxa"/>
            <w:tcBorders>
              <w:top w:val="nil"/>
              <w:left w:val="nil"/>
              <w:bottom w:val="single" w:sz="4" w:space="0" w:color="auto"/>
              <w:right w:val="nil"/>
            </w:tcBorders>
          </w:tcPr>
          <w:p w14:paraId="436EAA1D" w14:textId="77777777" w:rsidR="00DD352D" w:rsidRDefault="00DD352D">
            <w:pPr>
              <w:jc w:val="center"/>
              <w:rPr>
                <w:rFonts w:ascii="Courier New" w:hAnsi="Courier New"/>
              </w:rPr>
            </w:pPr>
            <w:r>
              <w:rPr>
                <w:rFonts w:ascii="Courier New" w:hAnsi="Courier New"/>
              </w:rPr>
              <w:t>11</w:t>
            </w:r>
          </w:p>
        </w:tc>
        <w:tc>
          <w:tcPr>
            <w:tcW w:w="529" w:type="dxa"/>
            <w:tcBorders>
              <w:top w:val="nil"/>
              <w:left w:val="nil"/>
              <w:bottom w:val="single" w:sz="4" w:space="0" w:color="auto"/>
              <w:right w:val="nil"/>
            </w:tcBorders>
          </w:tcPr>
          <w:p w14:paraId="0780F534"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794B771F" w14:textId="77777777" w:rsidR="00DD352D" w:rsidRDefault="00DD352D">
            <w:pPr>
              <w:jc w:val="center"/>
              <w:rPr>
                <w:rFonts w:ascii="Courier New" w:hAnsi="Courier New"/>
              </w:rPr>
            </w:pPr>
            <w:r>
              <w:rPr>
                <w:rFonts w:ascii="Courier New" w:hAnsi="Courier New"/>
              </w:rPr>
              <w:t>9</w:t>
            </w:r>
          </w:p>
        </w:tc>
        <w:tc>
          <w:tcPr>
            <w:tcW w:w="529" w:type="dxa"/>
            <w:tcBorders>
              <w:top w:val="nil"/>
              <w:left w:val="nil"/>
              <w:bottom w:val="single" w:sz="4" w:space="0" w:color="auto"/>
              <w:right w:val="nil"/>
            </w:tcBorders>
          </w:tcPr>
          <w:p w14:paraId="5F25D90B" w14:textId="77777777" w:rsidR="00DD352D" w:rsidRDefault="00DD352D">
            <w:pPr>
              <w:jc w:val="center"/>
              <w:rPr>
                <w:rFonts w:ascii="Courier New" w:hAnsi="Courier New"/>
              </w:rPr>
            </w:pPr>
            <w:r>
              <w:rPr>
                <w:rFonts w:ascii="Courier New" w:hAnsi="Courier New"/>
              </w:rPr>
              <w:t>8</w:t>
            </w:r>
          </w:p>
        </w:tc>
        <w:tc>
          <w:tcPr>
            <w:tcW w:w="528" w:type="dxa"/>
            <w:tcBorders>
              <w:top w:val="nil"/>
              <w:left w:val="nil"/>
              <w:bottom w:val="single" w:sz="4" w:space="0" w:color="auto"/>
              <w:right w:val="nil"/>
            </w:tcBorders>
          </w:tcPr>
          <w:p w14:paraId="4A0473B5" w14:textId="77777777" w:rsidR="00DD352D" w:rsidRDefault="00DD352D">
            <w:pPr>
              <w:jc w:val="center"/>
              <w:rPr>
                <w:rFonts w:ascii="Courier New" w:hAnsi="Courier New"/>
              </w:rPr>
            </w:pPr>
            <w:r>
              <w:rPr>
                <w:rFonts w:ascii="Courier New" w:hAnsi="Courier New"/>
              </w:rPr>
              <w:t>7</w:t>
            </w:r>
          </w:p>
        </w:tc>
        <w:tc>
          <w:tcPr>
            <w:tcW w:w="529" w:type="dxa"/>
            <w:tcBorders>
              <w:top w:val="nil"/>
              <w:left w:val="nil"/>
              <w:bottom w:val="single" w:sz="4" w:space="0" w:color="auto"/>
              <w:right w:val="nil"/>
            </w:tcBorders>
          </w:tcPr>
          <w:p w14:paraId="27D7B222"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18D991DA" w14:textId="77777777" w:rsidR="00DD352D" w:rsidRDefault="00DD352D">
            <w:pPr>
              <w:jc w:val="center"/>
              <w:rPr>
                <w:rFonts w:ascii="Courier New" w:hAnsi="Courier New"/>
              </w:rPr>
            </w:pPr>
          </w:p>
        </w:tc>
        <w:tc>
          <w:tcPr>
            <w:tcW w:w="577" w:type="dxa"/>
            <w:tcBorders>
              <w:top w:val="nil"/>
              <w:left w:val="nil"/>
              <w:bottom w:val="single" w:sz="4" w:space="0" w:color="auto"/>
              <w:right w:val="nil"/>
            </w:tcBorders>
          </w:tcPr>
          <w:p w14:paraId="6DBD2751" w14:textId="77777777" w:rsidR="00DD352D" w:rsidRDefault="00DD352D">
            <w:pPr>
              <w:jc w:val="center"/>
              <w:rPr>
                <w:rFonts w:ascii="Courier New" w:hAnsi="Courier New"/>
              </w:rPr>
            </w:pPr>
          </w:p>
        </w:tc>
        <w:tc>
          <w:tcPr>
            <w:tcW w:w="528" w:type="dxa"/>
            <w:gridSpan w:val="3"/>
            <w:tcBorders>
              <w:top w:val="nil"/>
              <w:left w:val="nil"/>
              <w:bottom w:val="single" w:sz="4" w:space="0" w:color="auto"/>
              <w:right w:val="nil"/>
            </w:tcBorders>
          </w:tcPr>
          <w:p w14:paraId="0C9A4770" w14:textId="77777777" w:rsidR="00DD352D" w:rsidRDefault="00DD352D">
            <w:pPr>
              <w:jc w:val="center"/>
              <w:rPr>
                <w:rFonts w:ascii="Courier New" w:hAnsi="Courier New"/>
              </w:rPr>
            </w:pPr>
            <w:r>
              <w:rPr>
                <w:rFonts w:ascii="Courier New" w:hAnsi="Courier New"/>
              </w:rPr>
              <w:t>4</w:t>
            </w:r>
          </w:p>
        </w:tc>
        <w:tc>
          <w:tcPr>
            <w:tcW w:w="529" w:type="dxa"/>
            <w:gridSpan w:val="2"/>
            <w:tcBorders>
              <w:top w:val="nil"/>
              <w:left w:val="nil"/>
              <w:bottom w:val="single" w:sz="4" w:space="0" w:color="auto"/>
              <w:right w:val="nil"/>
            </w:tcBorders>
          </w:tcPr>
          <w:p w14:paraId="15B354A7"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1BC350A7" w14:textId="77777777" w:rsidR="00DD352D" w:rsidRDefault="00DD352D">
            <w:pPr>
              <w:jc w:val="center"/>
              <w:rPr>
                <w:rFonts w:ascii="Courier New" w:hAnsi="Courier New"/>
              </w:rPr>
            </w:pPr>
          </w:p>
        </w:tc>
        <w:tc>
          <w:tcPr>
            <w:tcW w:w="623" w:type="dxa"/>
            <w:tcBorders>
              <w:top w:val="nil"/>
              <w:left w:val="nil"/>
              <w:bottom w:val="single" w:sz="4" w:space="0" w:color="auto"/>
              <w:right w:val="nil"/>
            </w:tcBorders>
          </w:tcPr>
          <w:p w14:paraId="2EF9E32C" w14:textId="77777777" w:rsidR="00DD352D" w:rsidRDefault="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14:paraId="438CD3EB" w14:textId="77777777" w:rsidR="00DD352D" w:rsidRDefault="00DD352D">
            <w:pPr>
              <w:jc w:val="center"/>
              <w:rPr>
                <w:rFonts w:ascii="Courier New" w:hAnsi="Courier New"/>
              </w:rPr>
            </w:pPr>
          </w:p>
        </w:tc>
      </w:tr>
      <w:tr w:rsidR="00DD352D" w14:paraId="3E53DEEC" w14:textId="77777777">
        <w:trPr>
          <w:cantSplit/>
        </w:trPr>
        <w:tc>
          <w:tcPr>
            <w:tcW w:w="528" w:type="dxa"/>
            <w:tcBorders>
              <w:top w:val="single" w:sz="4" w:space="0" w:color="auto"/>
              <w:left w:val="single" w:sz="4" w:space="0" w:color="auto"/>
              <w:bottom w:val="single" w:sz="4" w:space="0" w:color="auto"/>
              <w:right w:val="single" w:sz="4" w:space="0" w:color="auto"/>
            </w:tcBorders>
          </w:tcPr>
          <w:p w14:paraId="0D0ABA0D" w14:textId="77777777" w:rsidR="00DD352D" w:rsidRDefault="00DD352D">
            <w:pPr>
              <w:jc w:val="center"/>
              <w:rPr>
                <w:rFonts w:ascii="Courier New" w:hAnsi="Courier New"/>
              </w:rPr>
            </w:pPr>
            <w:r>
              <w:rPr>
                <w:rFonts w:ascii="Courier New" w:hAnsi="Courier New"/>
              </w:rPr>
              <w:t>P</w:t>
            </w:r>
          </w:p>
        </w:tc>
        <w:tc>
          <w:tcPr>
            <w:tcW w:w="1058" w:type="dxa"/>
            <w:gridSpan w:val="2"/>
            <w:tcBorders>
              <w:top w:val="single" w:sz="4" w:space="0" w:color="auto"/>
              <w:left w:val="single" w:sz="4" w:space="0" w:color="auto"/>
              <w:bottom w:val="single" w:sz="4" w:space="0" w:color="auto"/>
              <w:right w:val="single" w:sz="4" w:space="0" w:color="auto"/>
            </w:tcBorders>
          </w:tcPr>
          <w:p w14:paraId="6F903726" w14:textId="77777777" w:rsidR="00DD352D" w:rsidRDefault="00DD352D">
            <w:pPr>
              <w:jc w:val="center"/>
              <w:rPr>
                <w:rFonts w:ascii="Courier New" w:hAnsi="Courier New"/>
              </w:rPr>
            </w:pPr>
            <w:r>
              <w:rPr>
                <w:rFonts w:ascii="Courier New" w:hAnsi="Courier New"/>
              </w:rPr>
              <w:t>DPL</w:t>
            </w:r>
          </w:p>
        </w:tc>
        <w:tc>
          <w:tcPr>
            <w:tcW w:w="529" w:type="dxa"/>
            <w:tcBorders>
              <w:top w:val="single" w:sz="4" w:space="0" w:color="auto"/>
              <w:left w:val="single" w:sz="4" w:space="0" w:color="auto"/>
              <w:bottom w:val="single" w:sz="4" w:space="0" w:color="auto"/>
              <w:right w:val="single" w:sz="4" w:space="0" w:color="auto"/>
            </w:tcBorders>
          </w:tcPr>
          <w:p w14:paraId="0AA09003" w14:textId="77777777" w:rsidR="00DD352D" w:rsidRDefault="00DD352D">
            <w:pPr>
              <w:jc w:val="center"/>
              <w:rPr>
                <w:rFonts w:ascii="Courier New" w:hAnsi="Courier New"/>
              </w:rPr>
            </w:pPr>
            <w:r>
              <w:rPr>
                <w:rFonts w:ascii="Courier New" w:hAnsi="Courier New"/>
              </w:rPr>
              <w:t>0</w:t>
            </w:r>
          </w:p>
        </w:tc>
        <w:tc>
          <w:tcPr>
            <w:tcW w:w="528" w:type="dxa"/>
            <w:tcBorders>
              <w:top w:val="single" w:sz="4" w:space="0" w:color="auto"/>
              <w:left w:val="single" w:sz="4" w:space="0" w:color="auto"/>
              <w:bottom w:val="single" w:sz="4" w:space="0" w:color="auto"/>
              <w:right w:val="single" w:sz="4" w:space="0" w:color="auto"/>
            </w:tcBorders>
          </w:tcPr>
          <w:p w14:paraId="4CC18972" w14:textId="77777777" w:rsidR="00DD352D" w:rsidRDefault="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14:paraId="37C2C9C2" w14:textId="77777777" w:rsidR="00DD352D" w:rsidRDefault="00DD352D">
            <w:pPr>
              <w:jc w:val="center"/>
              <w:rPr>
                <w:rFonts w:ascii="Courier New" w:hAnsi="Courier New"/>
              </w:rPr>
            </w:pPr>
            <w:r>
              <w:rPr>
                <w:rFonts w:ascii="Courier New" w:hAnsi="Courier New"/>
              </w:rPr>
              <w:t>1</w:t>
            </w:r>
          </w:p>
        </w:tc>
        <w:tc>
          <w:tcPr>
            <w:tcW w:w="529" w:type="dxa"/>
            <w:tcBorders>
              <w:top w:val="single" w:sz="4" w:space="0" w:color="auto"/>
              <w:left w:val="single" w:sz="4" w:space="0" w:color="auto"/>
              <w:bottom w:val="single" w:sz="4" w:space="0" w:color="auto"/>
              <w:right w:val="single" w:sz="4" w:space="0" w:color="auto"/>
            </w:tcBorders>
          </w:tcPr>
          <w:p w14:paraId="46C2EE2B" w14:textId="77777777" w:rsidR="00DD352D" w:rsidRDefault="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14:paraId="3F37C788" w14:textId="77777777" w:rsidR="00DD352D" w:rsidRDefault="00DD352D">
            <w:pPr>
              <w:jc w:val="center"/>
              <w:rPr>
                <w:rFonts w:ascii="Courier New" w:hAnsi="Courier New"/>
              </w:rPr>
            </w:pPr>
            <w:r>
              <w:rPr>
                <w:rFonts w:ascii="Courier New" w:hAnsi="Courier New"/>
              </w:rPr>
              <w:t>0</w:t>
            </w:r>
          </w:p>
        </w:tc>
        <w:tc>
          <w:tcPr>
            <w:tcW w:w="2186" w:type="dxa"/>
            <w:gridSpan w:val="5"/>
            <w:tcBorders>
              <w:top w:val="single" w:sz="4" w:space="0" w:color="auto"/>
              <w:left w:val="single" w:sz="4" w:space="0" w:color="auto"/>
              <w:bottom w:val="single" w:sz="4" w:space="0" w:color="auto"/>
              <w:right w:val="single" w:sz="4" w:space="0" w:color="auto"/>
            </w:tcBorders>
          </w:tcPr>
          <w:p w14:paraId="59EE7310" w14:textId="77777777" w:rsidR="00DD352D" w:rsidRDefault="00DD352D">
            <w:pPr>
              <w:jc w:val="center"/>
              <w:rPr>
                <w:rFonts w:ascii="Courier New" w:hAnsi="Courier New"/>
              </w:rPr>
            </w:pPr>
          </w:p>
        </w:tc>
        <w:tc>
          <w:tcPr>
            <w:tcW w:w="2186" w:type="dxa"/>
            <w:gridSpan w:val="6"/>
            <w:tcBorders>
              <w:top w:val="single" w:sz="4" w:space="0" w:color="auto"/>
              <w:left w:val="single" w:sz="4" w:space="0" w:color="auto"/>
              <w:bottom w:val="single" w:sz="4" w:space="0" w:color="auto"/>
              <w:right w:val="single" w:sz="4" w:space="0" w:color="auto"/>
            </w:tcBorders>
          </w:tcPr>
          <w:p w14:paraId="2BC111AB" w14:textId="77777777" w:rsidR="00DD352D" w:rsidRDefault="00DD352D">
            <w:pPr>
              <w:jc w:val="center"/>
              <w:rPr>
                <w:rFonts w:ascii="Courier New" w:hAnsi="Courier New"/>
              </w:rPr>
            </w:pPr>
            <w:r>
              <w:rPr>
                <w:rFonts w:ascii="Courier New" w:hAnsi="Courier New"/>
              </w:rPr>
              <w:t>Счетчик слов</w:t>
            </w:r>
          </w:p>
        </w:tc>
        <w:tc>
          <w:tcPr>
            <w:tcW w:w="1080" w:type="dxa"/>
            <w:tcBorders>
              <w:top w:val="nil"/>
              <w:left w:val="single" w:sz="4" w:space="0" w:color="auto"/>
              <w:bottom w:val="nil"/>
              <w:right w:val="nil"/>
            </w:tcBorders>
          </w:tcPr>
          <w:p w14:paraId="28CF9355" w14:textId="77777777" w:rsidR="00DD352D" w:rsidRDefault="00DD352D">
            <w:pPr>
              <w:jc w:val="center"/>
              <w:rPr>
                <w:rFonts w:ascii="Courier New" w:hAnsi="Courier New"/>
              </w:rPr>
            </w:pPr>
          </w:p>
        </w:tc>
      </w:tr>
      <w:tr w:rsidR="00DD352D" w14:paraId="1F2C2CDC" w14:textId="77777777">
        <w:trPr>
          <w:cantSplit/>
        </w:trPr>
        <w:tc>
          <w:tcPr>
            <w:tcW w:w="8602" w:type="dxa"/>
            <w:gridSpan w:val="19"/>
            <w:tcBorders>
              <w:top w:val="single" w:sz="4" w:space="0" w:color="auto"/>
              <w:left w:val="nil"/>
              <w:bottom w:val="nil"/>
              <w:right w:val="nil"/>
            </w:tcBorders>
          </w:tcPr>
          <w:p w14:paraId="329BE2AB" w14:textId="77777777" w:rsidR="00DD352D" w:rsidRDefault="00DD352D">
            <w:pPr>
              <w:jc w:val="center"/>
              <w:rPr>
                <w:rFonts w:ascii="Courier New" w:hAnsi="Courier New"/>
              </w:rPr>
            </w:pPr>
          </w:p>
        </w:tc>
        <w:tc>
          <w:tcPr>
            <w:tcW w:w="1080" w:type="dxa"/>
            <w:tcBorders>
              <w:top w:val="nil"/>
              <w:left w:val="nil"/>
              <w:bottom w:val="nil"/>
              <w:right w:val="nil"/>
            </w:tcBorders>
          </w:tcPr>
          <w:p w14:paraId="21539948" w14:textId="77777777" w:rsidR="00DD352D" w:rsidRDefault="00DD352D">
            <w:pPr>
              <w:jc w:val="center"/>
              <w:rPr>
                <w:rFonts w:ascii="Courier New" w:hAnsi="Courier New"/>
              </w:rPr>
            </w:pPr>
            <w:r>
              <w:rPr>
                <w:rFonts w:ascii="Courier New" w:hAnsi="Courier New"/>
              </w:rPr>
              <w:t>Ст.</w:t>
            </w:r>
          </w:p>
        </w:tc>
      </w:tr>
      <w:tr w:rsidR="00DD352D" w14:paraId="104ED850" w14:textId="77777777">
        <w:trPr>
          <w:cantSplit/>
        </w:trPr>
        <w:tc>
          <w:tcPr>
            <w:tcW w:w="528" w:type="dxa"/>
            <w:tcBorders>
              <w:top w:val="nil"/>
              <w:left w:val="nil"/>
              <w:bottom w:val="single" w:sz="4" w:space="0" w:color="auto"/>
              <w:right w:val="nil"/>
            </w:tcBorders>
          </w:tcPr>
          <w:p w14:paraId="7CC1B542" w14:textId="77777777" w:rsidR="00DD352D" w:rsidRDefault="00DD352D">
            <w:pPr>
              <w:jc w:val="center"/>
              <w:rPr>
                <w:rFonts w:ascii="Courier New" w:hAnsi="Courier New"/>
              </w:rPr>
            </w:pPr>
            <w:r>
              <w:rPr>
                <w:rFonts w:ascii="Courier New" w:hAnsi="Courier New"/>
              </w:rPr>
              <w:t>31</w:t>
            </w:r>
          </w:p>
        </w:tc>
        <w:tc>
          <w:tcPr>
            <w:tcW w:w="529" w:type="dxa"/>
            <w:tcBorders>
              <w:top w:val="nil"/>
              <w:left w:val="nil"/>
              <w:bottom w:val="single" w:sz="4" w:space="0" w:color="auto"/>
              <w:right w:val="nil"/>
            </w:tcBorders>
          </w:tcPr>
          <w:p w14:paraId="2E538DCD"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5673CFCE"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33F805FA"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4D0A1020"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16198055"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B5CF526"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8359C74" w14:textId="77777777" w:rsidR="00DD352D" w:rsidRDefault="00DD352D">
            <w:pPr>
              <w:jc w:val="center"/>
              <w:rPr>
                <w:rFonts w:ascii="Courier New" w:hAnsi="Courier New"/>
              </w:rPr>
            </w:pPr>
          </w:p>
        </w:tc>
        <w:tc>
          <w:tcPr>
            <w:tcW w:w="528" w:type="dxa"/>
            <w:tcBorders>
              <w:top w:val="nil"/>
              <w:left w:val="nil"/>
              <w:bottom w:val="single" w:sz="4" w:space="0" w:color="auto"/>
              <w:right w:val="nil"/>
            </w:tcBorders>
          </w:tcPr>
          <w:p w14:paraId="6BBFEC79"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3CDFD219"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718BD189" w14:textId="77777777" w:rsidR="00DD352D" w:rsidRDefault="00DD352D">
            <w:pPr>
              <w:jc w:val="center"/>
              <w:rPr>
                <w:rFonts w:ascii="Courier New" w:hAnsi="Courier New"/>
              </w:rPr>
            </w:pPr>
          </w:p>
        </w:tc>
        <w:tc>
          <w:tcPr>
            <w:tcW w:w="626" w:type="dxa"/>
            <w:gridSpan w:val="3"/>
            <w:tcBorders>
              <w:top w:val="nil"/>
              <w:left w:val="nil"/>
              <w:bottom w:val="single" w:sz="4" w:space="0" w:color="auto"/>
              <w:right w:val="nil"/>
            </w:tcBorders>
          </w:tcPr>
          <w:p w14:paraId="1BF2676A" w14:textId="77777777" w:rsidR="00DD352D" w:rsidRDefault="00DD352D">
            <w:pPr>
              <w:jc w:val="center"/>
              <w:rPr>
                <w:rFonts w:ascii="Courier New" w:hAnsi="Courier New"/>
              </w:rPr>
            </w:pPr>
          </w:p>
        </w:tc>
        <w:tc>
          <w:tcPr>
            <w:tcW w:w="540" w:type="dxa"/>
            <w:gridSpan w:val="2"/>
            <w:tcBorders>
              <w:top w:val="nil"/>
              <w:left w:val="nil"/>
              <w:bottom w:val="single" w:sz="4" w:space="0" w:color="auto"/>
              <w:right w:val="nil"/>
            </w:tcBorders>
          </w:tcPr>
          <w:p w14:paraId="3D75FDB0" w14:textId="77777777" w:rsidR="00DD352D" w:rsidRDefault="00DD352D">
            <w:pPr>
              <w:jc w:val="center"/>
              <w:rPr>
                <w:rFonts w:ascii="Courier New" w:hAnsi="Courier New"/>
              </w:rPr>
            </w:pPr>
          </w:p>
        </w:tc>
        <w:tc>
          <w:tcPr>
            <w:tcW w:w="468" w:type="dxa"/>
            <w:tcBorders>
              <w:top w:val="nil"/>
              <w:left w:val="nil"/>
              <w:bottom w:val="single" w:sz="4" w:space="0" w:color="auto"/>
              <w:right w:val="nil"/>
            </w:tcBorders>
          </w:tcPr>
          <w:p w14:paraId="72921AE8" w14:textId="77777777" w:rsidR="00DD352D" w:rsidRDefault="00DD352D">
            <w:pPr>
              <w:jc w:val="center"/>
              <w:rPr>
                <w:rFonts w:ascii="Courier New" w:hAnsi="Courier New"/>
              </w:rPr>
            </w:pPr>
          </w:p>
        </w:tc>
        <w:tc>
          <w:tcPr>
            <w:tcW w:w="529" w:type="dxa"/>
            <w:tcBorders>
              <w:top w:val="nil"/>
              <w:left w:val="nil"/>
              <w:bottom w:val="single" w:sz="4" w:space="0" w:color="auto"/>
              <w:right w:val="nil"/>
            </w:tcBorders>
          </w:tcPr>
          <w:p w14:paraId="6A1F2B8B" w14:textId="77777777" w:rsidR="00DD352D" w:rsidRDefault="00DD352D">
            <w:pPr>
              <w:jc w:val="center"/>
              <w:rPr>
                <w:rFonts w:ascii="Courier New" w:hAnsi="Courier New"/>
              </w:rPr>
            </w:pPr>
          </w:p>
        </w:tc>
        <w:tc>
          <w:tcPr>
            <w:tcW w:w="623" w:type="dxa"/>
            <w:tcBorders>
              <w:top w:val="nil"/>
              <w:left w:val="nil"/>
              <w:bottom w:val="single" w:sz="4" w:space="0" w:color="auto"/>
              <w:right w:val="nil"/>
            </w:tcBorders>
          </w:tcPr>
          <w:p w14:paraId="48D657AD" w14:textId="77777777" w:rsidR="00DD352D" w:rsidRDefault="00DD352D">
            <w:pPr>
              <w:jc w:val="center"/>
              <w:rPr>
                <w:rFonts w:ascii="Courier New" w:hAnsi="Courier New"/>
              </w:rPr>
            </w:pPr>
            <w:r>
              <w:rPr>
                <w:rFonts w:ascii="Courier New" w:hAnsi="Courier New"/>
              </w:rPr>
              <w:t>16</w:t>
            </w:r>
          </w:p>
        </w:tc>
        <w:tc>
          <w:tcPr>
            <w:tcW w:w="1080" w:type="dxa"/>
            <w:tcBorders>
              <w:top w:val="nil"/>
              <w:left w:val="nil"/>
              <w:bottom w:val="nil"/>
              <w:right w:val="nil"/>
            </w:tcBorders>
          </w:tcPr>
          <w:p w14:paraId="61EE5C11" w14:textId="77777777" w:rsidR="00DD352D" w:rsidRDefault="00DD352D">
            <w:pPr>
              <w:jc w:val="center"/>
              <w:rPr>
                <w:rFonts w:ascii="Courier New" w:hAnsi="Courier New"/>
              </w:rPr>
            </w:pPr>
            <w:r>
              <w:rPr>
                <w:rFonts w:ascii="Courier New" w:hAnsi="Courier New"/>
              </w:rPr>
              <w:t>Слово</w:t>
            </w:r>
          </w:p>
        </w:tc>
      </w:tr>
      <w:tr w:rsidR="00DD352D" w14:paraId="1A20C6B7" w14:textId="77777777">
        <w:trPr>
          <w:cantSplit/>
        </w:trPr>
        <w:tc>
          <w:tcPr>
            <w:tcW w:w="8602" w:type="dxa"/>
            <w:gridSpan w:val="19"/>
            <w:tcBorders>
              <w:bottom w:val="single" w:sz="4" w:space="0" w:color="auto"/>
            </w:tcBorders>
          </w:tcPr>
          <w:p w14:paraId="3BCD2A43" w14:textId="77777777" w:rsidR="00DD352D" w:rsidRDefault="00DD352D">
            <w:pPr>
              <w:jc w:val="center"/>
              <w:rPr>
                <w:rFonts w:ascii="Courier New" w:hAnsi="Courier New"/>
              </w:rPr>
            </w:pPr>
            <w:r>
              <w:rPr>
                <w:rFonts w:ascii="Courier New" w:hAnsi="Courier New"/>
              </w:rPr>
              <w:t>Смещение 16-31</w:t>
            </w:r>
          </w:p>
        </w:tc>
        <w:tc>
          <w:tcPr>
            <w:tcW w:w="1080" w:type="dxa"/>
            <w:tcBorders>
              <w:top w:val="nil"/>
              <w:bottom w:val="nil"/>
              <w:right w:val="nil"/>
            </w:tcBorders>
          </w:tcPr>
          <w:p w14:paraId="48DB24D4" w14:textId="77777777" w:rsidR="00DD352D" w:rsidRDefault="00DD352D">
            <w:pPr>
              <w:jc w:val="center"/>
              <w:rPr>
                <w:rFonts w:ascii="Courier New" w:hAnsi="Courier New"/>
              </w:rPr>
            </w:pPr>
          </w:p>
        </w:tc>
      </w:tr>
      <w:tr w:rsidR="00DD352D" w14:paraId="5CD546D9" w14:textId="77777777">
        <w:trPr>
          <w:cantSplit/>
          <w:trHeight w:val="539"/>
        </w:trPr>
        <w:tc>
          <w:tcPr>
            <w:tcW w:w="9682" w:type="dxa"/>
            <w:gridSpan w:val="20"/>
            <w:tcBorders>
              <w:top w:val="nil"/>
              <w:left w:val="nil"/>
              <w:bottom w:val="nil"/>
              <w:right w:val="nil"/>
            </w:tcBorders>
            <w:vAlign w:val="bottom"/>
          </w:tcPr>
          <w:p w14:paraId="76740AF5" w14:textId="77777777" w:rsidR="00DD352D" w:rsidRDefault="00DD352D">
            <w:pPr>
              <w:rPr>
                <w:rFonts w:ascii="Courier New" w:hAnsi="Courier New"/>
              </w:rPr>
            </w:pPr>
            <w:r>
              <w:t>Рис10. Дескриптор шлюза вызова для процессора i80386</w:t>
            </w:r>
          </w:p>
        </w:tc>
      </w:tr>
    </w:tbl>
    <w:p w14:paraId="7D0BD7C2" w14:textId="77777777" w:rsidR="00DD352D" w:rsidRDefault="00DD352D">
      <w:pPr>
        <w:shd w:val="clear" w:color="auto" w:fill="FFFFFF"/>
        <w:ind w:firstLine="346"/>
        <w:jc w:val="both"/>
        <w:rPr>
          <w:iCs/>
          <w:snapToGrid w:val="0"/>
        </w:rPr>
      </w:pPr>
    </w:p>
    <w:p w14:paraId="4A612104" w14:textId="77777777" w:rsidR="00DD352D" w:rsidRDefault="00DD352D">
      <w:pPr>
        <w:ind w:firstLine="540"/>
        <w:jc w:val="both"/>
        <w:rPr>
          <w:sz w:val="28"/>
        </w:rPr>
      </w:pPr>
      <w:r>
        <w:rPr>
          <w:sz w:val="28"/>
        </w:rPr>
        <w:t xml:space="preserve">Каждый уровень </w:t>
      </w:r>
      <w:proofErr w:type="spellStart"/>
      <w:r>
        <w:rPr>
          <w:sz w:val="28"/>
        </w:rPr>
        <w:t>привелегий</w:t>
      </w:r>
      <w:proofErr w:type="spellEnd"/>
      <w:r>
        <w:rPr>
          <w:sz w:val="28"/>
        </w:rPr>
        <w:t xml:space="preserve"> использует свой стек. При переключении уровней привилегий происходит переключение стека. При этом из текущего стека в стек уровня доступа вызываемого сегмента копируется столько 32-разрядных слов, сколько указано в поле счетчика слов дескриптора шлюза. Перед этим во внутреннем стеке сохраняется указатель вершины внешнего стека. После копирования параметров во внутренний стек заносится адрес возврата. Привилегированная процедура должна заканчиваться инструкцией </w:t>
      </w:r>
      <w:r>
        <w:rPr>
          <w:b/>
          <w:bCs/>
          <w:sz w:val="28"/>
        </w:rPr>
        <w:t>RETF n</w:t>
      </w:r>
      <w:r>
        <w:rPr>
          <w:sz w:val="28"/>
        </w:rPr>
        <w:t>, где n - число байт, занимаемых параметрами в стеке.</w:t>
      </w:r>
    </w:p>
    <w:p w14:paraId="0B3C73E4" w14:textId="77777777" w:rsidR="00DD352D" w:rsidRDefault="00DD352D">
      <w:pPr>
        <w:ind w:firstLine="540"/>
        <w:jc w:val="both"/>
        <w:rPr>
          <w:sz w:val="28"/>
        </w:rPr>
      </w:pPr>
      <w:r>
        <w:rPr>
          <w:sz w:val="28"/>
        </w:rPr>
        <w:t>Шлюзы можно адресовать только в команде FAR CALL, т.е. "насовсем" сменить уровень привилегий таким способом нельзя, всегда предполагается возврат на более низкий уровень привилегий.</w:t>
      </w:r>
    </w:p>
    <w:p w14:paraId="2936B8B6" w14:textId="77777777" w:rsidR="00DD352D" w:rsidRDefault="00DD352D">
      <w:pPr>
        <w:ind w:firstLine="346"/>
        <w:jc w:val="both"/>
        <w:rPr>
          <w:sz w:val="28"/>
        </w:rPr>
      </w:pPr>
    </w:p>
    <w:p w14:paraId="3358F183" w14:textId="77777777" w:rsidR="00DD352D" w:rsidRPr="00A12A09" w:rsidRDefault="00A12A09" w:rsidP="00A12A09">
      <w:pPr>
        <w:pStyle w:val="Heading3"/>
        <w:rPr>
          <w:i/>
          <w:iCs/>
          <w:sz w:val="28"/>
        </w:rPr>
      </w:pPr>
      <w:r w:rsidRPr="00A12A09">
        <w:rPr>
          <w:i/>
          <w:iCs/>
          <w:sz w:val="28"/>
        </w:rPr>
        <w:t>3.</w:t>
      </w:r>
      <w:r w:rsidR="00DD352D" w:rsidRPr="00A12A09">
        <w:rPr>
          <w:i/>
          <w:iCs/>
          <w:sz w:val="28"/>
        </w:rPr>
        <w:t>2.4. Переключение в защищенный режим и обратно.</w:t>
      </w:r>
    </w:p>
    <w:p w14:paraId="76360ECB" w14:textId="77777777" w:rsidR="00A12A09" w:rsidRDefault="00A12A09">
      <w:pPr>
        <w:ind w:firstLine="540"/>
        <w:rPr>
          <w:sz w:val="28"/>
        </w:rPr>
      </w:pPr>
    </w:p>
    <w:p w14:paraId="12E28AA5" w14:textId="77777777" w:rsidR="00DD352D" w:rsidRDefault="00DD352D">
      <w:pPr>
        <w:ind w:firstLine="540"/>
        <w:rPr>
          <w:sz w:val="28"/>
        </w:rPr>
      </w:pPr>
      <w:r>
        <w:rPr>
          <w:sz w:val="28"/>
        </w:rPr>
        <w:t>Перед тем как переключить процессор в защищенный режим, надо выполнить некоторые подготовительные действия, а именно:</w:t>
      </w:r>
    </w:p>
    <w:p w14:paraId="17ED8A06" w14:textId="77777777" w:rsidR="00DD352D" w:rsidRDefault="00DD352D">
      <w:pPr>
        <w:numPr>
          <w:ilvl w:val="0"/>
          <w:numId w:val="22"/>
        </w:numPr>
        <w:jc w:val="both"/>
        <w:rPr>
          <w:sz w:val="28"/>
        </w:rPr>
      </w:pPr>
      <w:r>
        <w:rPr>
          <w:sz w:val="28"/>
        </w:rPr>
        <w:t xml:space="preserve">Подготовить в оперативной памяти глобальную дескрипторную таблицу. В этой таблице должны быть созданы дескрипторы для всех сегментов, которые будут нужны программе сразу после того, как она </w:t>
      </w:r>
      <w:proofErr w:type="spellStart"/>
      <w:r>
        <w:rPr>
          <w:sz w:val="28"/>
        </w:rPr>
        <w:t>переключется</w:t>
      </w:r>
      <w:proofErr w:type="spellEnd"/>
      <w:r>
        <w:rPr>
          <w:sz w:val="28"/>
        </w:rPr>
        <w:t xml:space="preserve"> в защищенный режим. Впоследствии, Находясь в защищенном режиме, программа может модифицировать имеющиеся дескрипторы или добавлять новые, загрузив заново регистр GDTR.</w:t>
      </w:r>
    </w:p>
    <w:p w14:paraId="0ED4D6DC" w14:textId="77777777" w:rsidR="00DD352D" w:rsidRDefault="00DD352D">
      <w:pPr>
        <w:numPr>
          <w:ilvl w:val="0"/>
          <w:numId w:val="22"/>
        </w:numPr>
        <w:jc w:val="both"/>
        <w:rPr>
          <w:sz w:val="28"/>
        </w:rPr>
      </w:pPr>
      <w:r>
        <w:rPr>
          <w:sz w:val="28"/>
        </w:rPr>
        <w:t>Запретить все маскируемые и немаскируемые прерывания.</w:t>
      </w:r>
    </w:p>
    <w:p w14:paraId="16435EC3" w14:textId="77777777" w:rsidR="00DD352D" w:rsidRDefault="00DD352D" w:rsidP="00963160">
      <w:pPr>
        <w:numPr>
          <w:ilvl w:val="1"/>
          <w:numId w:val="22"/>
        </w:numPr>
        <w:jc w:val="both"/>
        <w:rPr>
          <w:sz w:val="28"/>
        </w:rPr>
      </w:pPr>
      <w:r>
        <w:rPr>
          <w:sz w:val="28"/>
        </w:rPr>
        <w:t>Запомнить в оперативной памяти содержимое всех сегментных регистров, которые необходимо сохранить для возврата в реальный режим, в частности указатель стека реального режима.</w:t>
      </w:r>
    </w:p>
    <w:p w14:paraId="31971218" w14:textId="77777777" w:rsidR="00DD352D" w:rsidRDefault="00DD352D">
      <w:pPr>
        <w:numPr>
          <w:ilvl w:val="0"/>
          <w:numId w:val="22"/>
        </w:numPr>
        <w:jc w:val="both"/>
        <w:rPr>
          <w:sz w:val="28"/>
        </w:rPr>
      </w:pPr>
      <w:r>
        <w:rPr>
          <w:sz w:val="28"/>
        </w:rPr>
        <w:lastRenderedPageBreak/>
        <w:t>Загрузить регистр GDTR.</w:t>
      </w:r>
    </w:p>
    <w:p w14:paraId="0B9DDF7D" w14:textId="77777777" w:rsidR="00DD352D" w:rsidRDefault="00DD352D">
      <w:pPr>
        <w:ind w:firstLine="540"/>
        <w:jc w:val="both"/>
        <w:rPr>
          <w:sz w:val="28"/>
        </w:rPr>
      </w:pPr>
      <w:r>
        <w:rPr>
          <w:sz w:val="28"/>
        </w:rPr>
        <w:t xml:space="preserve">Для того, чтобы запретить немаскируемые прерывания, следует в порт с адресом 70h записать байт, в котором старший бит установлен в 1. </w:t>
      </w:r>
    </w:p>
    <w:p w14:paraId="42937DCD" w14:textId="77777777" w:rsidR="00DD352D" w:rsidRDefault="00DD352D">
      <w:pPr>
        <w:pStyle w:val="BodyTextIndent2"/>
        <w:ind w:left="0"/>
        <w:jc w:val="both"/>
      </w:pPr>
      <w:r>
        <w:t xml:space="preserve">Для загрузки регистра GDTR </w:t>
      </w:r>
      <w:proofErr w:type="spellStart"/>
      <w:r>
        <w:t>используеться</w:t>
      </w:r>
      <w:proofErr w:type="spellEnd"/>
      <w:r>
        <w:t xml:space="preserve"> команда LGDTR </w:t>
      </w:r>
      <w:proofErr w:type="spellStart"/>
      <w:r>
        <w:t>src</w:t>
      </w:r>
      <w:proofErr w:type="spellEnd"/>
      <w:r>
        <w:t xml:space="preserve">, где </w:t>
      </w:r>
      <w:proofErr w:type="spellStart"/>
      <w:r>
        <w:rPr>
          <w:lang w:val="en-US"/>
        </w:rPr>
        <w:t>src</w:t>
      </w:r>
      <w:proofErr w:type="spellEnd"/>
      <w:r>
        <w:t xml:space="preserve"> указывает на область памяти с адресом и пределом таблицы </w:t>
      </w:r>
      <w:r>
        <w:rPr>
          <w:lang w:val="en-US"/>
        </w:rPr>
        <w:t>GDT</w:t>
      </w:r>
      <w:r>
        <w:t xml:space="preserve">. Образ регистра </w:t>
      </w:r>
      <w:r>
        <w:rPr>
          <w:lang w:val="en-US"/>
        </w:rPr>
        <w:t>GDTR</w:t>
      </w:r>
      <w:r>
        <w:t xml:space="preserve"> в оперативной памяти может быть представлен следующей структурой:</w:t>
      </w:r>
    </w:p>
    <w:p w14:paraId="2F4DEE93" w14:textId="77777777" w:rsidR="00DD352D" w:rsidRDefault="00DD352D">
      <w:pPr>
        <w:ind w:firstLine="540"/>
        <w:jc w:val="both"/>
        <w:rPr>
          <w:sz w:val="28"/>
          <w:lang w:val="en-US"/>
        </w:rPr>
      </w:pPr>
      <w:r>
        <w:rPr>
          <w:sz w:val="28"/>
          <w:lang w:val="en-US"/>
        </w:rPr>
        <w:t>GDTR</w:t>
      </w:r>
      <w:r>
        <w:rPr>
          <w:sz w:val="28"/>
          <w:lang w:val="en-US"/>
        </w:rPr>
        <w:tab/>
      </w:r>
      <w:r>
        <w:rPr>
          <w:sz w:val="28"/>
          <w:lang w:val="en-US"/>
        </w:rPr>
        <w:tab/>
        <w:t>label</w:t>
      </w:r>
      <w:r>
        <w:rPr>
          <w:sz w:val="28"/>
          <w:lang w:val="en-US"/>
        </w:rPr>
        <w:tab/>
      </w:r>
      <w:proofErr w:type="spellStart"/>
      <w:r>
        <w:rPr>
          <w:sz w:val="28"/>
          <w:lang w:val="en-US"/>
        </w:rPr>
        <w:t>fword</w:t>
      </w:r>
      <w:proofErr w:type="spellEnd"/>
    </w:p>
    <w:p w14:paraId="5BC653B8" w14:textId="77777777" w:rsidR="00DD352D" w:rsidRDefault="00DD352D">
      <w:pPr>
        <w:ind w:firstLine="540"/>
        <w:jc w:val="both"/>
        <w:rPr>
          <w:sz w:val="28"/>
          <w:lang w:val="en-US"/>
        </w:rPr>
      </w:pPr>
      <w:proofErr w:type="spellStart"/>
      <w:r>
        <w:rPr>
          <w:sz w:val="28"/>
          <w:lang w:val="en-US"/>
        </w:rPr>
        <w:t>GDT_Limit</w:t>
      </w:r>
      <w:proofErr w:type="spellEnd"/>
      <w:r>
        <w:rPr>
          <w:sz w:val="28"/>
          <w:lang w:val="en-US"/>
        </w:rPr>
        <w:tab/>
        <w:t>DW</w:t>
      </w:r>
      <w:r>
        <w:rPr>
          <w:sz w:val="28"/>
          <w:lang w:val="en-US"/>
        </w:rPr>
        <w:tab/>
        <w:t>?</w:t>
      </w:r>
    </w:p>
    <w:p w14:paraId="62869D46" w14:textId="77777777" w:rsidR="00DD352D" w:rsidRDefault="00DD352D">
      <w:pPr>
        <w:ind w:firstLine="540"/>
        <w:jc w:val="both"/>
        <w:rPr>
          <w:sz w:val="28"/>
          <w:lang w:val="en-US"/>
        </w:rPr>
      </w:pPr>
      <w:proofErr w:type="spellStart"/>
      <w:r>
        <w:rPr>
          <w:sz w:val="28"/>
          <w:lang w:val="en-US"/>
        </w:rPr>
        <w:t>GDT_Addr</w:t>
      </w:r>
      <w:proofErr w:type="spellEnd"/>
      <w:r>
        <w:rPr>
          <w:sz w:val="28"/>
          <w:lang w:val="en-US"/>
        </w:rPr>
        <w:tab/>
        <w:t>DD</w:t>
      </w:r>
      <w:r>
        <w:rPr>
          <w:sz w:val="28"/>
          <w:lang w:val="en-US"/>
        </w:rPr>
        <w:tab/>
        <w:t>?</w:t>
      </w:r>
    </w:p>
    <w:p w14:paraId="614C61B1" w14:textId="77777777" w:rsidR="00DD352D" w:rsidRDefault="00DD352D">
      <w:pPr>
        <w:ind w:firstLine="540"/>
        <w:jc w:val="both"/>
        <w:rPr>
          <w:sz w:val="28"/>
        </w:rPr>
      </w:pPr>
      <w:r>
        <w:rPr>
          <w:sz w:val="28"/>
        </w:rPr>
        <w:t>Для переключения процессора из реального режима в защищенный надо установить бит PE системного регистра CR0 в 1. Для переключения можно использовать, например, такую последовательность команд:</w:t>
      </w:r>
    </w:p>
    <w:p w14:paraId="4A4CA648" w14:textId="77777777" w:rsidR="00DD352D" w:rsidRPr="00270DB5" w:rsidRDefault="00DD352D">
      <w:pPr>
        <w:ind w:firstLine="540"/>
        <w:jc w:val="both"/>
        <w:rPr>
          <w:sz w:val="28"/>
        </w:rPr>
      </w:pPr>
      <w:proofErr w:type="spellStart"/>
      <w:r>
        <w:rPr>
          <w:sz w:val="28"/>
          <w:lang w:val="en-US"/>
        </w:rPr>
        <w:t>Mov</w:t>
      </w:r>
      <w:proofErr w:type="spellEnd"/>
      <w:r w:rsidRPr="00270DB5">
        <w:rPr>
          <w:sz w:val="28"/>
        </w:rPr>
        <w:tab/>
      </w:r>
      <w:r>
        <w:rPr>
          <w:sz w:val="28"/>
          <w:lang w:val="en-US"/>
        </w:rPr>
        <w:t>AX</w:t>
      </w:r>
      <w:r w:rsidRPr="00270DB5">
        <w:rPr>
          <w:sz w:val="28"/>
        </w:rPr>
        <w:t xml:space="preserve">, </w:t>
      </w:r>
      <w:r>
        <w:rPr>
          <w:sz w:val="28"/>
          <w:lang w:val="en-US"/>
        </w:rPr>
        <w:t>CR</w:t>
      </w:r>
      <w:r w:rsidRPr="00270DB5">
        <w:rPr>
          <w:sz w:val="28"/>
        </w:rPr>
        <w:t>0</w:t>
      </w:r>
    </w:p>
    <w:p w14:paraId="7993EFF8" w14:textId="77777777" w:rsidR="00DD352D" w:rsidRPr="00270DB5" w:rsidRDefault="00DD352D">
      <w:pPr>
        <w:ind w:firstLine="540"/>
        <w:jc w:val="both"/>
        <w:rPr>
          <w:sz w:val="28"/>
        </w:rPr>
      </w:pPr>
      <w:r>
        <w:rPr>
          <w:sz w:val="28"/>
          <w:lang w:val="en-US"/>
        </w:rPr>
        <w:t>Or</w:t>
      </w:r>
      <w:r w:rsidRPr="00270DB5">
        <w:rPr>
          <w:sz w:val="28"/>
        </w:rPr>
        <w:tab/>
      </w:r>
      <w:r w:rsidRPr="00270DB5">
        <w:rPr>
          <w:sz w:val="28"/>
        </w:rPr>
        <w:tab/>
      </w:r>
      <w:r>
        <w:rPr>
          <w:sz w:val="28"/>
          <w:lang w:val="en-US"/>
        </w:rPr>
        <w:t>AX</w:t>
      </w:r>
      <w:r w:rsidRPr="00270DB5">
        <w:rPr>
          <w:sz w:val="28"/>
        </w:rPr>
        <w:t>, 1</w:t>
      </w:r>
    </w:p>
    <w:p w14:paraId="3B69F8CD" w14:textId="77777777" w:rsidR="00DD352D" w:rsidRDefault="00DD352D">
      <w:pPr>
        <w:ind w:firstLine="540"/>
        <w:jc w:val="both"/>
        <w:rPr>
          <w:sz w:val="28"/>
        </w:rPr>
      </w:pPr>
      <w:proofErr w:type="spellStart"/>
      <w:r>
        <w:rPr>
          <w:sz w:val="28"/>
        </w:rPr>
        <w:t>Mov</w:t>
      </w:r>
      <w:proofErr w:type="spellEnd"/>
      <w:r>
        <w:rPr>
          <w:sz w:val="28"/>
        </w:rPr>
        <w:tab/>
        <w:t>CR0, AX</w:t>
      </w:r>
    </w:p>
    <w:p w14:paraId="6B7AA61D" w14:textId="77777777" w:rsidR="00DD352D" w:rsidRDefault="00DD352D">
      <w:pPr>
        <w:ind w:firstLine="540"/>
        <w:jc w:val="both"/>
        <w:rPr>
          <w:sz w:val="28"/>
          <w:szCs w:val="26"/>
        </w:rPr>
      </w:pPr>
      <w:r>
        <w:rPr>
          <w:sz w:val="28"/>
          <w:szCs w:val="26"/>
        </w:rPr>
        <w:t>Первой командой после перехода в защищённый режим должна быть команда дальнего перехода (</w:t>
      </w:r>
      <w:proofErr w:type="spellStart"/>
      <w:r>
        <w:rPr>
          <w:sz w:val="28"/>
          <w:szCs w:val="26"/>
        </w:rPr>
        <w:t>far</w:t>
      </w:r>
      <w:proofErr w:type="spellEnd"/>
      <w:r>
        <w:rPr>
          <w:sz w:val="28"/>
          <w:szCs w:val="26"/>
        </w:rPr>
        <w:t xml:space="preserve"> </w:t>
      </w:r>
      <w:proofErr w:type="spellStart"/>
      <w:r>
        <w:rPr>
          <w:sz w:val="28"/>
          <w:szCs w:val="26"/>
        </w:rPr>
        <w:t>jump</w:t>
      </w:r>
      <w:proofErr w:type="spellEnd"/>
      <w:r>
        <w:rPr>
          <w:sz w:val="28"/>
          <w:szCs w:val="26"/>
        </w:rPr>
        <w:t>), в которой будет указан селектор дескриптора сегмента кода и смещение в этом сегменте. При работе в защищённом режиме процессор может использовать в сегментных регистрах только селекторы существующих дескрипторов, любые другие значения (например, сегментный адрес) использовать нельзя - процессор сгенерирует исключение общей защиты. Тем не менее, при переходе в защищённый режим регистр CS будет содержать сегментный адрес, который использовался в режиме реальных адресов, поэтому выполнение следующей команды, какой бы она ни была, должно было бы привести к генерации процессором исключения. На самом деле этого не происходит, так как эта команда не выбирается из памяти - она уже находится в конвейере процессора (даже в таком процессоре, как i386, есть конвейер) и поэтому вы можете выполнить эту команду.</w:t>
      </w:r>
      <w:r>
        <w:rPr>
          <w:rFonts w:ascii="Arial" w:hAnsi="Arial" w:cs="Arial"/>
          <w:sz w:val="26"/>
          <w:szCs w:val="26"/>
        </w:rPr>
        <w:t xml:space="preserve"> </w:t>
      </w:r>
    </w:p>
    <w:p w14:paraId="5B4397FA" w14:textId="77777777" w:rsidR="00DD352D" w:rsidRDefault="00DD352D">
      <w:pPr>
        <w:ind w:firstLine="540"/>
        <w:jc w:val="both"/>
        <w:rPr>
          <w:sz w:val="28"/>
          <w:szCs w:val="26"/>
        </w:rPr>
      </w:pPr>
      <w:r>
        <w:rPr>
          <w:sz w:val="28"/>
          <w:szCs w:val="26"/>
        </w:rPr>
        <w:t>Команда дальнего перехода обязательно очистит конвейер процессора и заставит его обратится к таблице GDT, выбрать оттуда дескриптор, селектор которого указан в адресе команды и начать выборку команд со смещения, также указанного в этом адресе. Это критический момент в работе программы. Если в GDT, селекторе, смещении или самой команде будет обнаружена ошибка, то процессор сгенерирует исключение, а так как систему прерываний мы для него пока не определяли, то он попросту зависнет либо произойдёт сброс - это уже зависит от "железа".  Если вы не выполните первой команду дальнего перехода, а другую, которая не изменит содержимое регистра CS (а это - все остальные команды), то процессор произведёт выборку в конвейер новой команды, используя текущие значения CS:IP, а так как в CS содержится не селектор (процессор уже в защищённом режиме!), то произойдёт исключение и зависание.</w:t>
      </w:r>
    </w:p>
    <w:p w14:paraId="4B2A2BF5" w14:textId="77777777" w:rsidR="00DD352D" w:rsidRDefault="00DD352D">
      <w:pPr>
        <w:ind w:firstLine="540"/>
        <w:jc w:val="both"/>
        <w:rPr>
          <w:sz w:val="28"/>
          <w:szCs w:val="26"/>
        </w:rPr>
      </w:pPr>
      <w:r>
        <w:rPr>
          <w:sz w:val="28"/>
          <w:szCs w:val="26"/>
        </w:rPr>
        <w:t xml:space="preserve">Команду </w:t>
      </w:r>
      <w:proofErr w:type="spellStart"/>
      <w:r>
        <w:rPr>
          <w:sz w:val="28"/>
          <w:szCs w:val="26"/>
        </w:rPr>
        <w:t>jmp</w:t>
      </w:r>
      <w:proofErr w:type="spellEnd"/>
      <w:r>
        <w:rPr>
          <w:sz w:val="28"/>
          <w:szCs w:val="26"/>
        </w:rPr>
        <w:t xml:space="preserve"> </w:t>
      </w:r>
      <w:proofErr w:type="spellStart"/>
      <w:r>
        <w:rPr>
          <w:sz w:val="28"/>
          <w:szCs w:val="26"/>
        </w:rPr>
        <w:t>far</w:t>
      </w:r>
      <w:proofErr w:type="spellEnd"/>
      <w:r>
        <w:rPr>
          <w:sz w:val="28"/>
          <w:szCs w:val="26"/>
        </w:rPr>
        <w:t xml:space="preserve"> можно закодировать, например,  следующим образом:</w:t>
      </w:r>
    </w:p>
    <w:p w14:paraId="2BE5438D" w14:textId="77777777" w:rsidR="00DD352D" w:rsidRDefault="00DD352D">
      <w:pPr>
        <w:pStyle w:val="HTMLPreformatted"/>
        <w:ind w:firstLine="540"/>
        <w:jc w:val="both"/>
        <w:rPr>
          <w:rFonts w:ascii="Times New Roman" w:hAnsi="Times New Roman" w:cs="Times New Roman"/>
          <w:sz w:val="28"/>
        </w:rPr>
      </w:pPr>
      <w:r>
        <w:rPr>
          <w:rFonts w:ascii="Times New Roman" w:hAnsi="Times New Roman" w:cs="Times New Roman"/>
          <w:sz w:val="28"/>
          <w:lang w:val="ru-RU"/>
        </w:rPr>
        <w:tab/>
      </w:r>
      <w:proofErr w:type="spellStart"/>
      <w:r>
        <w:rPr>
          <w:rFonts w:ascii="Times New Roman" w:hAnsi="Times New Roman" w:cs="Times New Roman"/>
          <w:sz w:val="28"/>
        </w:rPr>
        <w:t>db</w:t>
      </w:r>
      <w:proofErr w:type="spellEnd"/>
      <w:r>
        <w:rPr>
          <w:rFonts w:ascii="Times New Roman" w:hAnsi="Times New Roman" w:cs="Times New Roman"/>
          <w:sz w:val="28"/>
        </w:rPr>
        <w:tab/>
        <w:t>0eah</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roofErr w:type="spellStart"/>
      <w:r>
        <w:rPr>
          <w:rFonts w:ascii="Times New Roman" w:hAnsi="Times New Roman" w:cs="Times New Roman"/>
          <w:sz w:val="28"/>
        </w:rPr>
        <w:t>jmp</w:t>
      </w:r>
      <w:proofErr w:type="spellEnd"/>
      <w:r>
        <w:rPr>
          <w:rFonts w:ascii="Times New Roman" w:hAnsi="Times New Roman" w:cs="Times New Roman"/>
          <w:sz w:val="28"/>
        </w:rPr>
        <w:t xml:space="preserve"> far </w:t>
      </w:r>
      <w:proofErr w:type="spellStart"/>
      <w:r>
        <w:rPr>
          <w:rFonts w:ascii="Times New Roman" w:hAnsi="Times New Roman" w:cs="Times New Roman"/>
          <w:sz w:val="28"/>
        </w:rPr>
        <w:t>Code_</w:t>
      </w:r>
      <w:proofErr w:type="gramStart"/>
      <w:r>
        <w:rPr>
          <w:rFonts w:ascii="Times New Roman" w:hAnsi="Times New Roman" w:cs="Times New Roman"/>
          <w:sz w:val="28"/>
        </w:rPr>
        <w:t>selector:P</w:t>
      </w:r>
      <w:proofErr w:type="gramEnd"/>
      <w:r>
        <w:rPr>
          <w:rFonts w:ascii="Times New Roman" w:hAnsi="Times New Roman" w:cs="Times New Roman"/>
          <w:sz w:val="28"/>
        </w:rPr>
        <w:t>_Mode_entry</w:t>
      </w:r>
      <w:proofErr w:type="spellEnd"/>
    </w:p>
    <w:p w14:paraId="155D4121" w14:textId="77777777" w:rsidR="00DD352D" w:rsidRDefault="00DD352D">
      <w:pPr>
        <w:pStyle w:val="HTMLPreformatted"/>
        <w:ind w:firstLine="540"/>
        <w:jc w:val="both"/>
        <w:rPr>
          <w:rFonts w:ascii="Times New Roman" w:hAnsi="Times New Roman" w:cs="Times New Roman"/>
          <w:sz w:val="28"/>
        </w:rPr>
      </w:pPr>
      <w:r>
        <w:rPr>
          <w:rFonts w:ascii="Times New Roman" w:hAnsi="Times New Roman" w:cs="Times New Roman"/>
          <w:sz w:val="28"/>
        </w:rPr>
        <w:lastRenderedPageBreak/>
        <w:tab/>
      </w:r>
      <w:proofErr w:type="spellStart"/>
      <w:r>
        <w:rPr>
          <w:rFonts w:ascii="Times New Roman" w:hAnsi="Times New Roman" w:cs="Times New Roman"/>
          <w:sz w:val="28"/>
        </w:rPr>
        <w:t>dw</w:t>
      </w:r>
      <w:proofErr w:type="spellEnd"/>
      <w:r>
        <w:rPr>
          <w:rFonts w:ascii="Times New Roman" w:hAnsi="Times New Roman" w:cs="Times New Roman"/>
          <w:sz w:val="28"/>
        </w:rPr>
        <w:tab/>
      </w:r>
      <w:proofErr w:type="spellStart"/>
      <w:r>
        <w:rPr>
          <w:rFonts w:ascii="Times New Roman" w:hAnsi="Times New Roman" w:cs="Times New Roman"/>
          <w:sz w:val="28"/>
        </w:rPr>
        <w:t>P_Mode_entry</w:t>
      </w:r>
      <w:proofErr w:type="spellEnd"/>
      <w:r>
        <w:rPr>
          <w:rFonts w:ascii="Times New Roman" w:hAnsi="Times New Roman" w:cs="Times New Roman"/>
          <w:sz w:val="28"/>
        </w:rPr>
        <w:tab/>
      </w:r>
      <w:r>
        <w:rPr>
          <w:rFonts w:ascii="Times New Roman" w:hAnsi="Times New Roman" w:cs="Times New Roman"/>
          <w:sz w:val="28"/>
        </w:rPr>
        <w:tab/>
        <w:t xml:space="preserve"> </w:t>
      </w:r>
    </w:p>
    <w:p w14:paraId="35985EB7" w14:textId="77777777" w:rsidR="00DD352D" w:rsidRDefault="00DD352D">
      <w:pPr>
        <w:pStyle w:val="HTMLPreformatted"/>
        <w:ind w:firstLine="540"/>
        <w:jc w:val="both"/>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dw</w:t>
      </w:r>
      <w:proofErr w:type="spellEnd"/>
      <w:r>
        <w:rPr>
          <w:rFonts w:ascii="Times New Roman" w:hAnsi="Times New Roman" w:cs="Times New Roman"/>
          <w:sz w:val="28"/>
        </w:rPr>
        <w:tab/>
      </w:r>
      <w:proofErr w:type="spellStart"/>
      <w:r>
        <w:rPr>
          <w:rFonts w:ascii="Times New Roman" w:hAnsi="Times New Roman" w:cs="Times New Roman"/>
          <w:sz w:val="28"/>
        </w:rPr>
        <w:t>Code_selector</w:t>
      </w:r>
      <w:proofErr w:type="spellEnd"/>
    </w:p>
    <w:p w14:paraId="31765026" w14:textId="77777777" w:rsidR="00DD352D" w:rsidRDefault="00DD352D" w:rsidP="00156A5A">
      <w:pPr>
        <w:ind w:firstLine="540"/>
        <w:jc w:val="both"/>
        <w:rPr>
          <w:sz w:val="28"/>
          <w:szCs w:val="26"/>
        </w:rPr>
      </w:pPr>
      <w:r>
        <w:rPr>
          <w:sz w:val="28"/>
          <w:szCs w:val="26"/>
        </w:rPr>
        <w:t>Здесь</w:t>
      </w:r>
      <w:r w:rsidRPr="00270DB5">
        <w:rPr>
          <w:sz w:val="28"/>
          <w:szCs w:val="26"/>
        </w:rPr>
        <w:t xml:space="preserve"> </w:t>
      </w:r>
      <w:r>
        <w:rPr>
          <w:sz w:val="28"/>
          <w:lang w:val="en-US"/>
        </w:rPr>
        <w:t>Code</w:t>
      </w:r>
      <w:r w:rsidRPr="00270DB5">
        <w:rPr>
          <w:sz w:val="28"/>
        </w:rPr>
        <w:t>_</w:t>
      </w:r>
      <w:r>
        <w:rPr>
          <w:sz w:val="28"/>
          <w:lang w:val="en-US"/>
        </w:rPr>
        <w:t>selector</w:t>
      </w:r>
      <w:r w:rsidRPr="00270DB5">
        <w:rPr>
          <w:sz w:val="28"/>
        </w:rPr>
        <w:t xml:space="preserve"> – </w:t>
      </w:r>
      <w:r>
        <w:rPr>
          <w:sz w:val="28"/>
        </w:rPr>
        <w:t>селектор</w:t>
      </w:r>
      <w:r w:rsidRPr="00270DB5">
        <w:rPr>
          <w:sz w:val="28"/>
        </w:rPr>
        <w:t xml:space="preserve"> </w:t>
      </w:r>
      <w:r>
        <w:rPr>
          <w:sz w:val="28"/>
        </w:rPr>
        <w:t>дескриптора</w:t>
      </w:r>
      <w:r w:rsidRPr="00270DB5">
        <w:rPr>
          <w:sz w:val="28"/>
        </w:rPr>
        <w:t xml:space="preserve"> </w:t>
      </w:r>
      <w:r>
        <w:rPr>
          <w:sz w:val="28"/>
        </w:rPr>
        <w:t>сегмента</w:t>
      </w:r>
      <w:r w:rsidRPr="00270DB5">
        <w:rPr>
          <w:sz w:val="28"/>
        </w:rPr>
        <w:t xml:space="preserve"> </w:t>
      </w:r>
      <w:r>
        <w:rPr>
          <w:sz w:val="28"/>
        </w:rPr>
        <w:t>кода</w:t>
      </w:r>
      <w:r w:rsidRPr="00270DB5">
        <w:rPr>
          <w:sz w:val="28"/>
        </w:rPr>
        <w:t xml:space="preserve">, </w:t>
      </w:r>
      <w:r>
        <w:rPr>
          <w:sz w:val="28"/>
        </w:rPr>
        <w:t>а</w:t>
      </w:r>
      <w:r w:rsidRPr="00270DB5">
        <w:rPr>
          <w:sz w:val="28"/>
        </w:rPr>
        <w:t xml:space="preserve"> </w:t>
      </w:r>
      <w:r>
        <w:rPr>
          <w:sz w:val="28"/>
          <w:lang w:val="en-US"/>
        </w:rPr>
        <w:t>P</w:t>
      </w:r>
      <w:r w:rsidRPr="00270DB5">
        <w:rPr>
          <w:sz w:val="28"/>
        </w:rPr>
        <w:t>_</w:t>
      </w:r>
      <w:r>
        <w:rPr>
          <w:sz w:val="28"/>
          <w:lang w:val="en-US"/>
        </w:rPr>
        <w:t>Mode</w:t>
      </w:r>
      <w:r w:rsidRPr="00270DB5">
        <w:rPr>
          <w:sz w:val="28"/>
        </w:rPr>
        <w:t>_</w:t>
      </w:r>
      <w:r>
        <w:rPr>
          <w:sz w:val="28"/>
          <w:lang w:val="en-US"/>
        </w:rPr>
        <w:t>entry</w:t>
      </w:r>
      <w:r w:rsidRPr="00270DB5">
        <w:rPr>
          <w:sz w:val="28"/>
        </w:rPr>
        <w:t xml:space="preserve"> – </w:t>
      </w:r>
      <w:r>
        <w:rPr>
          <w:sz w:val="28"/>
        </w:rPr>
        <w:t>смещение</w:t>
      </w:r>
      <w:r w:rsidRPr="00270DB5">
        <w:rPr>
          <w:sz w:val="28"/>
        </w:rPr>
        <w:t xml:space="preserve"> </w:t>
      </w:r>
      <w:r w:rsidR="00156A5A">
        <w:rPr>
          <w:sz w:val="28"/>
        </w:rPr>
        <w:t>f</w:t>
      </w:r>
      <w:r>
        <w:rPr>
          <w:sz w:val="28"/>
          <w:szCs w:val="26"/>
        </w:rPr>
        <w:t xml:space="preserve"> </w:t>
      </w:r>
    </w:p>
    <w:p w14:paraId="22ED8817" w14:textId="77777777" w:rsidR="00DD352D" w:rsidRDefault="00DD352D">
      <w:pPr>
        <w:ind w:firstLine="540"/>
        <w:jc w:val="both"/>
        <w:rPr>
          <w:sz w:val="28"/>
        </w:rPr>
      </w:pPr>
      <w:r>
        <w:rPr>
          <w:sz w:val="28"/>
        </w:rPr>
        <w:t>Для переключение из защищенного режима в реальный режим программа должна выполнить следующие действия:</w:t>
      </w:r>
    </w:p>
    <w:p w14:paraId="0D8A9C5F" w14:textId="77777777" w:rsidR="00DD352D" w:rsidRDefault="00DD352D">
      <w:pPr>
        <w:numPr>
          <w:ilvl w:val="0"/>
          <w:numId w:val="23"/>
        </w:numPr>
        <w:jc w:val="both"/>
        <w:rPr>
          <w:sz w:val="28"/>
        </w:rPr>
      </w:pPr>
      <w:r>
        <w:rPr>
          <w:sz w:val="28"/>
        </w:rPr>
        <w:t>Передать управление сегменту кода с пределом 64Kбайта.</w:t>
      </w:r>
    </w:p>
    <w:p w14:paraId="199D9CF7" w14:textId="77777777" w:rsidR="00DD352D" w:rsidRDefault="00DD352D">
      <w:pPr>
        <w:numPr>
          <w:ilvl w:val="0"/>
          <w:numId w:val="23"/>
        </w:numPr>
        <w:jc w:val="both"/>
        <w:rPr>
          <w:sz w:val="28"/>
          <w:szCs w:val="26"/>
        </w:rPr>
      </w:pPr>
      <w:r>
        <w:rPr>
          <w:sz w:val="28"/>
          <w:szCs w:val="26"/>
        </w:rPr>
        <w:t xml:space="preserve">Загрузить в регистры SS, DS, ES, FS и GS селекторы дескрипторов, подготовленных для адресации памяти в реальном режиме и содержащих соответствующие реальному режиму значения. Дескрипторы должны иметь следующие параметры: </w:t>
      </w:r>
    </w:p>
    <w:p w14:paraId="4E9B68E6" w14:textId="77777777" w:rsidR="00DD352D" w:rsidRDefault="00DD352D">
      <w:pPr>
        <w:numPr>
          <w:ilvl w:val="1"/>
          <w:numId w:val="23"/>
        </w:numPr>
        <w:jc w:val="both"/>
        <w:rPr>
          <w:sz w:val="28"/>
          <w:szCs w:val="26"/>
        </w:rPr>
      </w:pPr>
      <w:r>
        <w:rPr>
          <w:sz w:val="28"/>
          <w:szCs w:val="26"/>
        </w:rPr>
        <w:t>Предел = 64 Кб (</w:t>
      </w:r>
      <w:proofErr w:type="spellStart"/>
      <w:r>
        <w:rPr>
          <w:sz w:val="28"/>
          <w:szCs w:val="26"/>
        </w:rPr>
        <w:t>FFFFh</w:t>
      </w:r>
      <w:proofErr w:type="spellEnd"/>
      <w:r>
        <w:rPr>
          <w:sz w:val="28"/>
          <w:szCs w:val="26"/>
        </w:rPr>
        <w:t xml:space="preserve">) </w:t>
      </w:r>
    </w:p>
    <w:p w14:paraId="3B143019" w14:textId="77777777" w:rsidR="00DD352D" w:rsidRDefault="00DD352D">
      <w:pPr>
        <w:numPr>
          <w:ilvl w:val="1"/>
          <w:numId w:val="23"/>
        </w:numPr>
        <w:jc w:val="both"/>
        <w:rPr>
          <w:sz w:val="28"/>
          <w:szCs w:val="26"/>
        </w:rPr>
      </w:pPr>
      <w:r>
        <w:rPr>
          <w:sz w:val="28"/>
          <w:szCs w:val="26"/>
        </w:rPr>
        <w:t xml:space="preserve">Байтная гранулярность (G = 0) </w:t>
      </w:r>
    </w:p>
    <w:p w14:paraId="1086022E" w14:textId="77777777" w:rsidR="00DD352D" w:rsidRDefault="00DD352D">
      <w:pPr>
        <w:numPr>
          <w:ilvl w:val="1"/>
          <w:numId w:val="23"/>
        </w:numPr>
        <w:jc w:val="both"/>
        <w:rPr>
          <w:sz w:val="28"/>
          <w:szCs w:val="26"/>
        </w:rPr>
      </w:pPr>
      <w:r>
        <w:rPr>
          <w:sz w:val="28"/>
          <w:szCs w:val="26"/>
        </w:rPr>
        <w:t xml:space="preserve">Расширяется вверх (E = 0) </w:t>
      </w:r>
    </w:p>
    <w:p w14:paraId="000E630D" w14:textId="77777777" w:rsidR="00DD352D" w:rsidRDefault="00DD352D">
      <w:pPr>
        <w:numPr>
          <w:ilvl w:val="1"/>
          <w:numId w:val="23"/>
        </w:numPr>
        <w:jc w:val="both"/>
        <w:rPr>
          <w:sz w:val="28"/>
          <w:szCs w:val="26"/>
        </w:rPr>
      </w:pPr>
      <w:r>
        <w:rPr>
          <w:sz w:val="28"/>
          <w:szCs w:val="26"/>
        </w:rPr>
        <w:t xml:space="preserve">Записываемый (W = 1) </w:t>
      </w:r>
    </w:p>
    <w:p w14:paraId="42FA9003" w14:textId="77777777" w:rsidR="00DD352D" w:rsidRDefault="00DD352D">
      <w:pPr>
        <w:numPr>
          <w:ilvl w:val="1"/>
          <w:numId w:val="23"/>
        </w:numPr>
        <w:jc w:val="both"/>
        <w:rPr>
          <w:sz w:val="28"/>
          <w:szCs w:val="26"/>
        </w:rPr>
      </w:pPr>
      <w:r>
        <w:rPr>
          <w:sz w:val="28"/>
          <w:szCs w:val="26"/>
        </w:rPr>
        <w:t xml:space="preserve">Присутствующий (P = 1) </w:t>
      </w:r>
    </w:p>
    <w:p w14:paraId="217395F7" w14:textId="77777777" w:rsidR="00DD352D" w:rsidRPr="00A12A09" w:rsidRDefault="00DD352D" w:rsidP="00A12A09">
      <w:pPr>
        <w:numPr>
          <w:ilvl w:val="1"/>
          <w:numId w:val="23"/>
        </w:numPr>
        <w:rPr>
          <w:sz w:val="28"/>
          <w:szCs w:val="28"/>
        </w:rPr>
      </w:pPr>
      <w:r w:rsidRPr="00A12A09">
        <w:rPr>
          <w:sz w:val="28"/>
          <w:szCs w:val="28"/>
        </w:rPr>
        <w:t>Базовый адрес = любое значение</w:t>
      </w:r>
    </w:p>
    <w:p w14:paraId="6A4CE1CB" w14:textId="77777777" w:rsidR="00DD352D" w:rsidRDefault="00DD352D">
      <w:pPr>
        <w:ind w:left="1066"/>
        <w:jc w:val="both"/>
        <w:rPr>
          <w:sz w:val="28"/>
        </w:rPr>
      </w:pPr>
      <w:r>
        <w:rPr>
          <w:sz w:val="28"/>
          <w:szCs w:val="26"/>
        </w:rPr>
        <w:t>Сегментные регистры должны быть загружены ненулевыми селекторами. Те сегментные регистры, в которые не будут загружены описанные выше значения, будут использоваться с атрибутами, установленными в защищённом режиме.</w:t>
      </w:r>
    </w:p>
    <w:p w14:paraId="227F2A60" w14:textId="77777777" w:rsidR="00DD352D" w:rsidRDefault="00DD352D">
      <w:pPr>
        <w:numPr>
          <w:ilvl w:val="0"/>
          <w:numId w:val="23"/>
        </w:numPr>
        <w:jc w:val="both"/>
        <w:rPr>
          <w:sz w:val="28"/>
        </w:rPr>
      </w:pPr>
      <w:r>
        <w:rPr>
          <w:sz w:val="28"/>
        </w:rPr>
        <w:t>Запретить все маскируемые и немаскируемые прерывания.</w:t>
      </w:r>
    </w:p>
    <w:p w14:paraId="0389617F" w14:textId="77777777" w:rsidR="00DD352D" w:rsidRDefault="00DD352D">
      <w:pPr>
        <w:numPr>
          <w:ilvl w:val="0"/>
          <w:numId w:val="23"/>
        </w:numPr>
        <w:jc w:val="both"/>
        <w:rPr>
          <w:sz w:val="28"/>
        </w:rPr>
      </w:pPr>
      <w:r>
        <w:rPr>
          <w:sz w:val="28"/>
        </w:rPr>
        <w:t>Сбросить бит PE регистра CR0, переключив процессор в реальный режим.</w:t>
      </w:r>
    </w:p>
    <w:p w14:paraId="486DF697" w14:textId="77777777" w:rsidR="00DD352D" w:rsidRDefault="00DD352D">
      <w:pPr>
        <w:numPr>
          <w:ilvl w:val="0"/>
          <w:numId w:val="23"/>
        </w:numPr>
        <w:jc w:val="both"/>
        <w:rPr>
          <w:sz w:val="28"/>
        </w:rPr>
      </w:pPr>
      <w:r>
        <w:rPr>
          <w:sz w:val="28"/>
        </w:rPr>
        <w:t>Выполнить команду дальнего перехода для очистки внутренней очереди команд процессора.</w:t>
      </w:r>
    </w:p>
    <w:p w14:paraId="3D99D433" w14:textId="77777777" w:rsidR="00DD352D" w:rsidRDefault="00DD352D">
      <w:pPr>
        <w:numPr>
          <w:ilvl w:val="0"/>
          <w:numId w:val="23"/>
        </w:numPr>
        <w:jc w:val="both"/>
        <w:rPr>
          <w:sz w:val="28"/>
        </w:rPr>
      </w:pPr>
      <w:r>
        <w:rPr>
          <w:sz w:val="28"/>
        </w:rPr>
        <w:t>Настроить систему прерываний для работы в реальном режиме. (если она была изменена при входе в защищенный режим)</w:t>
      </w:r>
    </w:p>
    <w:p w14:paraId="516E7E18" w14:textId="77777777" w:rsidR="00DD352D" w:rsidRDefault="00DD352D">
      <w:pPr>
        <w:numPr>
          <w:ilvl w:val="0"/>
          <w:numId w:val="23"/>
        </w:numPr>
        <w:jc w:val="both"/>
        <w:rPr>
          <w:sz w:val="28"/>
        </w:rPr>
      </w:pPr>
      <w:r>
        <w:rPr>
          <w:sz w:val="28"/>
        </w:rPr>
        <w:t>Разрешить прерывания.</w:t>
      </w:r>
    </w:p>
    <w:p w14:paraId="16E84932" w14:textId="77777777" w:rsidR="00DD352D" w:rsidRDefault="00DD352D">
      <w:pPr>
        <w:numPr>
          <w:ilvl w:val="0"/>
          <w:numId w:val="23"/>
        </w:numPr>
        <w:jc w:val="both"/>
        <w:rPr>
          <w:sz w:val="28"/>
        </w:rPr>
      </w:pPr>
      <w:r>
        <w:rPr>
          <w:sz w:val="28"/>
        </w:rPr>
        <w:t>Загрузить в сегментные регистры значения, необходимые для работы в реальном режиме.</w:t>
      </w:r>
    </w:p>
    <w:p w14:paraId="684CBAE9" w14:textId="77777777" w:rsidR="00DD352D" w:rsidRDefault="00DD352D">
      <w:pPr>
        <w:ind w:firstLine="540"/>
        <w:jc w:val="both"/>
        <w:rPr>
          <w:sz w:val="28"/>
        </w:rPr>
      </w:pPr>
      <w:r>
        <w:rPr>
          <w:sz w:val="28"/>
        </w:rPr>
        <w:t>Для разрешения всех прерываний можно воспользоваться следующим кодом:</w:t>
      </w:r>
    </w:p>
    <w:p w14:paraId="62AB5BE0" w14:textId="77777777" w:rsidR="00DD352D" w:rsidRDefault="00DD352D">
      <w:pPr>
        <w:ind w:firstLine="540"/>
        <w:jc w:val="both"/>
        <w:rPr>
          <w:sz w:val="28"/>
        </w:rPr>
      </w:pPr>
      <w:proofErr w:type="spellStart"/>
      <w:r>
        <w:rPr>
          <w:sz w:val="28"/>
        </w:rPr>
        <w:t>Mov</w:t>
      </w:r>
      <w:proofErr w:type="spellEnd"/>
      <w:r>
        <w:rPr>
          <w:sz w:val="28"/>
        </w:rPr>
        <w:tab/>
        <w:t>AL, 0dh</w:t>
      </w:r>
      <w:r>
        <w:rPr>
          <w:sz w:val="28"/>
        </w:rPr>
        <w:tab/>
        <w:t>;разрешаем немаскируемые прерывания</w:t>
      </w:r>
    </w:p>
    <w:p w14:paraId="62F09B68" w14:textId="77777777" w:rsidR="00DD352D" w:rsidRDefault="00DD352D">
      <w:pPr>
        <w:ind w:firstLine="540"/>
        <w:jc w:val="both"/>
        <w:rPr>
          <w:sz w:val="28"/>
        </w:rPr>
      </w:pPr>
      <w:proofErr w:type="spellStart"/>
      <w:r>
        <w:rPr>
          <w:sz w:val="28"/>
        </w:rPr>
        <w:t>Out</w:t>
      </w:r>
      <w:proofErr w:type="spellEnd"/>
      <w:r>
        <w:rPr>
          <w:sz w:val="28"/>
        </w:rPr>
        <w:tab/>
        <w:t>70h, AL</w:t>
      </w:r>
    </w:p>
    <w:p w14:paraId="4386C85C" w14:textId="77777777" w:rsidR="00DD352D" w:rsidRDefault="00DD352D">
      <w:pPr>
        <w:ind w:firstLine="540"/>
        <w:jc w:val="both"/>
        <w:rPr>
          <w:sz w:val="28"/>
        </w:rPr>
      </w:pPr>
      <w:proofErr w:type="spellStart"/>
      <w:r>
        <w:rPr>
          <w:sz w:val="28"/>
        </w:rPr>
        <w:t>In</w:t>
      </w:r>
      <w:proofErr w:type="spellEnd"/>
      <w:r>
        <w:rPr>
          <w:sz w:val="28"/>
        </w:rPr>
        <w:tab/>
      </w:r>
      <w:r>
        <w:rPr>
          <w:sz w:val="28"/>
        </w:rPr>
        <w:tab/>
        <w:t>AL, 21h</w:t>
      </w:r>
      <w:r>
        <w:rPr>
          <w:sz w:val="28"/>
        </w:rPr>
        <w:tab/>
        <w:t>;разрешаем маскируемые прерывания</w:t>
      </w:r>
    </w:p>
    <w:p w14:paraId="24C15AA0" w14:textId="77777777" w:rsidR="00DD352D" w:rsidRPr="00270DB5" w:rsidRDefault="00DD352D">
      <w:pPr>
        <w:ind w:firstLine="540"/>
        <w:jc w:val="both"/>
        <w:rPr>
          <w:sz w:val="28"/>
          <w:lang w:val="en-US"/>
        </w:rPr>
      </w:pPr>
      <w:r w:rsidRPr="00270DB5">
        <w:rPr>
          <w:sz w:val="28"/>
          <w:lang w:val="en-US"/>
        </w:rPr>
        <w:t>And</w:t>
      </w:r>
      <w:r w:rsidRPr="00270DB5">
        <w:rPr>
          <w:sz w:val="28"/>
          <w:lang w:val="en-US"/>
        </w:rPr>
        <w:tab/>
        <w:t>AL, 0</w:t>
      </w:r>
    </w:p>
    <w:p w14:paraId="28BE6080" w14:textId="77777777" w:rsidR="00DD352D" w:rsidRDefault="00DD352D">
      <w:pPr>
        <w:ind w:firstLine="540"/>
        <w:jc w:val="both"/>
        <w:rPr>
          <w:sz w:val="28"/>
          <w:lang w:val="en-US"/>
        </w:rPr>
      </w:pPr>
      <w:r>
        <w:rPr>
          <w:sz w:val="28"/>
          <w:lang w:val="en-US"/>
        </w:rPr>
        <w:t>Out</w:t>
      </w:r>
      <w:r>
        <w:rPr>
          <w:sz w:val="28"/>
          <w:lang w:val="en-US"/>
        </w:rPr>
        <w:tab/>
        <w:t>21h, AL</w:t>
      </w:r>
    </w:p>
    <w:p w14:paraId="2A88E711" w14:textId="77777777" w:rsidR="00DD352D" w:rsidRDefault="00DD352D">
      <w:pPr>
        <w:ind w:firstLine="540"/>
        <w:jc w:val="both"/>
        <w:rPr>
          <w:sz w:val="28"/>
          <w:lang w:val="en-US"/>
        </w:rPr>
      </w:pPr>
      <w:r>
        <w:rPr>
          <w:sz w:val="28"/>
          <w:lang w:val="en-US"/>
        </w:rPr>
        <w:t>STI</w:t>
      </w:r>
    </w:p>
    <w:p w14:paraId="61154579" w14:textId="77777777" w:rsidR="00DD352D" w:rsidRDefault="00DD352D">
      <w:pPr>
        <w:ind w:firstLine="346"/>
        <w:jc w:val="both"/>
        <w:rPr>
          <w:sz w:val="28"/>
          <w:lang w:val="en-US"/>
        </w:rPr>
      </w:pPr>
    </w:p>
    <w:p w14:paraId="08172C0B" w14:textId="77777777" w:rsidR="00DD352D" w:rsidRDefault="00026582" w:rsidP="00A12A09">
      <w:pPr>
        <w:pStyle w:val="Heading2"/>
      </w:pPr>
      <w:r>
        <w:t>3.</w:t>
      </w:r>
      <w:r w:rsidR="00A12A09">
        <w:rPr>
          <w:lang w:val="en-US"/>
        </w:rPr>
        <w:t>3</w:t>
      </w:r>
      <w:r w:rsidR="00A12A09">
        <w:t>. КОНТРОЛЬНЫЕ ВОПРОСЫ</w:t>
      </w:r>
    </w:p>
    <w:p w14:paraId="7C0169D9" w14:textId="77777777" w:rsidR="00A12A09" w:rsidRPr="00A12A09" w:rsidRDefault="00A12A09" w:rsidP="00A12A09"/>
    <w:p w14:paraId="5D46B173" w14:textId="77777777" w:rsidR="00DD352D" w:rsidRDefault="00DD352D">
      <w:pPr>
        <w:jc w:val="both"/>
        <w:rPr>
          <w:sz w:val="28"/>
        </w:rPr>
      </w:pPr>
      <w:r>
        <w:rPr>
          <w:sz w:val="28"/>
        </w:rPr>
        <w:t>1. В чем преимущество защищенного режима по сравнению с реальным?</w:t>
      </w:r>
    </w:p>
    <w:p w14:paraId="7C128049" w14:textId="77777777" w:rsidR="00DD352D" w:rsidRDefault="00DD352D">
      <w:pPr>
        <w:jc w:val="both"/>
        <w:rPr>
          <w:sz w:val="28"/>
        </w:rPr>
      </w:pPr>
      <w:r>
        <w:rPr>
          <w:sz w:val="28"/>
        </w:rPr>
        <w:lastRenderedPageBreak/>
        <w:t>2. Какую структуру имеет селектор адреса?</w:t>
      </w:r>
    </w:p>
    <w:p w14:paraId="6CD065DB" w14:textId="77777777" w:rsidR="00DD352D" w:rsidRDefault="00DD352D">
      <w:pPr>
        <w:jc w:val="both"/>
        <w:rPr>
          <w:sz w:val="28"/>
        </w:rPr>
      </w:pPr>
      <w:r>
        <w:rPr>
          <w:sz w:val="28"/>
        </w:rPr>
        <w:t>3. Поясните процесс преобразования логического (виртуального адреса) в линейный.</w:t>
      </w:r>
    </w:p>
    <w:p w14:paraId="11E06DC9" w14:textId="77777777" w:rsidR="00DD352D" w:rsidRDefault="00DD352D">
      <w:pPr>
        <w:jc w:val="both"/>
        <w:rPr>
          <w:sz w:val="28"/>
        </w:rPr>
      </w:pPr>
      <w:r>
        <w:rPr>
          <w:sz w:val="28"/>
        </w:rPr>
        <w:t>4. Поясните процесс преобразования линейного адреса в физический.</w:t>
      </w:r>
    </w:p>
    <w:p w14:paraId="69E068CC" w14:textId="77777777" w:rsidR="00DD352D" w:rsidRDefault="00DD352D">
      <w:pPr>
        <w:jc w:val="both"/>
        <w:rPr>
          <w:sz w:val="28"/>
        </w:rPr>
      </w:pPr>
      <w:r>
        <w:rPr>
          <w:sz w:val="28"/>
        </w:rPr>
        <w:t>5. Какая информация храниться в дескрипторах дескрипторных таблиц?</w:t>
      </w:r>
    </w:p>
    <w:p w14:paraId="61213D76" w14:textId="77777777" w:rsidR="00DD352D" w:rsidRDefault="00DD352D">
      <w:pPr>
        <w:jc w:val="both"/>
        <w:rPr>
          <w:sz w:val="28"/>
        </w:rPr>
      </w:pPr>
      <w:r>
        <w:rPr>
          <w:sz w:val="28"/>
        </w:rPr>
        <w:t>6. Какой максимальный размер сегмента в защищенном режиме?</w:t>
      </w:r>
    </w:p>
    <w:p w14:paraId="533FD286" w14:textId="77777777" w:rsidR="00DD352D" w:rsidRDefault="00DD352D">
      <w:pPr>
        <w:jc w:val="both"/>
        <w:rPr>
          <w:sz w:val="28"/>
        </w:rPr>
      </w:pPr>
      <w:r>
        <w:rPr>
          <w:sz w:val="28"/>
        </w:rPr>
        <w:t>7. Сколько в системе может быть глобальных и локальных дескрипторных таблиц?</w:t>
      </w:r>
    </w:p>
    <w:p w14:paraId="527C45C8" w14:textId="77777777" w:rsidR="00DD352D" w:rsidRDefault="00DD352D">
      <w:pPr>
        <w:jc w:val="both"/>
        <w:rPr>
          <w:sz w:val="28"/>
        </w:rPr>
      </w:pPr>
      <w:r>
        <w:rPr>
          <w:sz w:val="28"/>
        </w:rPr>
        <w:t>8. Какие подготовительные действия нужно выполнить перед переключением в защищенный режим?</w:t>
      </w:r>
    </w:p>
    <w:p w14:paraId="048DE11A" w14:textId="77777777" w:rsidR="00DD352D" w:rsidRDefault="00DD352D">
      <w:pPr>
        <w:jc w:val="both"/>
        <w:rPr>
          <w:sz w:val="28"/>
        </w:rPr>
      </w:pPr>
      <w:r>
        <w:rPr>
          <w:sz w:val="28"/>
        </w:rPr>
        <w:t>10. Какие подготовительные действия нужно выполнить перед возвратом в реальный режим?</w:t>
      </w:r>
    </w:p>
    <w:p w14:paraId="520154F2" w14:textId="77777777" w:rsidR="00DD352D" w:rsidRDefault="00DD352D">
      <w:pPr>
        <w:jc w:val="both"/>
        <w:rPr>
          <w:sz w:val="28"/>
        </w:rPr>
      </w:pPr>
      <w:r>
        <w:rPr>
          <w:sz w:val="28"/>
        </w:rPr>
        <w:t>11. Почему первой командой после переключения процессора в защищенный режим должна быть команда дальнего перехода?</w:t>
      </w:r>
    </w:p>
    <w:p w14:paraId="1824B217" w14:textId="77777777" w:rsidR="00DD352D" w:rsidRDefault="00DD352D">
      <w:pPr>
        <w:rPr>
          <w:sz w:val="28"/>
        </w:rPr>
      </w:pPr>
      <w:r>
        <w:rPr>
          <w:sz w:val="28"/>
        </w:rPr>
        <w:t>12. Как запретить немаскируемые прерывания?</w:t>
      </w:r>
    </w:p>
    <w:p w14:paraId="52D0DE97" w14:textId="77777777" w:rsidR="00DD352D" w:rsidRDefault="00DD352D">
      <w:pPr>
        <w:rPr>
          <w:sz w:val="28"/>
        </w:rPr>
      </w:pPr>
    </w:p>
    <w:p w14:paraId="31F83693" w14:textId="77777777" w:rsidR="00DD352D" w:rsidRDefault="00026582" w:rsidP="00BD407C">
      <w:pPr>
        <w:pStyle w:val="Heading2"/>
      </w:pPr>
      <w:r>
        <w:t>3.</w:t>
      </w:r>
      <w:r w:rsidR="00BD407C">
        <w:t>4. ЛАБОРАТОРНОЕ ЗАДАНИЕ</w:t>
      </w:r>
    </w:p>
    <w:p w14:paraId="1A527893" w14:textId="77777777" w:rsidR="00BD407C" w:rsidRDefault="00BD407C">
      <w:pPr>
        <w:pStyle w:val="BodyText"/>
        <w:ind w:firstLine="540"/>
        <w:rPr>
          <w:lang w:eastAsia="en-US"/>
        </w:rPr>
      </w:pPr>
    </w:p>
    <w:p w14:paraId="68E86AB4" w14:textId="77777777" w:rsidR="00DD352D" w:rsidRDefault="00DD352D">
      <w:pPr>
        <w:pStyle w:val="BodyText"/>
        <w:ind w:firstLine="540"/>
        <w:rPr>
          <w:lang w:eastAsia="en-US"/>
        </w:rPr>
      </w:pPr>
      <w:r>
        <w:rPr>
          <w:lang w:eastAsia="en-US"/>
        </w:rPr>
        <w:t>Написать программу, переключающую процессор в защищенный режим, выводящую на экране сообщение и затем возвращающую процессор в реальный режим</w:t>
      </w:r>
      <w:r w:rsidR="00BD407C">
        <w:rPr>
          <w:lang w:eastAsia="en-US"/>
        </w:rPr>
        <w:t xml:space="preserve"> (8 часов)</w:t>
      </w:r>
      <w:r>
        <w:rPr>
          <w:lang w:eastAsia="en-US"/>
        </w:rPr>
        <w:t xml:space="preserve">. </w:t>
      </w:r>
    </w:p>
    <w:p w14:paraId="37526A49" w14:textId="77777777" w:rsidR="00DD352D" w:rsidRDefault="00DD352D"/>
    <w:p w14:paraId="6FC445C3" w14:textId="77777777" w:rsidR="00BD407C" w:rsidRPr="00BD407C" w:rsidRDefault="00BD407C" w:rsidP="00BD407C">
      <w:pPr>
        <w:pStyle w:val="Heading1"/>
        <w:rPr>
          <w:rFonts w:ascii="Arial" w:hAnsi="Arial"/>
          <w:b/>
          <w:bCs/>
          <w:sz w:val="32"/>
        </w:rPr>
      </w:pPr>
      <w:r>
        <w:br w:type="page"/>
      </w:r>
      <w:r w:rsidRPr="00BD407C">
        <w:rPr>
          <w:rFonts w:ascii="Arial" w:hAnsi="Arial"/>
          <w:b/>
          <w:bCs/>
          <w:sz w:val="32"/>
        </w:rPr>
        <w:lastRenderedPageBreak/>
        <w:t>ЦИКЛ 4. МУЛЬТИЗАДАЧНОСТЬ В ЗАЩИЩЕННОМ РЕЖИМЕ</w:t>
      </w:r>
    </w:p>
    <w:p w14:paraId="57B54279" w14:textId="77777777" w:rsidR="00BD407C" w:rsidRDefault="00BD407C" w:rsidP="00BD407C">
      <w:pPr>
        <w:pStyle w:val="Heading2"/>
      </w:pPr>
      <w:r>
        <w:t>4.1. ЦЕЛЬ ЦИКЛА</w:t>
      </w:r>
    </w:p>
    <w:p w14:paraId="5FC406E1" w14:textId="77777777" w:rsidR="00BD407C" w:rsidRDefault="00BD407C" w:rsidP="00BD407C">
      <w:pPr>
        <w:ind w:firstLine="540"/>
        <w:jc w:val="both"/>
        <w:rPr>
          <w:sz w:val="28"/>
        </w:rPr>
      </w:pPr>
    </w:p>
    <w:p w14:paraId="7E48C74B" w14:textId="77777777" w:rsidR="00BD407C" w:rsidRDefault="00BD407C" w:rsidP="00BD407C">
      <w:pPr>
        <w:ind w:firstLine="540"/>
        <w:jc w:val="both"/>
        <w:rPr>
          <w:sz w:val="28"/>
        </w:rPr>
      </w:pPr>
      <w:r>
        <w:rPr>
          <w:sz w:val="28"/>
        </w:rPr>
        <w:t>Изучить принципы и средства реализации мультизадачности в защищенном режиме процессора. Получить практические навыки по программированию и использованию этих средств (8 часов).</w:t>
      </w:r>
    </w:p>
    <w:p w14:paraId="4912751E" w14:textId="77777777" w:rsidR="00BD407C" w:rsidRDefault="00BD407C" w:rsidP="00BD407C">
      <w:pPr>
        <w:ind w:firstLine="346"/>
        <w:rPr>
          <w:sz w:val="28"/>
        </w:rPr>
      </w:pPr>
    </w:p>
    <w:p w14:paraId="6423D6E3" w14:textId="77777777" w:rsidR="00BD407C" w:rsidRDefault="00BD407C" w:rsidP="00BD407C">
      <w:pPr>
        <w:pStyle w:val="Heading2"/>
      </w:pPr>
      <w:r>
        <w:t>4.2. ТЕОРЕТИЧЕСКИЕ СВЕДЕНИЯ</w:t>
      </w:r>
    </w:p>
    <w:p w14:paraId="4DF7BE3F" w14:textId="77777777" w:rsidR="00BD407C" w:rsidRDefault="00BD407C" w:rsidP="00BD407C">
      <w:pPr>
        <w:ind w:firstLine="540"/>
        <w:jc w:val="both"/>
        <w:rPr>
          <w:sz w:val="28"/>
        </w:rPr>
      </w:pPr>
      <w:r>
        <w:rPr>
          <w:sz w:val="28"/>
        </w:rPr>
        <w:t>Под мультизадачностью подразумевают способность компьютера выполнять несколько задач одновременно. На самом деле процессор некоторое время выполняет один командный поток, затем быстро переключается на второй и выполняет его, переключается на третий и т.д. При этом при каждом переключении сохраняется контекст прерываемого потока, так что потом процессор сможет "безболезненно" продолжить выполнение прерванного потока команд. Благодаря высокому быстродействию создается иллюзия того, что все задачи выполняются одновременно (параллельно).</w:t>
      </w:r>
    </w:p>
    <w:p w14:paraId="344A536D" w14:textId="77777777" w:rsidR="00BD407C" w:rsidRDefault="00BD407C" w:rsidP="00BD407C">
      <w:pPr>
        <w:ind w:firstLine="540"/>
        <w:jc w:val="both"/>
        <w:rPr>
          <w:sz w:val="28"/>
        </w:rPr>
      </w:pPr>
      <w:r>
        <w:rPr>
          <w:sz w:val="28"/>
        </w:rPr>
        <w:t>Для управления мультизадачностью нет специальных команд. Задачи переключаются командами FAR CALL, FAR JMP, INT, IRET. Однако при этом участвуют специальные дескрипторы: дескриптор сегмента состояния задачи (</w:t>
      </w:r>
      <w:proofErr w:type="spellStart"/>
      <w:r>
        <w:rPr>
          <w:sz w:val="28"/>
        </w:rPr>
        <w:t>Task</w:t>
      </w:r>
      <w:proofErr w:type="spellEnd"/>
      <w:r>
        <w:rPr>
          <w:sz w:val="28"/>
        </w:rPr>
        <w:t xml:space="preserve"> </w:t>
      </w:r>
      <w:proofErr w:type="spellStart"/>
      <w:r>
        <w:rPr>
          <w:sz w:val="28"/>
        </w:rPr>
        <w:t>State</w:t>
      </w:r>
      <w:proofErr w:type="spellEnd"/>
      <w:r>
        <w:rPr>
          <w:sz w:val="28"/>
        </w:rPr>
        <w:t xml:space="preserve"> </w:t>
      </w:r>
      <w:proofErr w:type="spellStart"/>
      <w:r>
        <w:rPr>
          <w:sz w:val="28"/>
        </w:rPr>
        <w:t>Segment</w:t>
      </w:r>
      <w:proofErr w:type="spellEnd"/>
      <w:r>
        <w:rPr>
          <w:sz w:val="28"/>
        </w:rPr>
        <w:t xml:space="preserve">) и дескриптор шлюза задачи. Когда управление передается на один из таких дескрипторов, происходит переключение задачи. При переключении задачи процессор сохраняет (восстанавливает) свой контекст в </w:t>
      </w:r>
      <w:hyperlink r:id="rId8" w:tooltip="Структура сегмента на примере TSS в ОС MS Windows 95" w:history="1">
        <w:r>
          <w:rPr>
            <w:sz w:val="28"/>
          </w:rPr>
          <w:t xml:space="preserve"> сегменте состояния задачи </w:t>
        </w:r>
      </w:hyperlink>
      <w:r>
        <w:rPr>
          <w:sz w:val="28"/>
        </w:rPr>
        <w:t>(TSS). Селектор TSS выполняемой задачи хранится в регистре задачи (</w:t>
      </w:r>
      <w:proofErr w:type="spellStart"/>
      <w:r>
        <w:rPr>
          <w:sz w:val="28"/>
        </w:rPr>
        <w:t>Task</w:t>
      </w:r>
      <w:proofErr w:type="spellEnd"/>
      <w:r>
        <w:rPr>
          <w:sz w:val="28"/>
        </w:rPr>
        <w:t xml:space="preserve"> </w:t>
      </w:r>
      <w:proofErr w:type="spellStart"/>
      <w:r>
        <w:rPr>
          <w:sz w:val="28"/>
        </w:rPr>
        <w:t>Register</w:t>
      </w:r>
      <w:proofErr w:type="spellEnd"/>
      <w:r>
        <w:rPr>
          <w:sz w:val="28"/>
        </w:rPr>
        <w:t xml:space="preserve">). При переключении задачи процессор может сменить LDT, что позволяет </w:t>
      </w:r>
      <w:bookmarkStart w:id="0" w:name="_GoBack"/>
      <w:r>
        <w:rPr>
          <w:sz w:val="28"/>
        </w:rPr>
        <w:t>назначить каждой задаче свое адресное пространство, недоступное для других задач. Можно также перегрузить CR3, что позволяет применить для изолирования задач механизм страничного преобразования.</w:t>
      </w:r>
    </w:p>
    <w:bookmarkEnd w:id="0"/>
    <w:p w14:paraId="226F3C97" w14:textId="77777777" w:rsidR="00BD407C" w:rsidRDefault="00BD407C" w:rsidP="00BD407C">
      <w:pPr>
        <w:ind w:firstLine="540"/>
        <w:jc w:val="both"/>
        <w:rPr>
          <w:sz w:val="28"/>
        </w:rPr>
      </w:pPr>
      <w:r>
        <w:rPr>
          <w:sz w:val="28"/>
        </w:rPr>
        <w:t xml:space="preserve">Дескриптор TSS относиться к системным дескрипторам Поле </w:t>
      </w:r>
      <w:proofErr w:type="spellStart"/>
      <w:r>
        <w:rPr>
          <w:sz w:val="28"/>
        </w:rPr>
        <w:t>Type</w:t>
      </w:r>
      <w:proofErr w:type="spellEnd"/>
      <w:r>
        <w:rPr>
          <w:sz w:val="28"/>
        </w:rPr>
        <w:t xml:space="preserve"> дескриптора TSS  может содержать код 1001, если это доступный TSS, или 1011, если это занятый TSS, т.е. если задача активна в настоящий момент.</w:t>
      </w:r>
    </w:p>
    <w:p w14:paraId="207424FB" w14:textId="77777777" w:rsidR="00BD407C" w:rsidRDefault="00BD407C" w:rsidP="00BD407C">
      <w:pPr>
        <w:shd w:val="clear" w:color="auto" w:fill="FFFFFF"/>
        <w:ind w:firstLine="540"/>
        <w:jc w:val="both"/>
        <w:rPr>
          <w:snapToGrid w:val="0"/>
          <w:sz w:val="28"/>
        </w:rPr>
      </w:pPr>
      <w:r>
        <w:rPr>
          <w:snapToGrid w:val="0"/>
          <w:color w:val="000000"/>
          <w:sz w:val="28"/>
        </w:rPr>
        <w:t>На рис. 11 представлен формат сегмента TSS для процессора i80386. Из рису</w:t>
      </w:r>
      <w:r>
        <w:rPr>
          <w:snapToGrid w:val="0"/>
          <w:color w:val="000000"/>
          <w:sz w:val="28"/>
        </w:rPr>
        <w:softHyphen/>
        <w:t>нка видно, что в TSS предусмотрены поля для хранения сегментных регистров GS, FS, DS, SS, CS, ES. Имеется поле для хранения содержимого регистра LDTR, указываю</w:t>
      </w:r>
      <w:r>
        <w:rPr>
          <w:snapToGrid w:val="0"/>
          <w:color w:val="000000"/>
          <w:sz w:val="28"/>
        </w:rPr>
        <w:softHyphen/>
        <w:t>щего на локальную таблицу дескрипторов, распределённую данной задаче. Для хранения содержимого 32-разрядных регистров используются поля TSS, обозначенные на рисунке как EDI, ESI, EBP, ESP, EBX, EDX, ЕСХ, ЕАХ, EFLAGS, EIP.</w:t>
      </w:r>
    </w:p>
    <w:p w14:paraId="22BB6689" w14:textId="77777777" w:rsidR="00BD407C" w:rsidRDefault="00BD407C" w:rsidP="00BD407C">
      <w:pPr>
        <w:ind w:firstLine="540"/>
        <w:jc w:val="both"/>
        <w:rPr>
          <w:snapToGrid w:val="0"/>
          <w:color w:val="000000"/>
          <w:sz w:val="28"/>
        </w:rPr>
      </w:pPr>
      <w:r>
        <w:rPr>
          <w:snapToGrid w:val="0"/>
          <w:color w:val="000000"/>
          <w:sz w:val="28"/>
        </w:rPr>
        <w:t>Поле CR3 хранит содержимое системного регистра CR3. Этот регистр являет</w:t>
      </w:r>
      <w:r>
        <w:rPr>
          <w:snapToGrid w:val="0"/>
          <w:color w:val="000000"/>
          <w:sz w:val="28"/>
        </w:rPr>
        <w:softHyphen/>
        <w:t xml:space="preserve">ся указателем на каталог таблиц страниц. Таким образом, каждая задача может иметь свой собственный каталог таблиц страниц, что позволяет </w:t>
      </w:r>
      <w:r>
        <w:rPr>
          <w:snapToGrid w:val="0"/>
          <w:color w:val="000000"/>
          <w:sz w:val="28"/>
        </w:rPr>
        <w:lastRenderedPageBreak/>
        <w:t>выполнить изо</w:t>
      </w:r>
      <w:r>
        <w:rPr>
          <w:snapToGrid w:val="0"/>
          <w:color w:val="000000"/>
          <w:sz w:val="28"/>
        </w:rPr>
        <w:softHyphen/>
        <w:t xml:space="preserve">ляцию задач не только на уровне сегментов, но и на уровне страниц. </w:t>
      </w:r>
    </w:p>
    <w:p w14:paraId="0A5955D6" w14:textId="77777777" w:rsidR="00BD407C" w:rsidRDefault="00BD407C" w:rsidP="00BD407C">
      <w:pPr>
        <w:ind w:firstLine="346"/>
        <w:jc w:val="both"/>
        <w:rPr>
          <w:snapToGrid w:val="0"/>
          <w:color w:val="000000"/>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3420"/>
        <w:gridCol w:w="540"/>
        <w:gridCol w:w="540"/>
      </w:tblGrid>
      <w:tr w:rsidR="00BD407C" w14:paraId="482683E5"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203EB1D6" w14:textId="77777777" w:rsidR="00BD407C" w:rsidRDefault="00BD407C" w:rsidP="00DD352D">
            <w:pPr>
              <w:jc w:val="center"/>
              <w:rPr>
                <w:rFonts w:ascii="Courier New" w:hAnsi="Courier New"/>
              </w:rPr>
            </w:pPr>
            <w:r>
              <w:rPr>
                <w:rFonts w:hint="eastAsia"/>
                <w:szCs w:val="20"/>
              </w:rPr>
              <w:t>Битовая</w:t>
            </w:r>
            <w:r>
              <w:rPr>
                <w:szCs w:val="20"/>
              </w:rPr>
              <w:t xml:space="preserve"> </w:t>
            </w:r>
            <w:r>
              <w:rPr>
                <w:rFonts w:hint="eastAsia"/>
                <w:szCs w:val="20"/>
              </w:rPr>
              <w:t>карта</w:t>
            </w:r>
            <w:r>
              <w:rPr>
                <w:szCs w:val="20"/>
              </w:rPr>
              <w:t xml:space="preserve"> </w:t>
            </w:r>
            <w:r>
              <w:rPr>
                <w:rFonts w:hint="eastAsia"/>
                <w:szCs w:val="20"/>
              </w:rPr>
              <w:t>ввода</w:t>
            </w:r>
            <w:r>
              <w:rPr>
                <w:szCs w:val="20"/>
              </w:rPr>
              <w:t>/</w:t>
            </w:r>
            <w:r>
              <w:rPr>
                <w:rFonts w:hint="eastAsia"/>
                <w:szCs w:val="20"/>
              </w:rPr>
              <w:t>вывода</w:t>
            </w:r>
            <w:r>
              <w:rPr>
                <w:szCs w:val="20"/>
              </w:rPr>
              <w:t xml:space="preserve"> (</w:t>
            </w:r>
            <w:r>
              <w:rPr>
                <w:rFonts w:hint="eastAsia"/>
                <w:szCs w:val="20"/>
              </w:rPr>
              <w:t>БКВВ</w:t>
            </w:r>
            <w:r>
              <w:rPr>
                <w:szCs w:val="20"/>
              </w:rPr>
              <w:t>)</w:t>
            </w:r>
          </w:p>
        </w:tc>
        <w:tc>
          <w:tcPr>
            <w:tcW w:w="540" w:type="dxa"/>
            <w:tcBorders>
              <w:top w:val="nil"/>
              <w:left w:val="single" w:sz="4" w:space="0" w:color="auto"/>
              <w:bottom w:val="nil"/>
              <w:right w:val="nil"/>
            </w:tcBorders>
          </w:tcPr>
          <w:p w14:paraId="20390FF9" w14:textId="77777777" w:rsidR="00BD407C" w:rsidRDefault="00BD407C" w:rsidP="00DD352D">
            <w:pPr>
              <w:jc w:val="center"/>
              <w:rPr>
                <w:rFonts w:ascii="Courier New" w:hAnsi="Courier New"/>
              </w:rPr>
            </w:pPr>
          </w:p>
        </w:tc>
      </w:tr>
      <w:tr w:rsidR="00BD407C" w14:paraId="41677959"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089ECA20" w14:textId="77777777" w:rsidR="00BD407C" w:rsidRDefault="00BD407C" w:rsidP="00DD352D">
            <w:pPr>
              <w:spacing w:before="40"/>
              <w:jc w:val="center"/>
            </w:pPr>
            <w:r>
              <w:rPr>
                <w:rFonts w:hint="eastAsia"/>
                <w:szCs w:val="20"/>
              </w:rPr>
              <w:t>Дополнительная</w:t>
            </w:r>
            <w:r>
              <w:rPr>
                <w:szCs w:val="20"/>
              </w:rPr>
              <w:t xml:space="preserve"> </w:t>
            </w:r>
            <w:r>
              <w:rPr>
                <w:rFonts w:hint="eastAsia"/>
                <w:szCs w:val="20"/>
              </w:rPr>
              <w:t>информация</w:t>
            </w:r>
            <w:r>
              <w:rPr>
                <w:szCs w:val="20"/>
              </w:rPr>
              <w:t xml:space="preserve"> </w:t>
            </w:r>
            <w:r>
              <w:rPr>
                <w:rFonts w:hint="eastAsia"/>
                <w:szCs w:val="20"/>
              </w:rPr>
              <w:t>ОС</w:t>
            </w:r>
          </w:p>
        </w:tc>
        <w:tc>
          <w:tcPr>
            <w:tcW w:w="540" w:type="dxa"/>
            <w:tcBorders>
              <w:top w:val="nil"/>
              <w:left w:val="single" w:sz="4" w:space="0" w:color="auto"/>
              <w:bottom w:val="nil"/>
              <w:right w:val="nil"/>
            </w:tcBorders>
          </w:tcPr>
          <w:p w14:paraId="4EBCF09C" w14:textId="77777777" w:rsidR="00BD407C" w:rsidRDefault="00BD407C" w:rsidP="00DD352D">
            <w:pPr>
              <w:jc w:val="center"/>
              <w:rPr>
                <w:rFonts w:ascii="Courier New" w:hAnsi="Courier New"/>
              </w:rPr>
            </w:pPr>
          </w:p>
        </w:tc>
      </w:tr>
      <w:tr w:rsidR="00BD407C" w14:paraId="037383C3"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39A71BA8" w14:textId="77777777" w:rsidR="00BD407C" w:rsidRDefault="00BD407C" w:rsidP="00DD352D">
            <w:pPr>
              <w:spacing w:before="40"/>
              <w:jc w:val="center"/>
              <w:rPr>
                <w:b/>
                <w:bCs/>
              </w:rPr>
            </w:pPr>
            <w:r>
              <w:rPr>
                <w:rFonts w:hint="eastAsia"/>
                <w:spacing w:val="-6"/>
                <w:sz w:val="20"/>
                <w:szCs w:val="20"/>
              </w:rPr>
              <w:t>Относительный</w:t>
            </w:r>
            <w:r>
              <w:rPr>
                <w:spacing w:val="-6"/>
                <w:sz w:val="20"/>
                <w:szCs w:val="20"/>
              </w:rPr>
              <w:t xml:space="preserve"> </w:t>
            </w:r>
            <w:r>
              <w:rPr>
                <w:rFonts w:hint="eastAsia"/>
                <w:spacing w:val="-6"/>
                <w:sz w:val="20"/>
                <w:szCs w:val="20"/>
              </w:rPr>
              <w:t>адрес</w:t>
            </w:r>
            <w:r>
              <w:rPr>
                <w:spacing w:val="-6"/>
                <w:sz w:val="20"/>
                <w:szCs w:val="20"/>
              </w:rPr>
              <w:t xml:space="preserve"> </w:t>
            </w:r>
            <w:r>
              <w:rPr>
                <w:rFonts w:hint="eastAsia"/>
                <w:spacing w:val="-6"/>
                <w:sz w:val="20"/>
                <w:szCs w:val="20"/>
              </w:rPr>
              <w:t>БККВ</w:t>
            </w:r>
          </w:p>
        </w:tc>
        <w:tc>
          <w:tcPr>
            <w:tcW w:w="3420" w:type="dxa"/>
            <w:tcBorders>
              <w:top w:val="single" w:sz="4" w:space="0" w:color="auto"/>
              <w:left w:val="single" w:sz="4" w:space="0" w:color="auto"/>
              <w:bottom w:val="single" w:sz="4" w:space="0" w:color="auto"/>
              <w:right w:val="single" w:sz="4" w:space="0" w:color="auto"/>
            </w:tcBorders>
          </w:tcPr>
          <w:p w14:paraId="5ADCCB14" w14:textId="77777777" w:rsidR="00BD407C" w:rsidRDefault="00BD407C" w:rsidP="00DD352D">
            <w:pPr>
              <w:jc w:val="center"/>
              <w:rPr>
                <w:rFonts w:ascii="Courier New" w:hAnsi="Courier New"/>
                <w:lang w:val="en-US"/>
              </w:rPr>
            </w:pPr>
            <w:r>
              <w:rPr>
                <w:rFonts w:ascii="Courier New" w:hAnsi="Courier New"/>
              </w:rPr>
              <w:t xml:space="preserve">    </w:t>
            </w:r>
            <w:r>
              <w:rPr>
                <w:rFonts w:ascii="Courier New" w:hAnsi="Courier New"/>
                <w:lang w:val="en-US"/>
              </w:rPr>
              <w:t>0</w:t>
            </w:r>
          </w:p>
        </w:tc>
        <w:tc>
          <w:tcPr>
            <w:tcW w:w="540" w:type="dxa"/>
            <w:tcBorders>
              <w:top w:val="single" w:sz="4" w:space="0" w:color="auto"/>
              <w:left w:val="single" w:sz="4" w:space="0" w:color="auto"/>
              <w:bottom w:val="single" w:sz="4" w:space="0" w:color="auto"/>
              <w:right w:val="single" w:sz="4" w:space="0" w:color="auto"/>
            </w:tcBorders>
          </w:tcPr>
          <w:p w14:paraId="6367B04E" w14:textId="77777777" w:rsidR="00BD407C" w:rsidRDefault="00BD407C" w:rsidP="00DD352D">
            <w:pPr>
              <w:jc w:val="center"/>
              <w:rPr>
                <w:rFonts w:ascii="Courier New" w:hAnsi="Courier New"/>
                <w:lang w:val="en-US"/>
              </w:rPr>
            </w:pPr>
            <w:r>
              <w:rPr>
                <w:rFonts w:ascii="Courier New" w:hAnsi="Courier New"/>
                <w:lang w:val="en-US"/>
              </w:rPr>
              <w:t>T</w:t>
            </w:r>
          </w:p>
        </w:tc>
        <w:tc>
          <w:tcPr>
            <w:tcW w:w="540" w:type="dxa"/>
            <w:tcBorders>
              <w:top w:val="nil"/>
              <w:left w:val="single" w:sz="4" w:space="0" w:color="auto"/>
              <w:bottom w:val="nil"/>
              <w:right w:val="nil"/>
            </w:tcBorders>
          </w:tcPr>
          <w:p w14:paraId="1BE38BB6" w14:textId="77777777" w:rsidR="00BD407C" w:rsidRDefault="00BD407C" w:rsidP="00DD352D">
            <w:pPr>
              <w:rPr>
                <w:rFonts w:ascii="Courier New" w:hAnsi="Courier New"/>
                <w:lang w:val="en-US"/>
              </w:rPr>
            </w:pPr>
            <w:r>
              <w:rPr>
                <w:rFonts w:ascii="Courier New" w:hAnsi="Courier New"/>
                <w:lang w:val="en-US"/>
              </w:rPr>
              <w:t>64</w:t>
            </w:r>
          </w:p>
        </w:tc>
      </w:tr>
      <w:tr w:rsidR="00BD407C" w14:paraId="61BC5062"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01927DA0" w14:textId="77777777"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14:paraId="6BEA15ED" w14:textId="77777777" w:rsidR="00BD407C" w:rsidRDefault="00BD407C" w:rsidP="00DD352D">
            <w:pPr>
              <w:jc w:val="center"/>
              <w:rPr>
                <w:rFonts w:ascii="Courier New" w:hAnsi="Courier New"/>
                <w:lang w:val="en-US"/>
              </w:rPr>
            </w:pPr>
            <w:r>
              <w:rPr>
                <w:rFonts w:ascii="Courier New" w:hAnsi="Courier New"/>
                <w:lang w:val="en-US"/>
              </w:rPr>
              <w:t>LDTR</w:t>
            </w:r>
          </w:p>
        </w:tc>
        <w:tc>
          <w:tcPr>
            <w:tcW w:w="540" w:type="dxa"/>
            <w:tcBorders>
              <w:top w:val="nil"/>
              <w:left w:val="single" w:sz="4" w:space="0" w:color="auto"/>
              <w:bottom w:val="nil"/>
              <w:right w:val="nil"/>
            </w:tcBorders>
          </w:tcPr>
          <w:p w14:paraId="0E5804C9" w14:textId="77777777" w:rsidR="00BD407C" w:rsidRDefault="00BD407C" w:rsidP="00DD352D">
            <w:pPr>
              <w:rPr>
                <w:rFonts w:ascii="Courier New" w:hAnsi="Courier New"/>
                <w:lang w:val="en-US"/>
              </w:rPr>
            </w:pPr>
            <w:r>
              <w:rPr>
                <w:rFonts w:ascii="Courier New" w:hAnsi="Courier New"/>
                <w:lang w:val="en-US"/>
              </w:rPr>
              <w:t>60</w:t>
            </w:r>
          </w:p>
        </w:tc>
      </w:tr>
      <w:tr w:rsidR="00BD407C" w14:paraId="0DB60218"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1064B6BE" w14:textId="77777777"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14:paraId="02C34329" w14:textId="77777777" w:rsidR="00BD407C" w:rsidRDefault="00BD407C" w:rsidP="00DD352D">
            <w:pPr>
              <w:rPr>
                <w:rFonts w:ascii="Courier New" w:hAnsi="Courier New"/>
                <w:lang w:val="en-US"/>
              </w:rPr>
            </w:pPr>
            <w:r>
              <w:rPr>
                <w:rFonts w:ascii="Courier New" w:hAnsi="Courier New"/>
                <w:lang w:val="en-US"/>
              </w:rPr>
              <w:t>GS</w:t>
            </w:r>
          </w:p>
        </w:tc>
        <w:tc>
          <w:tcPr>
            <w:tcW w:w="540" w:type="dxa"/>
            <w:tcBorders>
              <w:top w:val="nil"/>
              <w:left w:val="single" w:sz="4" w:space="0" w:color="auto"/>
              <w:bottom w:val="nil"/>
              <w:right w:val="nil"/>
            </w:tcBorders>
          </w:tcPr>
          <w:p w14:paraId="17F42ED9" w14:textId="77777777" w:rsidR="00BD407C" w:rsidRDefault="00BD407C" w:rsidP="00DD352D">
            <w:pPr>
              <w:rPr>
                <w:rFonts w:ascii="Courier New" w:hAnsi="Courier New"/>
              </w:rPr>
            </w:pPr>
            <w:r>
              <w:rPr>
                <w:rFonts w:ascii="Courier New" w:hAnsi="Courier New"/>
              </w:rPr>
              <w:t>5С</w:t>
            </w:r>
          </w:p>
        </w:tc>
      </w:tr>
      <w:tr w:rsidR="00BD407C" w14:paraId="287FEDEF"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1A7B133C" w14:textId="77777777"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14:paraId="7E9DA754" w14:textId="77777777" w:rsidR="00BD407C" w:rsidRDefault="00BD407C" w:rsidP="00DD352D">
            <w:pPr>
              <w:jc w:val="center"/>
              <w:rPr>
                <w:rFonts w:ascii="Courier New" w:hAnsi="Courier New"/>
              </w:rPr>
            </w:pPr>
            <w:r>
              <w:rPr>
                <w:rFonts w:ascii="Courier New" w:hAnsi="Courier New"/>
              </w:rPr>
              <w:t>FS</w:t>
            </w:r>
          </w:p>
        </w:tc>
        <w:tc>
          <w:tcPr>
            <w:tcW w:w="540" w:type="dxa"/>
            <w:tcBorders>
              <w:top w:val="nil"/>
              <w:left w:val="single" w:sz="4" w:space="0" w:color="auto"/>
              <w:bottom w:val="nil"/>
              <w:right w:val="nil"/>
            </w:tcBorders>
          </w:tcPr>
          <w:p w14:paraId="01294D1C" w14:textId="77777777" w:rsidR="00BD407C" w:rsidRDefault="00BD407C" w:rsidP="00DD352D">
            <w:pPr>
              <w:rPr>
                <w:rFonts w:ascii="Courier New" w:hAnsi="Courier New"/>
              </w:rPr>
            </w:pPr>
            <w:r>
              <w:rPr>
                <w:rFonts w:ascii="Courier New" w:hAnsi="Courier New"/>
              </w:rPr>
              <w:t>58</w:t>
            </w:r>
          </w:p>
        </w:tc>
      </w:tr>
      <w:tr w:rsidR="00BD407C" w14:paraId="42736BA6"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4ED7BD98" w14:textId="77777777"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14:paraId="45915868" w14:textId="77777777" w:rsidR="00BD407C" w:rsidRDefault="00BD407C" w:rsidP="00DD352D">
            <w:pPr>
              <w:jc w:val="center"/>
              <w:rPr>
                <w:rFonts w:ascii="Courier New" w:hAnsi="Courier New"/>
              </w:rPr>
            </w:pPr>
            <w:r>
              <w:rPr>
                <w:rFonts w:ascii="Courier New" w:hAnsi="Courier New"/>
              </w:rPr>
              <w:t>DS</w:t>
            </w:r>
          </w:p>
        </w:tc>
        <w:tc>
          <w:tcPr>
            <w:tcW w:w="540" w:type="dxa"/>
            <w:tcBorders>
              <w:top w:val="nil"/>
              <w:left w:val="single" w:sz="4" w:space="0" w:color="auto"/>
              <w:bottom w:val="nil"/>
              <w:right w:val="nil"/>
            </w:tcBorders>
          </w:tcPr>
          <w:p w14:paraId="73F96A64" w14:textId="77777777" w:rsidR="00BD407C" w:rsidRDefault="00BD407C" w:rsidP="00DD352D">
            <w:pPr>
              <w:rPr>
                <w:rFonts w:ascii="Courier New" w:hAnsi="Courier New"/>
              </w:rPr>
            </w:pPr>
            <w:r>
              <w:rPr>
                <w:rFonts w:ascii="Courier New" w:hAnsi="Courier New"/>
              </w:rPr>
              <w:t>54</w:t>
            </w:r>
          </w:p>
        </w:tc>
      </w:tr>
      <w:tr w:rsidR="00BD407C" w14:paraId="2A7FA2F2"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60F599BE" w14:textId="77777777"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14:paraId="4917F114" w14:textId="77777777" w:rsidR="00BD407C" w:rsidRDefault="00BD407C" w:rsidP="00DD352D">
            <w:pPr>
              <w:jc w:val="center"/>
              <w:rPr>
                <w:rFonts w:ascii="Courier New" w:hAnsi="Courier New"/>
              </w:rPr>
            </w:pPr>
            <w:r>
              <w:rPr>
                <w:rFonts w:ascii="Courier New" w:hAnsi="Courier New"/>
              </w:rPr>
              <w:t>SS</w:t>
            </w:r>
          </w:p>
        </w:tc>
        <w:tc>
          <w:tcPr>
            <w:tcW w:w="540" w:type="dxa"/>
            <w:tcBorders>
              <w:top w:val="nil"/>
              <w:left w:val="single" w:sz="4" w:space="0" w:color="auto"/>
              <w:bottom w:val="nil"/>
              <w:right w:val="nil"/>
            </w:tcBorders>
          </w:tcPr>
          <w:p w14:paraId="36886B0D" w14:textId="77777777" w:rsidR="00BD407C" w:rsidRDefault="00BD407C" w:rsidP="00DD352D">
            <w:pPr>
              <w:rPr>
                <w:rFonts w:ascii="Courier New" w:hAnsi="Courier New"/>
              </w:rPr>
            </w:pPr>
            <w:r>
              <w:rPr>
                <w:rFonts w:ascii="Courier New" w:hAnsi="Courier New"/>
              </w:rPr>
              <w:t>50</w:t>
            </w:r>
          </w:p>
        </w:tc>
      </w:tr>
      <w:tr w:rsidR="00BD407C" w14:paraId="705B4F91"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7D9AF3DA" w14:textId="77777777"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14:paraId="3C89FF83" w14:textId="77777777" w:rsidR="00BD407C" w:rsidRDefault="00BD407C" w:rsidP="00DD352D">
            <w:pPr>
              <w:jc w:val="center"/>
              <w:rPr>
                <w:rFonts w:ascii="Courier New" w:hAnsi="Courier New"/>
              </w:rPr>
            </w:pPr>
            <w:r>
              <w:rPr>
                <w:rFonts w:ascii="Courier New" w:hAnsi="Courier New"/>
              </w:rPr>
              <w:t>CS</w:t>
            </w:r>
          </w:p>
        </w:tc>
        <w:tc>
          <w:tcPr>
            <w:tcW w:w="540" w:type="dxa"/>
            <w:tcBorders>
              <w:top w:val="nil"/>
              <w:left w:val="single" w:sz="4" w:space="0" w:color="auto"/>
              <w:bottom w:val="nil"/>
              <w:right w:val="nil"/>
            </w:tcBorders>
          </w:tcPr>
          <w:p w14:paraId="151C0E3F" w14:textId="77777777" w:rsidR="00BD407C" w:rsidRDefault="00BD407C" w:rsidP="00DD352D">
            <w:pPr>
              <w:rPr>
                <w:rFonts w:ascii="Courier New" w:hAnsi="Courier New"/>
              </w:rPr>
            </w:pPr>
            <w:r>
              <w:rPr>
                <w:rFonts w:ascii="Courier New" w:hAnsi="Courier New"/>
              </w:rPr>
              <w:t>4С</w:t>
            </w:r>
          </w:p>
        </w:tc>
      </w:tr>
      <w:tr w:rsidR="00BD407C" w14:paraId="0381BED1"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7A084EDB" w14:textId="77777777"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14:paraId="2BC61807" w14:textId="77777777" w:rsidR="00BD407C" w:rsidRDefault="00BD407C" w:rsidP="00DD352D">
            <w:pPr>
              <w:jc w:val="center"/>
              <w:rPr>
                <w:rFonts w:ascii="Courier New" w:hAnsi="Courier New"/>
                <w:lang w:val="en-US"/>
              </w:rPr>
            </w:pPr>
            <w:r>
              <w:rPr>
                <w:rFonts w:ascii="Courier New" w:hAnsi="Courier New"/>
                <w:lang w:val="en-US"/>
              </w:rPr>
              <w:t>ES</w:t>
            </w:r>
          </w:p>
        </w:tc>
        <w:tc>
          <w:tcPr>
            <w:tcW w:w="540" w:type="dxa"/>
            <w:tcBorders>
              <w:top w:val="nil"/>
              <w:left w:val="single" w:sz="4" w:space="0" w:color="auto"/>
              <w:bottom w:val="nil"/>
              <w:right w:val="nil"/>
            </w:tcBorders>
          </w:tcPr>
          <w:p w14:paraId="699490BE" w14:textId="77777777" w:rsidR="00BD407C" w:rsidRDefault="00BD407C" w:rsidP="00DD352D">
            <w:pPr>
              <w:rPr>
                <w:rFonts w:ascii="Courier New" w:hAnsi="Courier New"/>
                <w:lang w:val="en-US"/>
              </w:rPr>
            </w:pPr>
            <w:r>
              <w:rPr>
                <w:rFonts w:ascii="Courier New" w:hAnsi="Courier New"/>
                <w:lang w:val="en-US"/>
              </w:rPr>
              <w:t>48</w:t>
            </w:r>
          </w:p>
        </w:tc>
      </w:tr>
      <w:tr w:rsidR="00BD407C" w14:paraId="1549ED8D"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2381F9B8" w14:textId="77777777" w:rsidR="00BD407C" w:rsidRDefault="00BD407C" w:rsidP="00DD352D">
            <w:pPr>
              <w:jc w:val="center"/>
              <w:rPr>
                <w:rFonts w:ascii="Courier New" w:hAnsi="Courier New"/>
                <w:lang w:val="en-US"/>
              </w:rPr>
            </w:pPr>
            <w:r>
              <w:rPr>
                <w:rFonts w:ascii="Courier New" w:hAnsi="Courier New"/>
                <w:lang w:val="en-US"/>
              </w:rPr>
              <w:t>EDI</w:t>
            </w:r>
          </w:p>
        </w:tc>
        <w:tc>
          <w:tcPr>
            <w:tcW w:w="540" w:type="dxa"/>
            <w:tcBorders>
              <w:top w:val="nil"/>
              <w:left w:val="single" w:sz="4" w:space="0" w:color="auto"/>
              <w:bottom w:val="nil"/>
              <w:right w:val="nil"/>
            </w:tcBorders>
          </w:tcPr>
          <w:p w14:paraId="4C55DE9C" w14:textId="77777777" w:rsidR="00BD407C" w:rsidRDefault="00BD407C" w:rsidP="00DD352D">
            <w:pPr>
              <w:rPr>
                <w:rFonts w:ascii="Courier New" w:hAnsi="Courier New"/>
                <w:lang w:val="en-US"/>
              </w:rPr>
            </w:pPr>
            <w:r>
              <w:rPr>
                <w:rFonts w:ascii="Courier New" w:hAnsi="Courier New"/>
                <w:lang w:val="en-US"/>
              </w:rPr>
              <w:t>44</w:t>
            </w:r>
          </w:p>
        </w:tc>
      </w:tr>
      <w:tr w:rsidR="00BD407C" w14:paraId="65DC7970"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502AFCC2" w14:textId="77777777" w:rsidR="00BD407C" w:rsidRDefault="00BD407C" w:rsidP="00DD352D">
            <w:pPr>
              <w:jc w:val="center"/>
              <w:rPr>
                <w:rFonts w:ascii="Courier New" w:hAnsi="Courier New"/>
                <w:lang w:val="en-US"/>
              </w:rPr>
            </w:pPr>
            <w:r>
              <w:rPr>
                <w:rFonts w:ascii="Courier New" w:hAnsi="Courier New"/>
                <w:lang w:val="en-US"/>
              </w:rPr>
              <w:t>ESI</w:t>
            </w:r>
          </w:p>
        </w:tc>
        <w:tc>
          <w:tcPr>
            <w:tcW w:w="540" w:type="dxa"/>
            <w:tcBorders>
              <w:top w:val="nil"/>
              <w:left w:val="single" w:sz="4" w:space="0" w:color="auto"/>
              <w:bottom w:val="nil"/>
              <w:right w:val="nil"/>
            </w:tcBorders>
          </w:tcPr>
          <w:p w14:paraId="1C2F83B5" w14:textId="77777777" w:rsidR="00BD407C" w:rsidRDefault="00BD407C" w:rsidP="00DD352D">
            <w:pPr>
              <w:rPr>
                <w:rFonts w:ascii="Courier New" w:hAnsi="Courier New"/>
              </w:rPr>
            </w:pPr>
            <w:r>
              <w:rPr>
                <w:rFonts w:ascii="Courier New" w:hAnsi="Courier New"/>
              </w:rPr>
              <w:t>40</w:t>
            </w:r>
          </w:p>
        </w:tc>
      </w:tr>
      <w:tr w:rsidR="00BD407C" w14:paraId="769DFFE9"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562BB0DA" w14:textId="77777777" w:rsidR="00BD407C" w:rsidRDefault="00BD407C" w:rsidP="00DD352D">
            <w:pPr>
              <w:jc w:val="center"/>
              <w:rPr>
                <w:rFonts w:ascii="Courier New" w:hAnsi="Courier New"/>
              </w:rPr>
            </w:pPr>
            <w:r>
              <w:rPr>
                <w:rFonts w:ascii="Courier New" w:hAnsi="Courier New"/>
              </w:rPr>
              <w:t>EBP</w:t>
            </w:r>
          </w:p>
        </w:tc>
        <w:tc>
          <w:tcPr>
            <w:tcW w:w="540" w:type="dxa"/>
            <w:tcBorders>
              <w:top w:val="nil"/>
              <w:left w:val="single" w:sz="4" w:space="0" w:color="auto"/>
              <w:bottom w:val="nil"/>
              <w:right w:val="nil"/>
            </w:tcBorders>
          </w:tcPr>
          <w:p w14:paraId="652C7C00" w14:textId="77777777" w:rsidR="00BD407C" w:rsidRDefault="00BD407C" w:rsidP="00DD352D">
            <w:pPr>
              <w:rPr>
                <w:rFonts w:ascii="Courier New" w:hAnsi="Courier New"/>
              </w:rPr>
            </w:pPr>
            <w:r>
              <w:rPr>
                <w:rFonts w:ascii="Courier New" w:hAnsi="Courier New"/>
              </w:rPr>
              <w:t>3С</w:t>
            </w:r>
          </w:p>
        </w:tc>
      </w:tr>
      <w:tr w:rsidR="00BD407C" w14:paraId="02CA771C"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266F8DC6" w14:textId="77777777" w:rsidR="00BD407C" w:rsidRDefault="00BD407C" w:rsidP="00DD352D">
            <w:pPr>
              <w:jc w:val="center"/>
              <w:rPr>
                <w:rFonts w:ascii="Courier New" w:hAnsi="Courier New"/>
              </w:rPr>
            </w:pPr>
            <w:r>
              <w:rPr>
                <w:rFonts w:ascii="Courier New" w:hAnsi="Courier New"/>
              </w:rPr>
              <w:t>ESP</w:t>
            </w:r>
          </w:p>
        </w:tc>
        <w:tc>
          <w:tcPr>
            <w:tcW w:w="540" w:type="dxa"/>
            <w:tcBorders>
              <w:top w:val="nil"/>
              <w:left w:val="single" w:sz="4" w:space="0" w:color="auto"/>
              <w:bottom w:val="nil"/>
              <w:right w:val="nil"/>
            </w:tcBorders>
          </w:tcPr>
          <w:p w14:paraId="209EAFC9" w14:textId="77777777" w:rsidR="00BD407C" w:rsidRDefault="00BD407C" w:rsidP="00DD352D">
            <w:pPr>
              <w:rPr>
                <w:rFonts w:ascii="Courier New" w:hAnsi="Courier New"/>
                <w:lang w:val="en-US"/>
              </w:rPr>
            </w:pPr>
            <w:r>
              <w:rPr>
                <w:rFonts w:ascii="Courier New" w:hAnsi="Courier New"/>
                <w:lang w:val="en-US"/>
              </w:rPr>
              <w:t>38</w:t>
            </w:r>
          </w:p>
        </w:tc>
      </w:tr>
      <w:tr w:rsidR="00BD407C" w14:paraId="262725BC"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2C480C6B" w14:textId="77777777" w:rsidR="00BD407C" w:rsidRDefault="00BD407C" w:rsidP="00DD352D">
            <w:pPr>
              <w:jc w:val="center"/>
              <w:rPr>
                <w:rFonts w:ascii="Courier New" w:hAnsi="Courier New"/>
                <w:lang w:val="en-US"/>
              </w:rPr>
            </w:pPr>
            <w:r>
              <w:rPr>
                <w:rFonts w:ascii="Courier New" w:hAnsi="Courier New"/>
                <w:lang w:val="en-US"/>
              </w:rPr>
              <w:t>EBX</w:t>
            </w:r>
          </w:p>
        </w:tc>
        <w:tc>
          <w:tcPr>
            <w:tcW w:w="540" w:type="dxa"/>
            <w:tcBorders>
              <w:top w:val="nil"/>
              <w:left w:val="single" w:sz="4" w:space="0" w:color="auto"/>
              <w:bottom w:val="nil"/>
              <w:right w:val="nil"/>
            </w:tcBorders>
          </w:tcPr>
          <w:p w14:paraId="631134E5" w14:textId="77777777" w:rsidR="00BD407C" w:rsidRDefault="00BD407C" w:rsidP="00DD352D">
            <w:pPr>
              <w:rPr>
                <w:rFonts w:ascii="Courier New" w:hAnsi="Courier New"/>
                <w:lang w:val="en-US"/>
              </w:rPr>
            </w:pPr>
            <w:r>
              <w:rPr>
                <w:rFonts w:ascii="Courier New" w:hAnsi="Courier New"/>
                <w:lang w:val="en-US"/>
              </w:rPr>
              <w:t>34</w:t>
            </w:r>
          </w:p>
        </w:tc>
      </w:tr>
      <w:tr w:rsidR="00BD407C" w14:paraId="4399B432"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46DF7064" w14:textId="77777777" w:rsidR="00BD407C" w:rsidRDefault="00BD407C" w:rsidP="00DD352D">
            <w:pPr>
              <w:jc w:val="center"/>
              <w:rPr>
                <w:rFonts w:ascii="Courier New" w:hAnsi="Courier New"/>
                <w:lang w:val="en-US"/>
              </w:rPr>
            </w:pPr>
            <w:r>
              <w:rPr>
                <w:rFonts w:ascii="Courier New" w:hAnsi="Courier New"/>
                <w:lang w:val="en-US"/>
              </w:rPr>
              <w:t>EDX</w:t>
            </w:r>
          </w:p>
        </w:tc>
        <w:tc>
          <w:tcPr>
            <w:tcW w:w="540" w:type="dxa"/>
            <w:tcBorders>
              <w:top w:val="nil"/>
              <w:left w:val="single" w:sz="4" w:space="0" w:color="auto"/>
              <w:bottom w:val="nil"/>
              <w:right w:val="nil"/>
            </w:tcBorders>
          </w:tcPr>
          <w:p w14:paraId="04E79708" w14:textId="77777777" w:rsidR="00BD407C" w:rsidRDefault="00BD407C" w:rsidP="00DD352D">
            <w:pPr>
              <w:rPr>
                <w:rFonts w:ascii="Courier New" w:hAnsi="Courier New"/>
                <w:lang w:val="en-US"/>
              </w:rPr>
            </w:pPr>
            <w:r>
              <w:rPr>
                <w:rFonts w:ascii="Courier New" w:hAnsi="Courier New"/>
                <w:lang w:val="en-US"/>
              </w:rPr>
              <w:t>30</w:t>
            </w:r>
          </w:p>
        </w:tc>
      </w:tr>
      <w:tr w:rsidR="00BD407C" w14:paraId="7E916EE6"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7AA2B508" w14:textId="77777777" w:rsidR="00BD407C" w:rsidRDefault="00BD407C" w:rsidP="00DD352D">
            <w:pPr>
              <w:jc w:val="center"/>
              <w:rPr>
                <w:rFonts w:ascii="Courier New" w:hAnsi="Courier New"/>
                <w:lang w:val="en-US"/>
              </w:rPr>
            </w:pPr>
            <w:r>
              <w:rPr>
                <w:rFonts w:ascii="Courier New" w:hAnsi="Courier New"/>
                <w:lang w:val="en-US"/>
              </w:rPr>
              <w:t>ECX</w:t>
            </w:r>
          </w:p>
        </w:tc>
        <w:tc>
          <w:tcPr>
            <w:tcW w:w="540" w:type="dxa"/>
            <w:tcBorders>
              <w:top w:val="nil"/>
              <w:left w:val="single" w:sz="4" w:space="0" w:color="auto"/>
              <w:bottom w:val="nil"/>
              <w:right w:val="nil"/>
            </w:tcBorders>
          </w:tcPr>
          <w:p w14:paraId="4F07F010" w14:textId="77777777" w:rsidR="00BD407C" w:rsidRDefault="00BD407C" w:rsidP="00DD352D">
            <w:pPr>
              <w:rPr>
                <w:rFonts w:ascii="Courier New" w:hAnsi="Courier New"/>
                <w:lang w:val="en-US"/>
              </w:rPr>
            </w:pPr>
            <w:r>
              <w:rPr>
                <w:rFonts w:ascii="Courier New" w:hAnsi="Courier New"/>
                <w:lang w:val="en-US"/>
              </w:rPr>
              <w:t>2</w:t>
            </w:r>
            <w:r>
              <w:rPr>
                <w:rFonts w:ascii="Courier New" w:hAnsi="Courier New"/>
              </w:rPr>
              <w:t>С</w:t>
            </w:r>
          </w:p>
        </w:tc>
      </w:tr>
      <w:tr w:rsidR="00BD407C" w14:paraId="27E8BFD6"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2C586CA2" w14:textId="77777777" w:rsidR="00BD407C" w:rsidRDefault="00BD407C" w:rsidP="00DD352D">
            <w:pPr>
              <w:jc w:val="center"/>
              <w:rPr>
                <w:rFonts w:ascii="Courier New" w:hAnsi="Courier New"/>
                <w:lang w:val="en-US"/>
              </w:rPr>
            </w:pPr>
            <w:r>
              <w:rPr>
                <w:rFonts w:ascii="Courier New" w:hAnsi="Courier New"/>
                <w:lang w:val="en-US"/>
              </w:rPr>
              <w:t>EAX</w:t>
            </w:r>
          </w:p>
        </w:tc>
        <w:tc>
          <w:tcPr>
            <w:tcW w:w="540" w:type="dxa"/>
            <w:tcBorders>
              <w:top w:val="nil"/>
              <w:left w:val="single" w:sz="4" w:space="0" w:color="auto"/>
              <w:bottom w:val="nil"/>
              <w:right w:val="nil"/>
            </w:tcBorders>
          </w:tcPr>
          <w:p w14:paraId="574C5F16" w14:textId="77777777" w:rsidR="00BD407C" w:rsidRDefault="00BD407C" w:rsidP="00DD352D">
            <w:pPr>
              <w:rPr>
                <w:rFonts w:ascii="Courier New" w:hAnsi="Courier New"/>
                <w:lang w:val="en-US"/>
              </w:rPr>
            </w:pPr>
            <w:r>
              <w:rPr>
                <w:rFonts w:ascii="Courier New" w:hAnsi="Courier New"/>
                <w:lang w:val="en-US"/>
              </w:rPr>
              <w:t>28</w:t>
            </w:r>
          </w:p>
        </w:tc>
      </w:tr>
      <w:tr w:rsidR="00BD407C" w14:paraId="79B21E02"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27143D59" w14:textId="77777777" w:rsidR="00BD407C" w:rsidRDefault="00BD407C" w:rsidP="00DD352D">
            <w:pPr>
              <w:jc w:val="center"/>
              <w:rPr>
                <w:rFonts w:ascii="Courier New" w:hAnsi="Courier New"/>
                <w:lang w:val="en-US"/>
              </w:rPr>
            </w:pPr>
            <w:r>
              <w:rPr>
                <w:rFonts w:ascii="Courier New" w:hAnsi="Courier New"/>
                <w:lang w:val="en-US"/>
              </w:rPr>
              <w:t xml:space="preserve">   EFLAGS</w:t>
            </w:r>
          </w:p>
        </w:tc>
        <w:tc>
          <w:tcPr>
            <w:tcW w:w="540" w:type="dxa"/>
            <w:tcBorders>
              <w:top w:val="nil"/>
              <w:left w:val="single" w:sz="4" w:space="0" w:color="auto"/>
              <w:bottom w:val="nil"/>
              <w:right w:val="nil"/>
            </w:tcBorders>
          </w:tcPr>
          <w:p w14:paraId="4E82598C" w14:textId="77777777" w:rsidR="00BD407C" w:rsidRDefault="00BD407C" w:rsidP="00DD352D">
            <w:pPr>
              <w:rPr>
                <w:rFonts w:ascii="Courier New" w:hAnsi="Courier New"/>
              </w:rPr>
            </w:pPr>
            <w:r>
              <w:rPr>
                <w:rFonts w:ascii="Courier New" w:hAnsi="Courier New"/>
              </w:rPr>
              <w:t>24</w:t>
            </w:r>
          </w:p>
        </w:tc>
      </w:tr>
      <w:tr w:rsidR="00BD407C" w14:paraId="2749C435"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41361DE0" w14:textId="77777777" w:rsidR="00BD407C" w:rsidRDefault="00BD407C" w:rsidP="00DD352D">
            <w:pPr>
              <w:jc w:val="center"/>
              <w:rPr>
                <w:rFonts w:ascii="Courier New" w:hAnsi="Courier New"/>
              </w:rPr>
            </w:pPr>
            <w:r>
              <w:rPr>
                <w:rFonts w:ascii="Courier New" w:hAnsi="Courier New"/>
              </w:rPr>
              <w:t>EIP</w:t>
            </w:r>
          </w:p>
        </w:tc>
        <w:tc>
          <w:tcPr>
            <w:tcW w:w="540" w:type="dxa"/>
            <w:tcBorders>
              <w:top w:val="nil"/>
              <w:left w:val="single" w:sz="4" w:space="0" w:color="auto"/>
              <w:bottom w:val="nil"/>
              <w:right w:val="nil"/>
            </w:tcBorders>
          </w:tcPr>
          <w:p w14:paraId="5424EA9F" w14:textId="77777777" w:rsidR="00BD407C" w:rsidRDefault="00BD407C" w:rsidP="00DD352D">
            <w:pPr>
              <w:rPr>
                <w:rFonts w:ascii="Courier New" w:hAnsi="Courier New"/>
              </w:rPr>
            </w:pPr>
            <w:r>
              <w:rPr>
                <w:rFonts w:ascii="Courier New" w:hAnsi="Courier New"/>
              </w:rPr>
              <w:t>20</w:t>
            </w:r>
          </w:p>
        </w:tc>
      </w:tr>
      <w:tr w:rsidR="00BD407C" w14:paraId="2AB6215F"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53F8F50D" w14:textId="77777777" w:rsidR="00BD407C" w:rsidRDefault="00BD407C" w:rsidP="00DD352D">
            <w:pPr>
              <w:jc w:val="center"/>
              <w:rPr>
                <w:rFonts w:ascii="Courier New" w:hAnsi="Courier New"/>
              </w:rPr>
            </w:pPr>
            <w:r>
              <w:rPr>
                <w:rFonts w:ascii="Courier New" w:hAnsi="Courier New"/>
              </w:rPr>
              <w:t>CR3</w:t>
            </w:r>
          </w:p>
        </w:tc>
        <w:tc>
          <w:tcPr>
            <w:tcW w:w="540" w:type="dxa"/>
            <w:tcBorders>
              <w:top w:val="nil"/>
              <w:left w:val="single" w:sz="4" w:space="0" w:color="auto"/>
              <w:bottom w:val="nil"/>
              <w:right w:val="nil"/>
            </w:tcBorders>
          </w:tcPr>
          <w:p w14:paraId="10DDDEB9" w14:textId="77777777" w:rsidR="00BD407C" w:rsidRDefault="00BD407C" w:rsidP="00DD352D">
            <w:pPr>
              <w:rPr>
                <w:rFonts w:ascii="Courier New" w:hAnsi="Courier New"/>
              </w:rPr>
            </w:pPr>
            <w:r>
              <w:rPr>
                <w:rFonts w:ascii="Courier New" w:hAnsi="Courier New"/>
              </w:rPr>
              <w:t>1С</w:t>
            </w:r>
          </w:p>
        </w:tc>
      </w:tr>
      <w:tr w:rsidR="00BD407C" w14:paraId="6902DCE4"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282AFBE6" w14:textId="77777777"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14:paraId="140E7DD9" w14:textId="77777777" w:rsidR="00BD407C" w:rsidRDefault="00BD407C" w:rsidP="00DD352D">
            <w:pPr>
              <w:jc w:val="center"/>
              <w:rPr>
                <w:rFonts w:ascii="Courier New" w:hAnsi="Courier New"/>
                <w:lang w:val="en-US"/>
              </w:rPr>
            </w:pPr>
            <w:r>
              <w:rPr>
                <w:rFonts w:ascii="Courier New" w:hAnsi="Courier New"/>
                <w:lang w:val="en-US"/>
              </w:rPr>
              <w:t>SS2</w:t>
            </w:r>
          </w:p>
        </w:tc>
        <w:tc>
          <w:tcPr>
            <w:tcW w:w="540" w:type="dxa"/>
            <w:tcBorders>
              <w:top w:val="nil"/>
              <w:left w:val="single" w:sz="4" w:space="0" w:color="auto"/>
              <w:bottom w:val="nil"/>
              <w:right w:val="nil"/>
            </w:tcBorders>
          </w:tcPr>
          <w:p w14:paraId="0AFEB8C4" w14:textId="77777777" w:rsidR="00BD407C" w:rsidRDefault="00BD407C" w:rsidP="00DD352D">
            <w:pPr>
              <w:rPr>
                <w:rFonts w:ascii="Courier New" w:hAnsi="Courier New"/>
                <w:lang w:val="en-US"/>
              </w:rPr>
            </w:pPr>
            <w:r>
              <w:rPr>
                <w:rFonts w:ascii="Courier New" w:hAnsi="Courier New"/>
                <w:lang w:val="en-US"/>
              </w:rPr>
              <w:t>18</w:t>
            </w:r>
          </w:p>
        </w:tc>
      </w:tr>
      <w:tr w:rsidR="00BD407C" w14:paraId="61241BB0"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2DE0FEAE" w14:textId="77777777" w:rsidR="00BD407C" w:rsidRDefault="00BD407C" w:rsidP="00DD352D">
            <w:pPr>
              <w:jc w:val="center"/>
              <w:rPr>
                <w:rFonts w:ascii="Courier New" w:hAnsi="Courier New"/>
                <w:lang w:val="en-US"/>
              </w:rPr>
            </w:pPr>
            <w:r>
              <w:rPr>
                <w:rFonts w:ascii="Courier New" w:hAnsi="Courier New"/>
                <w:lang w:val="en-US"/>
              </w:rPr>
              <w:t>ESP2</w:t>
            </w:r>
          </w:p>
        </w:tc>
        <w:tc>
          <w:tcPr>
            <w:tcW w:w="540" w:type="dxa"/>
            <w:tcBorders>
              <w:top w:val="nil"/>
              <w:left w:val="single" w:sz="4" w:space="0" w:color="auto"/>
              <w:bottom w:val="nil"/>
              <w:right w:val="nil"/>
            </w:tcBorders>
          </w:tcPr>
          <w:p w14:paraId="2B97299C" w14:textId="77777777" w:rsidR="00BD407C" w:rsidRDefault="00BD407C" w:rsidP="00DD352D">
            <w:pPr>
              <w:rPr>
                <w:rFonts w:ascii="Courier New" w:hAnsi="Courier New"/>
                <w:lang w:val="en-US"/>
              </w:rPr>
            </w:pPr>
            <w:r>
              <w:rPr>
                <w:rFonts w:ascii="Courier New" w:hAnsi="Courier New"/>
                <w:lang w:val="en-US"/>
              </w:rPr>
              <w:t>14</w:t>
            </w:r>
          </w:p>
        </w:tc>
      </w:tr>
      <w:tr w:rsidR="00BD407C" w14:paraId="1F54D5D5"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41471CDC" w14:textId="77777777"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14:paraId="602AE94E" w14:textId="77777777" w:rsidR="00BD407C" w:rsidRDefault="00BD407C" w:rsidP="00DD352D">
            <w:pPr>
              <w:jc w:val="center"/>
              <w:rPr>
                <w:rFonts w:ascii="Courier New" w:hAnsi="Courier New"/>
                <w:lang w:val="en-US"/>
              </w:rPr>
            </w:pPr>
            <w:r>
              <w:rPr>
                <w:rFonts w:ascii="Courier New" w:hAnsi="Courier New"/>
                <w:lang w:val="en-US"/>
              </w:rPr>
              <w:t>SS1</w:t>
            </w:r>
          </w:p>
        </w:tc>
        <w:tc>
          <w:tcPr>
            <w:tcW w:w="540" w:type="dxa"/>
            <w:tcBorders>
              <w:top w:val="nil"/>
              <w:left w:val="single" w:sz="4" w:space="0" w:color="auto"/>
              <w:bottom w:val="nil"/>
              <w:right w:val="nil"/>
            </w:tcBorders>
          </w:tcPr>
          <w:p w14:paraId="694536D1" w14:textId="77777777" w:rsidR="00BD407C" w:rsidRDefault="00BD407C" w:rsidP="00DD352D">
            <w:pPr>
              <w:rPr>
                <w:rFonts w:ascii="Courier New" w:hAnsi="Courier New"/>
              </w:rPr>
            </w:pPr>
            <w:r>
              <w:rPr>
                <w:rFonts w:ascii="Courier New" w:hAnsi="Courier New"/>
              </w:rPr>
              <w:t>10</w:t>
            </w:r>
          </w:p>
        </w:tc>
      </w:tr>
      <w:tr w:rsidR="00BD407C" w14:paraId="4000BD13"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149C010E" w14:textId="77777777" w:rsidR="00BD407C" w:rsidRDefault="00BD407C" w:rsidP="00DD352D">
            <w:pPr>
              <w:jc w:val="center"/>
              <w:rPr>
                <w:rFonts w:ascii="Courier New" w:hAnsi="Courier New"/>
              </w:rPr>
            </w:pPr>
            <w:r>
              <w:rPr>
                <w:rFonts w:ascii="Courier New" w:hAnsi="Courier New"/>
              </w:rPr>
              <w:t>ESP1</w:t>
            </w:r>
          </w:p>
        </w:tc>
        <w:tc>
          <w:tcPr>
            <w:tcW w:w="540" w:type="dxa"/>
            <w:tcBorders>
              <w:top w:val="nil"/>
              <w:left w:val="single" w:sz="4" w:space="0" w:color="auto"/>
              <w:bottom w:val="nil"/>
              <w:right w:val="nil"/>
            </w:tcBorders>
          </w:tcPr>
          <w:p w14:paraId="3FE14429" w14:textId="77777777" w:rsidR="00BD407C" w:rsidRDefault="00BD407C" w:rsidP="00DD352D">
            <w:pPr>
              <w:rPr>
                <w:rFonts w:ascii="Courier New" w:hAnsi="Courier New"/>
              </w:rPr>
            </w:pPr>
            <w:r>
              <w:rPr>
                <w:rFonts w:ascii="Courier New" w:hAnsi="Courier New"/>
              </w:rPr>
              <w:t>С</w:t>
            </w:r>
          </w:p>
        </w:tc>
      </w:tr>
      <w:tr w:rsidR="00BD407C" w14:paraId="1106D6FA"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7762561E" w14:textId="77777777"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14:paraId="128EC366" w14:textId="77777777" w:rsidR="00BD407C" w:rsidRDefault="00BD407C" w:rsidP="00DD352D">
            <w:pPr>
              <w:jc w:val="center"/>
              <w:rPr>
                <w:rFonts w:ascii="Courier New" w:hAnsi="Courier New"/>
              </w:rPr>
            </w:pPr>
            <w:r>
              <w:rPr>
                <w:rFonts w:ascii="Courier New" w:hAnsi="Courier New"/>
              </w:rPr>
              <w:t>SS0</w:t>
            </w:r>
          </w:p>
        </w:tc>
        <w:tc>
          <w:tcPr>
            <w:tcW w:w="540" w:type="dxa"/>
            <w:tcBorders>
              <w:top w:val="nil"/>
              <w:left w:val="single" w:sz="4" w:space="0" w:color="auto"/>
              <w:bottom w:val="nil"/>
              <w:right w:val="nil"/>
            </w:tcBorders>
          </w:tcPr>
          <w:p w14:paraId="09EAD555" w14:textId="77777777" w:rsidR="00BD407C" w:rsidRDefault="00BD407C" w:rsidP="00DD352D">
            <w:pPr>
              <w:rPr>
                <w:rFonts w:ascii="Courier New" w:hAnsi="Courier New"/>
                <w:lang w:val="en-US"/>
              </w:rPr>
            </w:pPr>
            <w:r>
              <w:rPr>
                <w:rFonts w:ascii="Courier New" w:hAnsi="Courier New"/>
                <w:lang w:val="en-US"/>
              </w:rPr>
              <w:t>8</w:t>
            </w:r>
          </w:p>
        </w:tc>
      </w:tr>
      <w:tr w:rsidR="00BD407C" w14:paraId="483AE996" w14:textId="77777777"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14:paraId="4E71F808" w14:textId="77777777" w:rsidR="00BD407C" w:rsidRDefault="00BD407C" w:rsidP="00DD352D">
            <w:pPr>
              <w:jc w:val="center"/>
              <w:rPr>
                <w:rFonts w:ascii="Courier New" w:hAnsi="Courier New"/>
                <w:lang w:val="en-US"/>
              </w:rPr>
            </w:pPr>
            <w:r>
              <w:rPr>
                <w:rFonts w:ascii="Courier New" w:hAnsi="Courier New"/>
                <w:lang w:val="en-US"/>
              </w:rPr>
              <w:t>ESP0</w:t>
            </w:r>
          </w:p>
        </w:tc>
        <w:tc>
          <w:tcPr>
            <w:tcW w:w="540" w:type="dxa"/>
            <w:tcBorders>
              <w:top w:val="nil"/>
              <w:left w:val="single" w:sz="4" w:space="0" w:color="auto"/>
              <w:bottom w:val="nil"/>
              <w:right w:val="nil"/>
            </w:tcBorders>
          </w:tcPr>
          <w:p w14:paraId="05452220" w14:textId="77777777" w:rsidR="00BD407C" w:rsidRDefault="00BD407C" w:rsidP="00DD352D">
            <w:pPr>
              <w:rPr>
                <w:rFonts w:ascii="Courier New" w:hAnsi="Courier New"/>
                <w:lang w:val="en-US"/>
              </w:rPr>
            </w:pPr>
            <w:r>
              <w:rPr>
                <w:rFonts w:ascii="Courier New" w:hAnsi="Courier New"/>
                <w:lang w:val="en-US"/>
              </w:rPr>
              <w:t>4</w:t>
            </w:r>
          </w:p>
        </w:tc>
      </w:tr>
      <w:tr w:rsidR="00BD407C" w14:paraId="1832181B" w14:textId="77777777" w:rsidTr="00DD352D">
        <w:trPr>
          <w:cantSplit/>
        </w:trPr>
        <w:tc>
          <w:tcPr>
            <w:tcW w:w="3960" w:type="dxa"/>
            <w:tcBorders>
              <w:top w:val="single" w:sz="4" w:space="0" w:color="auto"/>
              <w:left w:val="single" w:sz="4" w:space="0" w:color="auto"/>
              <w:bottom w:val="single" w:sz="4" w:space="0" w:color="auto"/>
              <w:right w:val="single" w:sz="4" w:space="0" w:color="auto"/>
            </w:tcBorders>
          </w:tcPr>
          <w:p w14:paraId="171FEFAB" w14:textId="77777777"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14:paraId="3F3A343C" w14:textId="77777777" w:rsidR="00BD407C" w:rsidRDefault="00BD407C" w:rsidP="00DD352D">
            <w:pPr>
              <w:jc w:val="center"/>
              <w:rPr>
                <w:rFonts w:ascii="Courier New" w:hAnsi="Courier New"/>
                <w:lang w:val="en-US"/>
              </w:rPr>
            </w:pPr>
            <w:r>
              <w:rPr>
                <w:rFonts w:ascii="Courier New" w:hAnsi="Courier New"/>
                <w:lang w:val="en-US"/>
              </w:rPr>
              <w:t>LINK</w:t>
            </w:r>
          </w:p>
        </w:tc>
        <w:tc>
          <w:tcPr>
            <w:tcW w:w="540" w:type="dxa"/>
            <w:tcBorders>
              <w:top w:val="nil"/>
              <w:left w:val="single" w:sz="4" w:space="0" w:color="auto"/>
              <w:bottom w:val="nil"/>
              <w:right w:val="nil"/>
            </w:tcBorders>
          </w:tcPr>
          <w:p w14:paraId="36F2B5B8" w14:textId="77777777" w:rsidR="00BD407C" w:rsidRDefault="00BD407C" w:rsidP="00DD352D">
            <w:pPr>
              <w:rPr>
                <w:rFonts w:ascii="Courier New" w:hAnsi="Courier New"/>
                <w:lang w:val="en-US"/>
              </w:rPr>
            </w:pPr>
            <w:r>
              <w:rPr>
                <w:rFonts w:ascii="Courier New" w:hAnsi="Courier New"/>
                <w:lang w:val="en-US"/>
              </w:rPr>
              <w:t>0</w:t>
            </w:r>
          </w:p>
        </w:tc>
      </w:tr>
      <w:tr w:rsidR="00BD407C" w14:paraId="524E7DC4" w14:textId="77777777" w:rsidTr="00DD352D">
        <w:trPr>
          <w:cantSplit/>
          <w:trHeight w:val="557"/>
        </w:trPr>
        <w:tc>
          <w:tcPr>
            <w:tcW w:w="8460" w:type="dxa"/>
            <w:gridSpan w:val="4"/>
            <w:tcBorders>
              <w:top w:val="nil"/>
              <w:left w:val="nil"/>
              <w:bottom w:val="nil"/>
              <w:right w:val="nil"/>
            </w:tcBorders>
            <w:vAlign w:val="bottom"/>
          </w:tcPr>
          <w:p w14:paraId="54D3897E" w14:textId="77777777" w:rsidR="00BD407C" w:rsidRDefault="00BD407C" w:rsidP="00DD352D">
            <w:pPr>
              <w:rPr>
                <w:rFonts w:ascii="Courier New" w:hAnsi="Courier New"/>
              </w:rPr>
            </w:pPr>
            <w:r>
              <w:rPr>
                <w:iCs/>
                <w:snapToGrid w:val="0"/>
                <w:color w:val="000000"/>
              </w:rPr>
              <w:t>Рис</w:t>
            </w:r>
            <w:r w:rsidRPr="00BD407C">
              <w:rPr>
                <w:iCs/>
                <w:snapToGrid w:val="0"/>
                <w:color w:val="000000"/>
              </w:rPr>
              <w:t xml:space="preserve">. 11. </w:t>
            </w:r>
            <w:r>
              <w:rPr>
                <w:iCs/>
                <w:snapToGrid w:val="0"/>
                <w:color w:val="000000"/>
              </w:rPr>
              <w:t>Сегмент TSS процессора i80386</w:t>
            </w:r>
          </w:p>
        </w:tc>
      </w:tr>
    </w:tbl>
    <w:p w14:paraId="283B9DA0" w14:textId="77777777" w:rsidR="00BD407C" w:rsidRDefault="00BD407C" w:rsidP="00BD407C">
      <w:pPr>
        <w:shd w:val="clear" w:color="auto" w:fill="FFFFFF"/>
        <w:rPr>
          <w:iCs/>
          <w:snapToGrid w:val="0"/>
          <w:color w:val="000000"/>
          <w:sz w:val="28"/>
        </w:rPr>
      </w:pPr>
    </w:p>
    <w:p w14:paraId="121AB94D" w14:textId="77777777" w:rsidR="00BD407C" w:rsidRPr="00BD407C" w:rsidRDefault="00BD407C" w:rsidP="00BD407C">
      <w:pPr>
        <w:shd w:val="clear" w:color="auto" w:fill="FFFFFF"/>
        <w:ind w:firstLine="540"/>
        <w:jc w:val="both"/>
        <w:rPr>
          <w:snapToGrid w:val="0"/>
          <w:sz w:val="28"/>
        </w:rPr>
      </w:pPr>
      <w:r>
        <w:rPr>
          <w:snapToGrid w:val="0"/>
          <w:color w:val="000000"/>
          <w:sz w:val="28"/>
        </w:rPr>
        <w:t>TSS процессора i80386 содержит указатели на стеки для второго, первого и нулевого приоритетных колец. Это</w:t>
      </w:r>
      <w:r w:rsidRPr="00BD407C">
        <w:rPr>
          <w:snapToGrid w:val="0"/>
          <w:color w:val="000000"/>
          <w:sz w:val="28"/>
        </w:rPr>
        <w:t xml:space="preserve"> </w:t>
      </w:r>
      <w:r>
        <w:rPr>
          <w:snapToGrid w:val="0"/>
          <w:color w:val="000000"/>
          <w:sz w:val="28"/>
        </w:rPr>
        <w:t>поля</w:t>
      </w:r>
      <w:r w:rsidRPr="00BD407C">
        <w:rPr>
          <w:snapToGrid w:val="0"/>
          <w:color w:val="000000"/>
          <w:sz w:val="28"/>
        </w:rPr>
        <w:t xml:space="preserve"> </w:t>
      </w:r>
      <w:r>
        <w:rPr>
          <w:snapToGrid w:val="0"/>
          <w:color w:val="000000"/>
          <w:sz w:val="28"/>
          <w:lang w:val="en-US"/>
        </w:rPr>
        <w:t>SS</w:t>
      </w:r>
      <w:r w:rsidRPr="00BD407C">
        <w:rPr>
          <w:snapToGrid w:val="0"/>
          <w:color w:val="000000"/>
          <w:sz w:val="28"/>
        </w:rPr>
        <w:t>2:</w:t>
      </w:r>
      <w:r>
        <w:rPr>
          <w:snapToGrid w:val="0"/>
          <w:color w:val="000000"/>
          <w:sz w:val="28"/>
          <w:lang w:val="en-US"/>
        </w:rPr>
        <w:t>ESP</w:t>
      </w:r>
      <w:r w:rsidRPr="00BD407C">
        <w:rPr>
          <w:snapToGrid w:val="0"/>
          <w:color w:val="000000"/>
          <w:sz w:val="28"/>
        </w:rPr>
        <w:t xml:space="preserve">2, </w:t>
      </w:r>
      <w:r>
        <w:rPr>
          <w:snapToGrid w:val="0"/>
          <w:color w:val="000000"/>
          <w:sz w:val="28"/>
          <w:lang w:val="en-US"/>
        </w:rPr>
        <w:t>SS</w:t>
      </w:r>
      <w:r w:rsidRPr="00BD407C">
        <w:rPr>
          <w:snapToGrid w:val="0"/>
          <w:color w:val="000000"/>
          <w:sz w:val="28"/>
        </w:rPr>
        <w:t>1:</w:t>
      </w:r>
      <w:r>
        <w:rPr>
          <w:snapToGrid w:val="0"/>
          <w:color w:val="000000"/>
          <w:sz w:val="28"/>
          <w:lang w:val="en-US"/>
        </w:rPr>
        <w:t>ESP</w:t>
      </w:r>
      <w:r w:rsidRPr="00BD407C">
        <w:rPr>
          <w:snapToGrid w:val="0"/>
          <w:color w:val="000000"/>
          <w:sz w:val="28"/>
        </w:rPr>
        <w:t xml:space="preserve">1, </w:t>
      </w:r>
      <w:r>
        <w:rPr>
          <w:snapToGrid w:val="0"/>
          <w:color w:val="000000"/>
          <w:sz w:val="28"/>
          <w:lang w:val="en-US"/>
        </w:rPr>
        <w:t>SS</w:t>
      </w:r>
      <w:r w:rsidRPr="00BD407C">
        <w:rPr>
          <w:snapToGrid w:val="0"/>
          <w:color w:val="000000"/>
          <w:sz w:val="28"/>
        </w:rPr>
        <w:t>0:</w:t>
      </w:r>
      <w:r>
        <w:rPr>
          <w:snapToGrid w:val="0"/>
          <w:color w:val="000000"/>
          <w:sz w:val="28"/>
          <w:lang w:val="en-US"/>
        </w:rPr>
        <w:t>ESP</w:t>
      </w:r>
      <w:r w:rsidRPr="00BD407C">
        <w:rPr>
          <w:snapToGrid w:val="0"/>
          <w:color w:val="000000"/>
          <w:sz w:val="28"/>
        </w:rPr>
        <w:t>0.</w:t>
      </w:r>
    </w:p>
    <w:p w14:paraId="26437EF7" w14:textId="77777777" w:rsidR="00BD407C" w:rsidRDefault="00BD407C" w:rsidP="00BD407C">
      <w:pPr>
        <w:shd w:val="clear" w:color="auto" w:fill="FFFFFF"/>
        <w:ind w:firstLine="540"/>
        <w:jc w:val="both"/>
        <w:rPr>
          <w:snapToGrid w:val="0"/>
          <w:sz w:val="28"/>
        </w:rPr>
      </w:pPr>
      <w:r>
        <w:rPr>
          <w:snapToGrid w:val="0"/>
          <w:color w:val="000000"/>
          <w:sz w:val="28"/>
        </w:rPr>
        <w:t>Поле LINK используется для ссылки на TSS, вызвавшей задачи при вложен</w:t>
      </w:r>
      <w:r>
        <w:rPr>
          <w:snapToGrid w:val="0"/>
          <w:color w:val="000000"/>
          <w:sz w:val="28"/>
        </w:rPr>
        <w:softHyphen/>
        <w:t>ном вызове задач, аналогично тому, как это было в процессоре i80286.</w:t>
      </w:r>
    </w:p>
    <w:p w14:paraId="066A81DB" w14:textId="77777777" w:rsidR="00BD407C" w:rsidRDefault="00BD407C" w:rsidP="00BD407C">
      <w:pPr>
        <w:shd w:val="clear" w:color="auto" w:fill="FFFFFF"/>
        <w:ind w:firstLine="540"/>
        <w:jc w:val="both"/>
        <w:rPr>
          <w:snapToGrid w:val="0"/>
          <w:sz w:val="28"/>
        </w:rPr>
      </w:pPr>
      <w:r>
        <w:rPr>
          <w:snapToGrid w:val="0"/>
          <w:color w:val="000000"/>
          <w:sz w:val="28"/>
        </w:rPr>
        <w:t>Бит Т используется для отладки. Если он установлен в 1, при переключении на задачу возникает отладочное исключение, которое может быть использовано системным отладчиком.</w:t>
      </w:r>
    </w:p>
    <w:p w14:paraId="3F0463E8" w14:textId="77777777" w:rsidR="00BD407C" w:rsidRDefault="00BD407C" w:rsidP="00BD407C">
      <w:pPr>
        <w:shd w:val="clear" w:color="auto" w:fill="FFFFFF"/>
        <w:ind w:firstLine="540"/>
        <w:jc w:val="both"/>
        <w:rPr>
          <w:snapToGrid w:val="0"/>
          <w:sz w:val="28"/>
        </w:rPr>
      </w:pPr>
      <w:r>
        <w:rPr>
          <w:snapToGrid w:val="0"/>
          <w:color w:val="000000"/>
          <w:sz w:val="28"/>
        </w:rPr>
        <w:t xml:space="preserve">Для обеспечения безопасной работы системы необходимо ограничить доступ программам пользователя ко всем или по крайней мере к некоторым портам ввода/вывода. Злонамеренная программа, имеющая доступ к портам контроллера прямого доступа к памяти, может выполнить с помощью этого контроллера чтение или запись информации по любым физическим адресам. Процессор i80286 хранит в регистре флагов уровень привилегий I0PL, на </w:t>
      </w:r>
      <w:r>
        <w:rPr>
          <w:snapToGrid w:val="0"/>
          <w:color w:val="000000"/>
          <w:sz w:val="28"/>
        </w:rPr>
        <w:lastRenderedPageBreak/>
        <w:t>котором разреше</w:t>
      </w:r>
      <w:r>
        <w:rPr>
          <w:snapToGrid w:val="0"/>
          <w:color w:val="000000"/>
          <w:sz w:val="28"/>
        </w:rPr>
        <w:softHyphen/>
        <w:t>но выполнять команды ввода/вывода. С помощью этого механизма можно зап</w:t>
      </w:r>
      <w:r>
        <w:rPr>
          <w:snapToGrid w:val="0"/>
          <w:color w:val="000000"/>
          <w:sz w:val="28"/>
        </w:rPr>
        <w:softHyphen/>
        <w:t>ретить непривилегированным программам выполнять команды ввода/вывода.</w:t>
      </w:r>
    </w:p>
    <w:p w14:paraId="2679A1B6" w14:textId="77777777" w:rsidR="00BD407C" w:rsidRDefault="00BD407C" w:rsidP="00BD407C">
      <w:pPr>
        <w:shd w:val="clear" w:color="auto" w:fill="FFFFFF"/>
        <w:ind w:firstLine="540"/>
        <w:jc w:val="both"/>
        <w:rPr>
          <w:snapToGrid w:val="0"/>
          <w:sz w:val="28"/>
        </w:rPr>
      </w:pPr>
      <w:r>
        <w:rPr>
          <w:snapToGrid w:val="0"/>
          <w:color w:val="000000"/>
          <w:sz w:val="28"/>
        </w:rPr>
        <w:t>Однако такой способ защиты не слишком удобен. Некоторые порты ввода/вы</w:t>
      </w:r>
      <w:r>
        <w:rPr>
          <w:snapToGrid w:val="0"/>
          <w:color w:val="000000"/>
          <w:sz w:val="28"/>
        </w:rPr>
        <w:softHyphen/>
        <w:t>вода не только безопасны для использования, но и весьма полезны для обычных программ (например, порт системного динамика или принтера).</w:t>
      </w:r>
    </w:p>
    <w:p w14:paraId="233D8235" w14:textId="77777777" w:rsidR="00BD407C" w:rsidRDefault="00BD407C" w:rsidP="00BD407C">
      <w:pPr>
        <w:ind w:firstLine="540"/>
        <w:jc w:val="both"/>
        <w:rPr>
          <w:snapToGrid w:val="0"/>
          <w:sz w:val="28"/>
        </w:rPr>
      </w:pPr>
      <w:r>
        <w:rPr>
          <w:snapToGrid w:val="0"/>
          <w:color w:val="000000"/>
          <w:sz w:val="28"/>
        </w:rPr>
        <w:t>Битовая карта ввода/вывода процессора i80386 позволяет для каждой задачи определить порты, которые эта задача может использовать. То есть операционная система имеет возможность санкционировать любую задачу для использова</w:t>
      </w:r>
      <w:r>
        <w:rPr>
          <w:snapToGrid w:val="0"/>
          <w:color w:val="000000"/>
          <w:sz w:val="28"/>
        </w:rPr>
        <w:softHyphen/>
        <w:t>ния любого набора адресов портов ввода/вывода. Если задача попытается обра</w:t>
      </w:r>
      <w:r>
        <w:rPr>
          <w:snapToGrid w:val="0"/>
          <w:color w:val="000000"/>
          <w:sz w:val="28"/>
        </w:rPr>
        <w:softHyphen/>
        <w:t>титься к несанкционированному порту ввода/вывода, произойдёт исключение.</w:t>
      </w:r>
    </w:p>
    <w:p w14:paraId="09B902D9" w14:textId="77777777" w:rsidR="00BD407C" w:rsidRDefault="00BD407C" w:rsidP="00BD407C">
      <w:pPr>
        <w:shd w:val="clear" w:color="auto" w:fill="FFFFFF"/>
        <w:ind w:firstLine="540"/>
        <w:jc w:val="both"/>
        <w:rPr>
          <w:snapToGrid w:val="0"/>
          <w:sz w:val="28"/>
        </w:rPr>
      </w:pPr>
      <w:r>
        <w:rPr>
          <w:snapToGrid w:val="0"/>
          <w:color w:val="000000"/>
          <w:sz w:val="28"/>
        </w:rPr>
        <w:t>Сегмент TSS содержит поле, обозначенное на рис. 2.1. как база карты ввода/вывода. Оно служит для указания расположения битовой карты ввода/вывода задачи, использующей данный TSS. Поле базы карты ввода/вывода указывает 16-разрядное смещение начала битовой карты ввода/вывода относительно TSS. Предел TSS должен определяться с учётом карты. Каждый бит в карте ввода/вывода соответствует адресу байта порта ввода/вывода (</w:t>
      </w:r>
      <w:r>
        <w:rPr>
          <w:rFonts w:hint="eastAsia"/>
          <w:sz w:val="28"/>
        </w:rPr>
        <w:t>карта</w:t>
      </w:r>
      <w:r>
        <w:rPr>
          <w:sz w:val="28"/>
        </w:rPr>
        <w:t xml:space="preserve"> </w:t>
      </w:r>
      <w:r>
        <w:rPr>
          <w:rFonts w:hint="eastAsia"/>
          <w:sz w:val="28"/>
        </w:rPr>
        <w:t>состоит</w:t>
      </w:r>
      <w:r>
        <w:rPr>
          <w:sz w:val="28"/>
        </w:rPr>
        <w:t xml:space="preserve"> </w:t>
      </w:r>
      <w:r>
        <w:rPr>
          <w:rFonts w:hint="eastAsia"/>
          <w:sz w:val="28"/>
        </w:rPr>
        <w:t>из</w:t>
      </w:r>
      <w:r>
        <w:rPr>
          <w:sz w:val="28"/>
        </w:rPr>
        <w:t xml:space="preserve"> 64 </w:t>
      </w:r>
      <w:r>
        <w:rPr>
          <w:rFonts w:hint="eastAsia"/>
          <w:sz w:val="28"/>
        </w:rPr>
        <w:t>Кбит</w:t>
      </w:r>
      <w:r>
        <w:rPr>
          <w:sz w:val="28"/>
        </w:rPr>
        <w:t xml:space="preserve"> </w:t>
      </w:r>
      <w:r>
        <w:rPr>
          <w:rFonts w:hint="eastAsia"/>
          <w:sz w:val="28"/>
        </w:rPr>
        <w:t>для</w:t>
      </w:r>
      <w:r>
        <w:rPr>
          <w:sz w:val="28"/>
        </w:rPr>
        <w:t xml:space="preserve"> </w:t>
      </w:r>
      <w:r>
        <w:rPr>
          <w:rFonts w:hint="eastAsia"/>
          <w:sz w:val="28"/>
        </w:rPr>
        <w:t>описания</w:t>
      </w:r>
      <w:r>
        <w:rPr>
          <w:sz w:val="28"/>
        </w:rPr>
        <w:t xml:space="preserve"> </w:t>
      </w:r>
      <w:r>
        <w:rPr>
          <w:rFonts w:hint="eastAsia"/>
          <w:sz w:val="28"/>
        </w:rPr>
        <w:t>доступа</w:t>
      </w:r>
      <w:r>
        <w:rPr>
          <w:sz w:val="28"/>
        </w:rPr>
        <w:t xml:space="preserve"> </w:t>
      </w:r>
      <w:r>
        <w:rPr>
          <w:rFonts w:hint="eastAsia"/>
          <w:sz w:val="28"/>
        </w:rPr>
        <w:t>к</w:t>
      </w:r>
      <w:r>
        <w:rPr>
          <w:sz w:val="28"/>
        </w:rPr>
        <w:t xml:space="preserve"> 65536 </w:t>
      </w:r>
      <w:r>
        <w:rPr>
          <w:rFonts w:hint="eastAsia"/>
          <w:sz w:val="28"/>
        </w:rPr>
        <w:t>портам</w:t>
      </w:r>
      <w:r>
        <w:rPr>
          <w:snapToGrid w:val="0"/>
          <w:color w:val="000000"/>
          <w:sz w:val="28"/>
        </w:rPr>
        <w:t xml:space="preserve">). После битовой карты должен располагаться байт </w:t>
      </w:r>
      <w:proofErr w:type="spellStart"/>
      <w:r>
        <w:rPr>
          <w:snapToGrid w:val="0"/>
          <w:color w:val="000000"/>
          <w:sz w:val="28"/>
        </w:rPr>
        <w:t>OFFh</w:t>
      </w:r>
      <w:proofErr w:type="spellEnd"/>
      <w:r>
        <w:rPr>
          <w:snapToGrid w:val="0"/>
          <w:color w:val="000000"/>
          <w:sz w:val="28"/>
        </w:rPr>
        <w:t>.</w:t>
      </w:r>
    </w:p>
    <w:p w14:paraId="19AEFF46" w14:textId="77777777" w:rsidR="00BD407C" w:rsidRDefault="00BD407C" w:rsidP="00BD407C">
      <w:pPr>
        <w:pStyle w:val="BodyTextIndent"/>
        <w:tabs>
          <w:tab w:val="clear" w:pos="851"/>
          <w:tab w:val="left" w:pos="0"/>
        </w:tabs>
        <w:ind w:left="0" w:firstLine="540"/>
      </w:pPr>
      <w:r>
        <w:t>При выполнении 16- или 32-разрядных операций ввода/вывода процессор проверяет все биты (2 или 4 бита), соответствующие адресу порта. Если проверяемый бит установлен в 1, происходит исключение.</w:t>
      </w:r>
    </w:p>
    <w:p w14:paraId="6983DBFF" w14:textId="77777777" w:rsidR="00BD407C" w:rsidRDefault="00BD407C" w:rsidP="00BD407C">
      <w:pPr>
        <w:ind w:firstLine="540"/>
        <w:jc w:val="both"/>
        <w:rPr>
          <w:sz w:val="28"/>
        </w:rPr>
      </w:pPr>
      <w:r>
        <w:rPr>
          <w:snapToGrid w:val="0"/>
          <w:color w:val="000000"/>
          <w:sz w:val="28"/>
        </w:rPr>
        <w:t>Для привилегированных программ, если уровень привилегий меньше или ра</w:t>
      </w:r>
      <w:r>
        <w:rPr>
          <w:snapToGrid w:val="0"/>
          <w:color w:val="000000"/>
          <w:sz w:val="28"/>
        </w:rPr>
        <w:softHyphen/>
        <w:t>вен уровню I0PL, процессор не выполняет проверку битовой карты ввода/выво</w:t>
      </w:r>
      <w:r>
        <w:rPr>
          <w:snapToGrid w:val="0"/>
          <w:color w:val="000000"/>
          <w:sz w:val="28"/>
        </w:rPr>
        <w:softHyphen/>
        <w:t>да. Чтобы полностью запретить задаче обращаться к портам ввода/вывода, дос</w:t>
      </w:r>
      <w:r>
        <w:rPr>
          <w:snapToGrid w:val="0"/>
          <w:color w:val="000000"/>
          <w:sz w:val="28"/>
        </w:rPr>
        <w:softHyphen/>
        <w:t>таточно установить базу карты ввода/вывода большей или равной пределу TSS. В этом случае любая команда ввода/вывода приведёт к генерации исключения.</w:t>
      </w:r>
    </w:p>
    <w:p w14:paraId="029BAEFD" w14:textId="77777777" w:rsidR="00BD407C" w:rsidRDefault="00BD407C" w:rsidP="00BD407C">
      <w:pPr>
        <w:ind w:firstLine="540"/>
        <w:jc w:val="both"/>
        <w:rPr>
          <w:sz w:val="28"/>
        </w:rPr>
      </w:pPr>
      <w:r>
        <w:rPr>
          <w:sz w:val="28"/>
        </w:rPr>
        <w:t xml:space="preserve">Лишь значение первых 68h байт сегмента состояния задачи строго определены. Именно это число является минимальным размером TSS. Операционная система может по своему усмотрению устанавливать размер TSS и </w:t>
      </w:r>
      <w:r>
        <w:rPr>
          <w:rFonts w:hint="eastAsia"/>
          <w:sz w:val="28"/>
        </w:rPr>
        <w:t>включать</w:t>
      </w:r>
      <w:r>
        <w:rPr>
          <w:sz w:val="28"/>
        </w:rPr>
        <w:t xml:space="preserve"> в сегмент TSS </w:t>
      </w:r>
      <w:r>
        <w:rPr>
          <w:rFonts w:hint="eastAsia"/>
          <w:sz w:val="28"/>
        </w:rPr>
        <w:t>дополнительную</w:t>
      </w:r>
      <w:r>
        <w:rPr>
          <w:sz w:val="28"/>
        </w:rPr>
        <w:t xml:space="preserve"> </w:t>
      </w:r>
      <w:r>
        <w:rPr>
          <w:rFonts w:hint="eastAsia"/>
          <w:sz w:val="28"/>
        </w:rPr>
        <w:t>информацию</w:t>
      </w:r>
      <w:r>
        <w:rPr>
          <w:sz w:val="28"/>
        </w:rPr>
        <w:t xml:space="preserve">, </w:t>
      </w:r>
      <w:r>
        <w:rPr>
          <w:rFonts w:hint="eastAsia"/>
          <w:sz w:val="28"/>
        </w:rPr>
        <w:t>необходимую</w:t>
      </w:r>
      <w:r>
        <w:rPr>
          <w:sz w:val="28"/>
        </w:rPr>
        <w:t xml:space="preserve"> </w:t>
      </w:r>
      <w:r>
        <w:rPr>
          <w:rFonts w:hint="eastAsia"/>
          <w:sz w:val="28"/>
        </w:rPr>
        <w:t>для</w:t>
      </w:r>
      <w:r>
        <w:rPr>
          <w:sz w:val="28"/>
        </w:rPr>
        <w:t xml:space="preserve"> </w:t>
      </w:r>
      <w:r>
        <w:rPr>
          <w:rFonts w:hint="eastAsia"/>
          <w:sz w:val="28"/>
        </w:rPr>
        <w:t>работы</w:t>
      </w:r>
      <w:r>
        <w:rPr>
          <w:sz w:val="28"/>
        </w:rPr>
        <w:t xml:space="preserve"> </w:t>
      </w:r>
      <w:r>
        <w:rPr>
          <w:rFonts w:hint="eastAsia"/>
          <w:sz w:val="28"/>
        </w:rPr>
        <w:t>задачи</w:t>
      </w:r>
      <w:r>
        <w:rPr>
          <w:sz w:val="28"/>
        </w:rPr>
        <w:t xml:space="preserve"> </w:t>
      </w:r>
      <w:r>
        <w:rPr>
          <w:rFonts w:hint="eastAsia"/>
          <w:sz w:val="28"/>
        </w:rPr>
        <w:t>и</w:t>
      </w:r>
      <w:r>
        <w:rPr>
          <w:sz w:val="28"/>
        </w:rPr>
        <w:t xml:space="preserve"> </w:t>
      </w:r>
      <w:r>
        <w:rPr>
          <w:rFonts w:hint="eastAsia"/>
          <w:sz w:val="28"/>
        </w:rPr>
        <w:t>зависящую</w:t>
      </w:r>
      <w:r>
        <w:rPr>
          <w:sz w:val="28"/>
        </w:rPr>
        <w:t xml:space="preserve"> </w:t>
      </w:r>
      <w:r>
        <w:rPr>
          <w:rFonts w:hint="eastAsia"/>
          <w:sz w:val="28"/>
        </w:rPr>
        <w:t>от</w:t>
      </w:r>
      <w:r>
        <w:rPr>
          <w:sz w:val="28"/>
        </w:rPr>
        <w:t xml:space="preserve"> </w:t>
      </w:r>
      <w:r>
        <w:rPr>
          <w:rFonts w:hint="eastAsia"/>
          <w:sz w:val="28"/>
        </w:rPr>
        <w:t>конкретной</w:t>
      </w:r>
      <w:r>
        <w:rPr>
          <w:sz w:val="28"/>
        </w:rPr>
        <w:t xml:space="preserve"> </w:t>
      </w:r>
      <w:r>
        <w:rPr>
          <w:rFonts w:hint="eastAsia"/>
          <w:sz w:val="28"/>
        </w:rPr>
        <w:t>операционной</w:t>
      </w:r>
      <w:r>
        <w:rPr>
          <w:sz w:val="28"/>
        </w:rPr>
        <w:t xml:space="preserve"> </w:t>
      </w:r>
      <w:r>
        <w:rPr>
          <w:rFonts w:hint="eastAsia"/>
          <w:sz w:val="28"/>
        </w:rPr>
        <w:t>системы</w:t>
      </w:r>
      <w:r>
        <w:rPr>
          <w:sz w:val="28"/>
        </w:rPr>
        <w:t xml:space="preserve"> (</w:t>
      </w:r>
      <w:r>
        <w:rPr>
          <w:rFonts w:hint="eastAsia"/>
          <w:sz w:val="28"/>
        </w:rPr>
        <w:t>например</w:t>
      </w:r>
      <w:r>
        <w:rPr>
          <w:sz w:val="28"/>
        </w:rPr>
        <w:t xml:space="preserve">, контекст сопроцессора, </w:t>
      </w:r>
      <w:r>
        <w:rPr>
          <w:rFonts w:hint="eastAsia"/>
          <w:sz w:val="28"/>
        </w:rPr>
        <w:t>указатели</w:t>
      </w:r>
      <w:r>
        <w:rPr>
          <w:sz w:val="28"/>
        </w:rPr>
        <w:t xml:space="preserve"> </w:t>
      </w:r>
      <w:r>
        <w:rPr>
          <w:rFonts w:hint="eastAsia"/>
          <w:sz w:val="28"/>
        </w:rPr>
        <w:t>открытых</w:t>
      </w:r>
      <w:r>
        <w:rPr>
          <w:sz w:val="28"/>
        </w:rPr>
        <w:t xml:space="preserve"> </w:t>
      </w:r>
      <w:r>
        <w:rPr>
          <w:rFonts w:hint="eastAsia"/>
          <w:sz w:val="28"/>
        </w:rPr>
        <w:t>файлов</w:t>
      </w:r>
      <w:r>
        <w:rPr>
          <w:sz w:val="28"/>
        </w:rPr>
        <w:t xml:space="preserve"> </w:t>
      </w:r>
      <w:r>
        <w:rPr>
          <w:rFonts w:hint="eastAsia"/>
          <w:sz w:val="28"/>
        </w:rPr>
        <w:t>или</w:t>
      </w:r>
      <w:r>
        <w:rPr>
          <w:sz w:val="28"/>
        </w:rPr>
        <w:t xml:space="preserve"> </w:t>
      </w:r>
      <w:r>
        <w:rPr>
          <w:rFonts w:hint="eastAsia"/>
          <w:sz w:val="28"/>
        </w:rPr>
        <w:t>указатели</w:t>
      </w:r>
      <w:r>
        <w:rPr>
          <w:sz w:val="28"/>
        </w:rPr>
        <w:t xml:space="preserve"> </w:t>
      </w:r>
      <w:r>
        <w:rPr>
          <w:rFonts w:hint="eastAsia"/>
          <w:sz w:val="28"/>
        </w:rPr>
        <w:t>на</w:t>
      </w:r>
      <w:r>
        <w:rPr>
          <w:sz w:val="28"/>
        </w:rPr>
        <w:t xml:space="preserve"> </w:t>
      </w:r>
      <w:r>
        <w:rPr>
          <w:rFonts w:hint="eastAsia"/>
          <w:sz w:val="28"/>
        </w:rPr>
        <w:t>именованные</w:t>
      </w:r>
      <w:r>
        <w:rPr>
          <w:sz w:val="28"/>
        </w:rPr>
        <w:t xml:space="preserve"> </w:t>
      </w:r>
      <w:r>
        <w:rPr>
          <w:rFonts w:hint="eastAsia"/>
          <w:sz w:val="28"/>
        </w:rPr>
        <w:t>конвейеры</w:t>
      </w:r>
      <w:r>
        <w:rPr>
          <w:sz w:val="28"/>
        </w:rPr>
        <w:t xml:space="preserve"> </w:t>
      </w:r>
      <w:r>
        <w:rPr>
          <w:rFonts w:hint="eastAsia"/>
          <w:sz w:val="28"/>
        </w:rPr>
        <w:t>сетевого</w:t>
      </w:r>
      <w:r>
        <w:rPr>
          <w:sz w:val="28"/>
        </w:rPr>
        <w:t xml:space="preserve"> </w:t>
      </w:r>
      <w:r>
        <w:rPr>
          <w:rFonts w:hint="eastAsia"/>
          <w:sz w:val="28"/>
        </w:rPr>
        <w:t>обмена</w:t>
      </w:r>
      <w:r>
        <w:rPr>
          <w:sz w:val="28"/>
        </w:rPr>
        <w:t xml:space="preserve">). </w:t>
      </w:r>
      <w:r>
        <w:rPr>
          <w:rFonts w:hint="eastAsia"/>
          <w:sz w:val="28"/>
        </w:rPr>
        <w:t>Включенная</w:t>
      </w:r>
      <w:r>
        <w:rPr>
          <w:sz w:val="28"/>
        </w:rPr>
        <w:t xml:space="preserve"> </w:t>
      </w:r>
      <w:r>
        <w:rPr>
          <w:rFonts w:hint="eastAsia"/>
          <w:sz w:val="28"/>
        </w:rPr>
        <w:t>в</w:t>
      </w:r>
      <w:r>
        <w:rPr>
          <w:sz w:val="28"/>
        </w:rPr>
        <w:t xml:space="preserve"> </w:t>
      </w:r>
      <w:r>
        <w:rPr>
          <w:rFonts w:hint="eastAsia"/>
          <w:sz w:val="28"/>
        </w:rPr>
        <w:t>этот</w:t>
      </w:r>
      <w:r>
        <w:rPr>
          <w:sz w:val="28"/>
        </w:rPr>
        <w:t xml:space="preserve"> </w:t>
      </w:r>
      <w:r>
        <w:rPr>
          <w:rFonts w:hint="eastAsia"/>
          <w:sz w:val="28"/>
        </w:rPr>
        <w:t>сегмент</w:t>
      </w:r>
      <w:r>
        <w:rPr>
          <w:sz w:val="28"/>
        </w:rPr>
        <w:t xml:space="preserve"> </w:t>
      </w:r>
      <w:r>
        <w:rPr>
          <w:rFonts w:hint="eastAsia"/>
          <w:sz w:val="28"/>
        </w:rPr>
        <w:t>информация</w:t>
      </w:r>
      <w:r>
        <w:rPr>
          <w:sz w:val="28"/>
        </w:rPr>
        <w:t xml:space="preserve"> </w:t>
      </w:r>
      <w:r>
        <w:rPr>
          <w:rFonts w:hint="eastAsia"/>
          <w:sz w:val="28"/>
        </w:rPr>
        <w:t>автоматически</w:t>
      </w:r>
      <w:r>
        <w:rPr>
          <w:sz w:val="28"/>
        </w:rPr>
        <w:t xml:space="preserve"> </w:t>
      </w:r>
      <w:r>
        <w:rPr>
          <w:rFonts w:hint="eastAsia"/>
          <w:sz w:val="28"/>
        </w:rPr>
        <w:t>заменяется</w:t>
      </w:r>
      <w:r>
        <w:rPr>
          <w:sz w:val="28"/>
        </w:rPr>
        <w:t xml:space="preserve"> </w:t>
      </w:r>
      <w:r>
        <w:rPr>
          <w:rFonts w:hint="eastAsia"/>
          <w:sz w:val="28"/>
        </w:rPr>
        <w:t>процессором</w:t>
      </w:r>
      <w:r>
        <w:rPr>
          <w:sz w:val="28"/>
        </w:rPr>
        <w:t xml:space="preserve"> </w:t>
      </w:r>
      <w:r>
        <w:rPr>
          <w:rFonts w:hint="eastAsia"/>
          <w:sz w:val="28"/>
        </w:rPr>
        <w:t>при</w:t>
      </w:r>
      <w:r>
        <w:rPr>
          <w:sz w:val="28"/>
        </w:rPr>
        <w:t xml:space="preserve"> </w:t>
      </w:r>
      <w:r>
        <w:rPr>
          <w:rFonts w:hint="eastAsia"/>
          <w:sz w:val="28"/>
        </w:rPr>
        <w:t>выполнении</w:t>
      </w:r>
      <w:r>
        <w:rPr>
          <w:sz w:val="28"/>
        </w:rPr>
        <w:t xml:space="preserve"> </w:t>
      </w:r>
      <w:r>
        <w:rPr>
          <w:rFonts w:hint="eastAsia"/>
          <w:sz w:val="28"/>
        </w:rPr>
        <w:t>команды</w:t>
      </w:r>
      <w:r>
        <w:rPr>
          <w:sz w:val="28"/>
        </w:rPr>
        <w:t xml:space="preserve"> CALL или JMP, </w:t>
      </w:r>
      <w:r>
        <w:rPr>
          <w:rFonts w:hint="eastAsia"/>
          <w:sz w:val="28"/>
        </w:rPr>
        <w:t>селектор</w:t>
      </w:r>
      <w:r>
        <w:rPr>
          <w:sz w:val="28"/>
        </w:rPr>
        <w:t xml:space="preserve"> </w:t>
      </w:r>
      <w:r>
        <w:rPr>
          <w:rFonts w:hint="eastAsia"/>
          <w:sz w:val="28"/>
        </w:rPr>
        <w:t>которой</w:t>
      </w:r>
      <w:r>
        <w:rPr>
          <w:sz w:val="28"/>
        </w:rPr>
        <w:t xml:space="preserve"> </w:t>
      </w:r>
      <w:r>
        <w:rPr>
          <w:rFonts w:hint="eastAsia"/>
          <w:sz w:val="28"/>
        </w:rPr>
        <w:t>указывает</w:t>
      </w:r>
      <w:r>
        <w:rPr>
          <w:sz w:val="28"/>
        </w:rPr>
        <w:t xml:space="preserve"> </w:t>
      </w:r>
      <w:r>
        <w:rPr>
          <w:rFonts w:hint="eastAsia"/>
          <w:sz w:val="28"/>
        </w:rPr>
        <w:t>на</w:t>
      </w:r>
      <w:r>
        <w:rPr>
          <w:sz w:val="28"/>
        </w:rPr>
        <w:t xml:space="preserve"> </w:t>
      </w:r>
      <w:r>
        <w:rPr>
          <w:rFonts w:hint="eastAsia"/>
          <w:sz w:val="28"/>
        </w:rPr>
        <w:t>дескриптор</w:t>
      </w:r>
      <w:r>
        <w:rPr>
          <w:sz w:val="28"/>
        </w:rPr>
        <w:t xml:space="preserve"> </w:t>
      </w:r>
      <w:r>
        <w:rPr>
          <w:rFonts w:hint="eastAsia"/>
          <w:sz w:val="28"/>
        </w:rPr>
        <w:t>сегмента</w:t>
      </w:r>
      <w:r>
        <w:rPr>
          <w:sz w:val="28"/>
        </w:rPr>
        <w:t xml:space="preserve"> TSS </w:t>
      </w:r>
      <w:r>
        <w:rPr>
          <w:rFonts w:hint="eastAsia"/>
          <w:sz w:val="28"/>
        </w:rPr>
        <w:t>в</w:t>
      </w:r>
      <w:r>
        <w:rPr>
          <w:sz w:val="28"/>
        </w:rPr>
        <w:t xml:space="preserve"> </w:t>
      </w:r>
      <w:r>
        <w:rPr>
          <w:rFonts w:hint="eastAsia"/>
          <w:sz w:val="28"/>
        </w:rPr>
        <w:t>таблице</w:t>
      </w:r>
      <w:r>
        <w:rPr>
          <w:sz w:val="28"/>
        </w:rPr>
        <w:t xml:space="preserve"> GDT (</w:t>
      </w:r>
      <w:r>
        <w:rPr>
          <w:rFonts w:hint="eastAsia"/>
          <w:sz w:val="28"/>
        </w:rPr>
        <w:t>дескрипторы</w:t>
      </w:r>
      <w:r>
        <w:rPr>
          <w:sz w:val="28"/>
        </w:rPr>
        <w:t xml:space="preserve"> </w:t>
      </w:r>
      <w:r>
        <w:rPr>
          <w:rFonts w:hint="eastAsia"/>
          <w:sz w:val="28"/>
        </w:rPr>
        <w:t>этого</w:t>
      </w:r>
      <w:r>
        <w:rPr>
          <w:sz w:val="28"/>
        </w:rPr>
        <w:t xml:space="preserve"> </w:t>
      </w:r>
      <w:r>
        <w:rPr>
          <w:rFonts w:hint="eastAsia"/>
          <w:sz w:val="28"/>
        </w:rPr>
        <w:t>типа</w:t>
      </w:r>
      <w:r>
        <w:rPr>
          <w:sz w:val="28"/>
        </w:rPr>
        <w:t xml:space="preserve"> </w:t>
      </w:r>
      <w:r>
        <w:rPr>
          <w:rFonts w:hint="eastAsia"/>
          <w:sz w:val="28"/>
        </w:rPr>
        <w:t>могут</w:t>
      </w:r>
      <w:r>
        <w:rPr>
          <w:sz w:val="28"/>
        </w:rPr>
        <w:t xml:space="preserve"> </w:t>
      </w:r>
      <w:r>
        <w:rPr>
          <w:rFonts w:hint="eastAsia"/>
          <w:sz w:val="28"/>
        </w:rPr>
        <w:t>быть</w:t>
      </w:r>
      <w:r>
        <w:rPr>
          <w:sz w:val="28"/>
        </w:rPr>
        <w:t xml:space="preserve"> </w:t>
      </w:r>
      <w:r>
        <w:rPr>
          <w:rFonts w:hint="eastAsia"/>
          <w:sz w:val="28"/>
        </w:rPr>
        <w:t>расположены</w:t>
      </w:r>
      <w:r>
        <w:rPr>
          <w:sz w:val="28"/>
        </w:rPr>
        <w:t xml:space="preserve"> </w:t>
      </w:r>
      <w:r>
        <w:rPr>
          <w:rFonts w:hint="eastAsia"/>
          <w:sz w:val="28"/>
        </w:rPr>
        <w:t>только</w:t>
      </w:r>
      <w:r>
        <w:rPr>
          <w:sz w:val="28"/>
        </w:rPr>
        <w:t xml:space="preserve"> </w:t>
      </w:r>
      <w:r>
        <w:rPr>
          <w:rFonts w:hint="eastAsia"/>
          <w:sz w:val="28"/>
        </w:rPr>
        <w:t>в</w:t>
      </w:r>
      <w:r>
        <w:rPr>
          <w:sz w:val="28"/>
        </w:rPr>
        <w:t xml:space="preserve"> </w:t>
      </w:r>
      <w:r>
        <w:rPr>
          <w:rFonts w:hint="eastAsia"/>
          <w:sz w:val="28"/>
        </w:rPr>
        <w:t>этой</w:t>
      </w:r>
      <w:r>
        <w:rPr>
          <w:sz w:val="28"/>
        </w:rPr>
        <w:t xml:space="preserve"> </w:t>
      </w:r>
      <w:r>
        <w:rPr>
          <w:rFonts w:hint="eastAsia"/>
          <w:sz w:val="28"/>
        </w:rPr>
        <w:t>таблице</w:t>
      </w:r>
      <w:r>
        <w:rPr>
          <w:sz w:val="28"/>
        </w:rPr>
        <w:t>).</w:t>
      </w:r>
    </w:p>
    <w:p w14:paraId="2994E239" w14:textId="77777777" w:rsidR="00BD407C" w:rsidRDefault="00BD407C" w:rsidP="00BD407C">
      <w:pPr>
        <w:ind w:firstLine="540"/>
        <w:jc w:val="both"/>
        <w:rPr>
          <w:sz w:val="28"/>
        </w:rPr>
      </w:pPr>
      <w:r>
        <w:rPr>
          <w:sz w:val="28"/>
        </w:rPr>
        <w:t xml:space="preserve">При переключении задачи с помощью прерывания или особого случая происходит автоматический возврат к прерванной задаче. Однако, организуя вложение задач, необходимо помнить, что, в отличие от процедур, при переключении задачи в стек ничего не включается. Дескриптор TSS задачи, выполняемой в данный момент, помечается как занятый. При переключении </w:t>
      </w:r>
      <w:r>
        <w:rPr>
          <w:sz w:val="28"/>
        </w:rPr>
        <w:lastRenderedPageBreak/>
        <w:t>на другую задачу с вложением (по INT или FAR CALL) дескриптор TSS остается помеченным. Переключиться на занятую задачу нельзя (возникает нарушение общей защиты - исключение №13).</w:t>
      </w:r>
    </w:p>
    <w:p w14:paraId="4FB77508" w14:textId="77777777" w:rsidR="00BD407C" w:rsidRDefault="00BD407C" w:rsidP="00BD407C">
      <w:pPr>
        <w:ind w:firstLine="540"/>
        <w:jc w:val="both"/>
        <w:rPr>
          <w:sz w:val="28"/>
        </w:rPr>
      </w:pPr>
      <w:r>
        <w:rPr>
          <w:sz w:val="28"/>
        </w:rPr>
        <w:t xml:space="preserve">Для переключения задач также действуют правила привилегий. По команде JMP или CALL можно переключиться на задачу, TSS которой менее привилегирован: </w:t>
      </w:r>
    </w:p>
    <w:p w14:paraId="4C1199F5" w14:textId="77777777" w:rsidR="00BD407C" w:rsidRPr="00BD407C" w:rsidRDefault="00BD407C" w:rsidP="00BD407C">
      <w:pPr>
        <w:pStyle w:val="BodyText"/>
        <w:ind w:firstLine="540"/>
        <w:jc w:val="center"/>
      </w:pPr>
      <w:r>
        <w:rPr>
          <w:lang w:val="en-US"/>
        </w:rPr>
        <w:t>DPL</w:t>
      </w:r>
      <w:r>
        <w:rPr>
          <w:vertAlign w:val="subscript"/>
          <w:lang w:val="en-US"/>
        </w:rPr>
        <w:t>TSS</w:t>
      </w:r>
      <w:r w:rsidRPr="00BD407C">
        <w:t>&gt;=</w:t>
      </w:r>
      <w:r>
        <w:rPr>
          <w:lang w:val="en-US"/>
        </w:rPr>
        <w:t>max</w:t>
      </w:r>
      <w:r w:rsidRPr="00BD407C">
        <w:t>(</w:t>
      </w:r>
      <w:proofErr w:type="gramStart"/>
      <w:r>
        <w:rPr>
          <w:lang w:val="en-US"/>
        </w:rPr>
        <w:t>CPL</w:t>
      </w:r>
      <w:r w:rsidRPr="00BD407C">
        <w:t>,</w:t>
      </w:r>
      <w:r>
        <w:rPr>
          <w:lang w:val="en-US"/>
        </w:rPr>
        <w:t>RPL</w:t>
      </w:r>
      <w:proofErr w:type="gramEnd"/>
      <w:r w:rsidRPr="00BD407C">
        <w:t>).</w:t>
      </w:r>
    </w:p>
    <w:p w14:paraId="5A4C34FA" w14:textId="77777777" w:rsidR="00BD407C" w:rsidRDefault="00BD407C" w:rsidP="00BD407C">
      <w:pPr>
        <w:ind w:firstLine="540"/>
        <w:jc w:val="both"/>
        <w:rPr>
          <w:sz w:val="28"/>
        </w:rPr>
      </w:pPr>
      <w:r>
        <w:rPr>
          <w:sz w:val="28"/>
        </w:rPr>
        <w:t>Для особых случаев и прерываний это правило не действует. Если обработчик прерывания выполнен в виде отдельной задачи, то он может быть вызван независимо от значения CPL.</w:t>
      </w:r>
    </w:p>
    <w:p w14:paraId="38994704" w14:textId="77777777" w:rsidR="00BD407C" w:rsidRDefault="00BD407C" w:rsidP="00BD407C">
      <w:pPr>
        <w:ind w:firstLine="540"/>
        <w:jc w:val="both"/>
        <w:rPr>
          <w:sz w:val="28"/>
        </w:rPr>
      </w:pPr>
      <w:r>
        <w:rPr>
          <w:sz w:val="28"/>
        </w:rPr>
        <w:t>Не совсем удобно адресовать именно TSS для переключения задачи, т.к., во-первых, TSS могут быть размещены только в GDT (а в IDT или LDT - нет), а, во-вторых, если пользоваться только TSS, то каждую задачу мы "намертво" привязываем к определенному уровню привилегий (DPL</w:t>
      </w:r>
      <w:r>
        <w:rPr>
          <w:sz w:val="28"/>
          <w:vertAlign w:val="subscript"/>
        </w:rPr>
        <w:t>TSS</w:t>
      </w:r>
      <w:r>
        <w:rPr>
          <w:sz w:val="28"/>
        </w:rPr>
        <w:t>), с которого она доступна для переключения. Этих недостатков лишены шлюзы задачи. Формат дескриптора шлюза задачи приведен на рис. 12.</w:t>
      </w:r>
    </w:p>
    <w:p w14:paraId="6B464961" w14:textId="77777777" w:rsidR="00BD407C" w:rsidRDefault="00BD407C" w:rsidP="00BD407C">
      <w:pPr>
        <w:shd w:val="clear" w:color="auto" w:fill="FFFFFF"/>
        <w:ind w:firstLine="346"/>
        <w:jc w:val="both"/>
        <w:rPr>
          <w:snapToGrid w:val="0"/>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29"/>
        <w:gridCol w:w="528"/>
        <w:gridCol w:w="529"/>
        <w:gridCol w:w="529"/>
        <w:gridCol w:w="671"/>
        <w:gridCol w:w="1080"/>
      </w:tblGrid>
      <w:tr w:rsidR="00BD407C" w14:paraId="510C4135" w14:textId="77777777" w:rsidTr="00DD352D">
        <w:trPr>
          <w:cantSplit/>
        </w:trPr>
        <w:tc>
          <w:tcPr>
            <w:tcW w:w="528" w:type="dxa"/>
            <w:tcBorders>
              <w:top w:val="nil"/>
              <w:left w:val="nil"/>
              <w:bottom w:val="single" w:sz="4" w:space="0" w:color="auto"/>
              <w:right w:val="nil"/>
            </w:tcBorders>
          </w:tcPr>
          <w:p w14:paraId="027A01C8" w14:textId="77777777" w:rsidR="00BD407C" w:rsidRDefault="00BD407C" w:rsidP="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14:paraId="1DA30CBB"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132C28D2"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2026C454" w14:textId="77777777"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14:paraId="0A467B4C"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4CF4CF9A"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66CD1B3D"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659ADA42" w14:textId="77777777"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14:paraId="00B413C9"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1767B886"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011EB07F"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11659F84" w14:textId="77777777"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14:paraId="02A53C99"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1812724E"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16B7E113" w14:textId="77777777" w:rsidR="00BD407C" w:rsidRDefault="00BD407C" w:rsidP="00DD352D">
            <w:pPr>
              <w:jc w:val="center"/>
              <w:rPr>
                <w:rFonts w:ascii="Courier New" w:hAnsi="Courier New"/>
              </w:rPr>
            </w:pPr>
          </w:p>
        </w:tc>
        <w:tc>
          <w:tcPr>
            <w:tcW w:w="671" w:type="dxa"/>
            <w:tcBorders>
              <w:top w:val="nil"/>
              <w:left w:val="nil"/>
              <w:bottom w:val="single" w:sz="4" w:space="0" w:color="auto"/>
              <w:right w:val="nil"/>
            </w:tcBorders>
          </w:tcPr>
          <w:p w14:paraId="27424C01" w14:textId="77777777" w:rsidR="00BD407C" w:rsidRDefault="00BD407C" w:rsidP="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14:paraId="356A7B62" w14:textId="77777777" w:rsidR="00BD407C" w:rsidRDefault="00BD407C" w:rsidP="00DD352D">
            <w:pPr>
              <w:jc w:val="center"/>
              <w:rPr>
                <w:rFonts w:ascii="Courier New" w:hAnsi="Courier New"/>
              </w:rPr>
            </w:pPr>
          </w:p>
        </w:tc>
      </w:tr>
      <w:tr w:rsidR="00BD407C" w14:paraId="4A864588" w14:textId="77777777" w:rsidTr="00DD352D">
        <w:trPr>
          <w:cantSplit/>
        </w:trPr>
        <w:tc>
          <w:tcPr>
            <w:tcW w:w="8602" w:type="dxa"/>
            <w:gridSpan w:val="16"/>
            <w:tcBorders>
              <w:top w:val="single" w:sz="4" w:space="0" w:color="auto"/>
              <w:left w:val="single" w:sz="4" w:space="0" w:color="auto"/>
              <w:bottom w:val="single" w:sz="4" w:space="0" w:color="auto"/>
              <w:right w:val="single" w:sz="4" w:space="0" w:color="auto"/>
            </w:tcBorders>
          </w:tcPr>
          <w:p w14:paraId="5E2E6997" w14:textId="77777777"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left w:val="single" w:sz="4" w:space="0" w:color="auto"/>
              <w:bottom w:val="nil"/>
              <w:right w:val="nil"/>
            </w:tcBorders>
          </w:tcPr>
          <w:p w14:paraId="3595AFCE" w14:textId="77777777" w:rsidR="00BD407C" w:rsidRDefault="00BD407C" w:rsidP="00DD352D">
            <w:pPr>
              <w:jc w:val="center"/>
              <w:rPr>
                <w:rFonts w:ascii="Courier New" w:hAnsi="Courier New"/>
              </w:rPr>
            </w:pPr>
          </w:p>
        </w:tc>
      </w:tr>
      <w:tr w:rsidR="00BD407C" w14:paraId="23112D5B" w14:textId="77777777" w:rsidTr="00DD352D">
        <w:trPr>
          <w:cantSplit/>
          <w:trHeight w:val="71"/>
        </w:trPr>
        <w:tc>
          <w:tcPr>
            <w:tcW w:w="8602" w:type="dxa"/>
            <w:gridSpan w:val="16"/>
            <w:tcBorders>
              <w:top w:val="single" w:sz="4" w:space="0" w:color="auto"/>
              <w:left w:val="nil"/>
              <w:bottom w:val="nil"/>
              <w:right w:val="nil"/>
            </w:tcBorders>
          </w:tcPr>
          <w:p w14:paraId="1C264820" w14:textId="77777777" w:rsidR="00BD407C" w:rsidRDefault="00BD407C" w:rsidP="00DD352D">
            <w:pPr>
              <w:jc w:val="center"/>
              <w:rPr>
                <w:rFonts w:ascii="Courier New" w:hAnsi="Courier New"/>
              </w:rPr>
            </w:pPr>
          </w:p>
        </w:tc>
        <w:tc>
          <w:tcPr>
            <w:tcW w:w="1080" w:type="dxa"/>
            <w:tcBorders>
              <w:top w:val="nil"/>
              <w:left w:val="nil"/>
              <w:bottom w:val="nil"/>
              <w:right w:val="nil"/>
            </w:tcBorders>
          </w:tcPr>
          <w:p w14:paraId="03A9C5AD" w14:textId="77777777" w:rsidR="00BD407C" w:rsidRDefault="00BD407C" w:rsidP="00DD352D">
            <w:pPr>
              <w:jc w:val="center"/>
              <w:rPr>
                <w:rFonts w:ascii="Courier New" w:hAnsi="Courier New"/>
              </w:rPr>
            </w:pPr>
            <w:r>
              <w:rPr>
                <w:rFonts w:ascii="Courier New" w:hAnsi="Courier New"/>
              </w:rPr>
              <w:t xml:space="preserve">Мл. </w:t>
            </w:r>
          </w:p>
        </w:tc>
      </w:tr>
      <w:tr w:rsidR="00BD407C" w14:paraId="17308360" w14:textId="77777777" w:rsidTr="00DD352D">
        <w:trPr>
          <w:cantSplit/>
        </w:trPr>
        <w:tc>
          <w:tcPr>
            <w:tcW w:w="528" w:type="dxa"/>
            <w:tcBorders>
              <w:top w:val="nil"/>
              <w:left w:val="nil"/>
              <w:right w:val="nil"/>
            </w:tcBorders>
          </w:tcPr>
          <w:p w14:paraId="6505B5AD" w14:textId="77777777" w:rsidR="00BD407C" w:rsidRDefault="00BD407C" w:rsidP="00DD352D">
            <w:pPr>
              <w:jc w:val="center"/>
              <w:rPr>
                <w:rFonts w:ascii="Courier New" w:hAnsi="Courier New"/>
              </w:rPr>
            </w:pPr>
            <w:r>
              <w:rPr>
                <w:rFonts w:ascii="Courier New" w:hAnsi="Courier New"/>
              </w:rPr>
              <w:t>31</w:t>
            </w:r>
          </w:p>
        </w:tc>
        <w:tc>
          <w:tcPr>
            <w:tcW w:w="529" w:type="dxa"/>
            <w:tcBorders>
              <w:top w:val="nil"/>
              <w:left w:val="nil"/>
              <w:right w:val="nil"/>
            </w:tcBorders>
          </w:tcPr>
          <w:p w14:paraId="2717A1D7" w14:textId="77777777" w:rsidR="00BD407C" w:rsidRDefault="00BD407C" w:rsidP="00DD352D">
            <w:pPr>
              <w:jc w:val="center"/>
              <w:rPr>
                <w:rFonts w:ascii="Courier New" w:hAnsi="Courier New"/>
              </w:rPr>
            </w:pPr>
          </w:p>
        </w:tc>
        <w:tc>
          <w:tcPr>
            <w:tcW w:w="529" w:type="dxa"/>
            <w:tcBorders>
              <w:top w:val="nil"/>
              <w:left w:val="nil"/>
              <w:right w:val="nil"/>
            </w:tcBorders>
          </w:tcPr>
          <w:p w14:paraId="50A86F79" w14:textId="77777777" w:rsidR="00BD407C" w:rsidRDefault="00BD407C" w:rsidP="00DD352D">
            <w:pPr>
              <w:jc w:val="center"/>
              <w:rPr>
                <w:rFonts w:ascii="Courier New" w:hAnsi="Courier New"/>
              </w:rPr>
            </w:pPr>
          </w:p>
        </w:tc>
        <w:tc>
          <w:tcPr>
            <w:tcW w:w="529" w:type="dxa"/>
            <w:tcBorders>
              <w:top w:val="nil"/>
              <w:left w:val="nil"/>
              <w:right w:val="nil"/>
            </w:tcBorders>
          </w:tcPr>
          <w:p w14:paraId="68C961E7" w14:textId="77777777" w:rsidR="00BD407C" w:rsidRDefault="00BD407C" w:rsidP="00DD352D">
            <w:pPr>
              <w:jc w:val="center"/>
              <w:rPr>
                <w:rFonts w:ascii="Courier New" w:hAnsi="Courier New"/>
              </w:rPr>
            </w:pPr>
          </w:p>
        </w:tc>
        <w:tc>
          <w:tcPr>
            <w:tcW w:w="528" w:type="dxa"/>
            <w:tcBorders>
              <w:top w:val="nil"/>
              <w:left w:val="nil"/>
              <w:right w:val="nil"/>
            </w:tcBorders>
          </w:tcPr>
          <w:p w14:paraId="10BDB8CE" w14:textId="77777777" w:rsidR="00BD407C" w:rsidRDefault="00BD407C" w:rsidP="00DD352D">
            <w:pPr>
              <w:jc w:val="center"/>
              <w:rPr>
                <w:rFonts w:ascii="Courier New" w:hAnsi="Courier New"/>
              </w:rPr>
            </w:pPr>
          </w:p>
        </w:tc>
        <w:tc>
          <w:tcPr>
            <w:tcW w:w="529" w:type="dxa"/>
            <w:tcBorders>
              <w:top w:val="nil"/>
              <w:left w:val="nil"/>
              <w:right w:val="nil"/>
            </w:tcBorders>
          </w:tcPr>
          <w:p w14:paraId="5967812A" w14:textId="77777777" w:rsidR="00BD407C" w:rsidRDefault="00BD407C" w:rsidP="00DD352D">
            <w:pPr>
              <w:jc w:val="center"/>
              <w:rPr>
                <w:rFonts w:ascii="Courier New" w:hAnsi="Courier New"/>
              </w:rPr>
            </w:pPr>
          </w:p>
        </w:tc>
        <w:tc>
          <w:tcPr>
            <w:tcW w:w="529" w:type="dxa"/>
            <w:tcBorders>
              <w:top w:val="nil"/>
              <w:left w:val="nil"/>
              <w:right w:val="nil"/>
            </w:tcBorders>
          </w:tcPr>
          <w:p w14:paraId="72D3094A" w14:textId="77777777" w:rsidR="00BD407C" w:rsidRDefault="00BD407C" w:rsidP="00DD352D">
            <w:pPr>
              <w:jc w:val="center"/>
              <w:rPr>
                <w:rFonts w:ascii="Courier New" w:hAnsi="Courier New"/>
              </w:rPr>
            </w:pPr>
          </w:p>
        </w:tc>
        <w:tc>
          <w:tcPr>
            <w:tcW w:w="529" w:type="dxa"/>
            <w:tcBorders>
              <w:top w:val="nil"/>
              <w:left w:val="nil"/>
              <w:right w:val="nil"/>
            </w:tcBorders>
          </w:tcPr>
          <w:p w14:paraId="25183E57" w14:textId="77777777" w:rsidR="00BD407C" w:rsidRDefault="00BD407C" w:rsidP="00DD352D">
            <w:pPr>
              <w:jc w:val="center"/>
              <w:rPr>
                <w:rFonts w:ascii="Courier New" w:hAnsi="Courier New"/>
              </w:rPr>
            </w:pPr>
          </w:p>
        </w:tc>
        <w:tc>
          <w:tcPr>
            <w:tcW w:w="528" w:type="dxa"/>
            <w:tcBorders>
              <w:top w:val="nil"/>
              <w:left w:val="nil"/>
              <w:right w:val="nil"/>
            </w:tcBorders>
          </w:tcPr>
          <w:p w14:paraId="2E1C5D28" w14:textId="77777777" w:rsidR="00BD407C" w:rsidRDefault="00BD407C" w:rsidP="00DD352D">
            <w:pPr>
              <w:jc w:val="center"/>
              <w:rPr>
                <w:rFonts w:ascii="Courier New" w:hAnsi="Courier New"/>
              </w:rPr>
            </w:pPr>
          </w:p>
        </w:tc>
        <w:tc>
          <w:tcPr>
            <w:tcW w:w="529" w:type="dxa"/>
            <w:tcBorders>
              <w:top w:val="nil"/>
              <w:left w:val="nil"/>
              <w:right w:val="nil"/>
            </w:tcBorders>
          </w:tcPr>
          <w:p w14:paraId="112EA14C" w14:textId="77777777" w:rsidR="00BD407C" w:rsidRDefault="00BD407C" w:rsidP="00DD352D">
            <w:pPr>
              <w:jc w:val="center"/>
              <w:rPr>
                <w:rFonts w:ascii="Courier New" w:hAnsi="Courier New"/>
              </w:rPr>
            </w:pPr>
          </w:p>
        </w:tc>
        <w:tc>
          <w:tcPr>
            <w:tcW w:w="529" w:type="dxa"/>
            <w:tcBorders>
              <w:top w:val="nil"/>
              <w:left w:val="nil"/>
              <w:right w:val="nil"/>
            </w:tcBorders>
          </w:tcPr>
          <w:p w14:paraId="44EEAB50" w14:textId="77777777" w:rsidR="00BD407C" w:rsidRDefault="00BD407C" w:rsidP="00DD352D">
            <w:pPr>
              <w:jc w:val="center"/>
              <w:rPr>
                <w:rFonts w:ascii="Courier New" w:hAnsi="Courier New"/>
              </w:rPr>
            </w:pPr>
          </w:p>
        </w:tc>
        <w:tc>
          <w:tcPr>
            <w:tcW w:w="529" w:type="dxa"/>
            <w:tcBorders>
              <w:top w:val="nil"/>
              <w:left w:val="nil"/>
              <w:right w:val="nil"/>
            </w:tcBorders>
          </w:tcPr>
          <w:p w14:paraId="132EF993" w14:textId="77777777" w:rsidR="00BD407C" w:rsidRDefault="00BD407C" w:rsidP="00DD352D">
            <w:pPr>
              <w:jc w:val="center"/>
              <w:rPr>
                <w:rFonts w:ascii="Courier New" w:hAnsi="Courier New"/>
              </w:rPr>
            </w:pPr>
          </w:p>
        </w:tc>
        <w:tc>
          <w:tcPr>
            <w:tcW w:w="528" w:type="dxa"/>
            <w:tcBorders>
              <w:top w:val="nil"/>
              <w:left w:val="nil"/>
              <w:right w:val="nil"/>
            </w:tcBorders>
          </w:tcPr>
          <w:p w14:paraId="0C294A42" w14:textId="77777777" w:rsidR="00BD407C" w:rsidRDefault="00BD407C" w:rsidP="00DD352D">
            <w:pPr>
              <w:jc w:val="center"/>
              <w:rPr>
                <w:rFonts w:ascii="Courier New" w:hAnsi="Courier New"/>
              </w:rPr>
            </w:pPr>
          </w:p>
        </w:tc>
        <w:tc>
          <w:tcPr>
            <w:tcW w:w="529" w:type="dxa"/>
            <w:tcBorders>
              <w:top w:val="nil"/>
              <w:left w:val="nil"/>
              <w:right w:val="nil"/>
            </w:tcBorders>
          </w:tcPr>
          <w:p w14:paraId="27126EE4" w14:textId="77777777" w:rsidR="00BD407C" w:rsidRDefault="00BD407C" w:rsidP="00DD352D">
            <w:pPr>
              <w:jc w:val="center"/>
              <w:rPr>
                <w:rFonts w:ascii="Courier New" w:hAnsi="Courier New"/>
              </w:rPr>
            </w:pPr>
          </w:p>
        </w:tc>
        <w:tc>
          <w:tcPr>
            <w:tcW w:w="529" w:type="dxa"/>
            <w:tcBorders>
              <w:top w:val="nil"/>
              <w:left w:val="nil"/>
              <w:right w:val="nil"/>
            </w:tcBorders>
          </w:tcPr>
          <w:p w14:paraId="0934DB0D" w14:textId="77777777" w:rsidR="00BD407C" w:rsidRDefault="00BD407C" w:rsidP="00DD352D">
            <w:pPr>
              <w:jc w:val="center"/>
              <w:rPr>
                <w:rFonts w:ascii="Courier New" w:hAnsi="Courier New"/>
              </w:rPr>
            </w:pPr>
          </w:p>
        </w:tc>
        <w:tc>
          <w:tcPr>
            <w:tcW w:w="671" w:type="dxa"/>
            <w:tcBorders>
              <w:top w:val="nil"/>
              <w:left w:val="nil"/>
              <w:right w:val="nil"/>
            </w:tcBorders>
          </w:tcPr>
          <w:p w14:paraId="4BC43A5E" w14:textId="77777777" w:rsidR="00BD407C" w:rsidRDefault="00BD407C" w:rsidP="00DD352D">
            <w:pPr>
              <w:rPr>
                <w:rFonts w:ascii="Courier New" w:hAnsi="Courier New"/>
              </w:rPr>
            </w:pPr>
            <w:r>
              <w:rPr>
                <w:rFonts w:ascii="Courier New" w:hAnsi="Courier New"/>
              </w:rPr>
              <w:t>16</w:t>
            </w:r>
          </w:p>
        </w:tc>
        <w:tc>
          <w:tcPr>
            <w:tcW w:w="1080" w:type="dxa"/>
            <w:tcBorders>
              <w:top w:val="nil"/>
              <w:left w:val="nil"/>
              <w:bottom w:val="nil"/>
              <w:right w:val="nil"/>
            </w:tcBorders>
          </w:tcPr>
          <w:p w14:paraId="42000E47" w14:textId="77777777" w:rsidR="00BD407C" w:rsidRDefault="00BD407C" w:rsidP="00DD352D">
            <w:pPr>
              <w:jc w:val="center"/>
              <w:rPr>
                <w:rFonts w:ascii="Courier New" w:hAnsi="Courier New"/>
              </w:rPr>
            </w:pPr>
            <w:r>
              <w:rPr>
                <w:rFonts w:ascii="Courier New" w:hAnsi="Courier New"/>
              </w:rPr>
              <w:t>слово</w:t>
            </w:r>
          </w:p>
        </w:tc>
      </w:tr>
      <w:tr w:rsidR="00BD407C" w14:paraId="384CB1C4" w14:textId="77777777" w:rsidTr="00DD352D">
        <w:trPr>
          <w:cantSplit/>
        </w:trPr>
        <w:tc>
          <w:tcPr>
            <w:tcW w:w="8602" w:type="dxa"/>
            <w:gridSpan w:val="16"/>
          </w:tcPr>
          <w:p w14:paraId="3B2CBB96" w14:textId="77777777" w:rsidR="00BD407C" w:rsidRDefault="00BD407C" w:rsidP="00DD352D">
            <w:pPr>
              <w:jc w:val="center"/>
              <w:rPr>
                <w:rFonts w:ascii="Courier New" w:hAnsi="Courier New"/>
              </w:rPr>
            </w:pPr>
            <w:r>
              <w:rPr>
                <w:rFonts w:ascii="Courier New" w:hAnsi="Courier New"/>
              </w:rPr>
              <w:t>Селектор TSS</w:t>
            </w:r>
          </w:p>
        </w:tc>
        <w:tc>
          <w:tcPr>
            <w:tcW w:w="1080" w:type="dxa"/>
            <w:tcBorders>
              <w:top w:val="nil"/>
              <w:bottom w:val="nil"/>
              <w:right w:val="nil"/>
            </w:tcBorders>
          </w:tcPr>
          <w:p w14:paraId="3E254ECC" w14:textId="77777777" w:rsidR="00BD407C" w:rsidRDefault="00BD407C" w:rsidP="00DD352D">
            <w:pPr>
              <w:jc w:val="center"/>
              <w:rPr>
                <w:rFonts w:ascii="Courier New" w:hAnsi="Courier New"/>
              </w:rPr>
            </w:pPr>
          </w:p>
        </w:tc>
      </w:tr>
    </w:tbl>
    <w:p w14:paraId="714C74E2" w14:textId="77777777" w:rsidR="00BD407C" w:rsidRDefault="00BD407C" w:rsidP="00BD407C">
      <w:pPr>
        <w:rPr>
          <w:rFonts w:ascii="Courier New" w:hAnsi="Courier New"/>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77"/>
        <w:gridCol w:w="49"/>
        <w:gridCol w:w="479"/>
        <w:gridCol w:w="61"/>
        <w:gridCol w:w="468"/>
        <w:gridCol w:w="529"/>
        <w:gridCol w:w="623"/>
        <w:gridCol w:w="1080"/>
      </w:tblGrid>
      <w:tr w:rsidR="00BD407C" w14:paraId="38984334" w14:textId="77777777" w:rsidTr="00DD352D">
        <w:trPr>
          <w:cantSplit/>
        </w:trPr>
        <w:tc>
          <w:tcPr>
            <w:tcW w:w="528" w:type="dxa"/>
            <w:tcBorders>
              <w:top w:val="nil"/>
              <w:left w:val="nil"/>
              <w:bottom w:val="single" w:sz="4" w:space="0" w:color="auto"/>
              <w:right w:val="nil"/>
            </w:tcBorders>
          </w:tcPr>
          <w:p w14:paraId="1D2CE349" w14:textId="77777777" w:rsidR="00BD407C" w:rsidRDefault="00BD407C" w:rsidP="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14:paraId="5E18319F" w14:textId="77777777" w:rsidR="00BD407C" w:rsidRDefault="00BD407C" w:rsidP="00DD352D">
            <w:pPr>
              <w:jc w:val="center"/>
              <w:rPr>
                <w:rFonts w:ascii="Courier New" w:hAnsi="Courier New"/>
              </w:rPr>
            </w:pPr>
            <w:r>
              <w:rPr>
                <w:rFonts w:ascii="Courier New" w:hAnsi="Courier New"/>
              </w:rPr>
              <w:t>14</w:t>
            </w:r>
          </w:p>
        </w:tc>
        <w:tc>
          <w:tcPr>
            <w:tcW w:w="529" w:type="dxa"/>
            <w:tcBorders>
              <w:top w:val="nil"/>
              <w:left w:val="nil"/>
              <w:bottom w:val="single" w:sz="4" w:space="0" w:color="auto"/>
              <w:right w:val="nil"/>
            </w:tcBorders>
          </w:tcPr>
          <w:p w14:paraId="61349340" w14:textId="77777777" w:rsidR="00BD407C" w:rsidRDefault="00BD407C" w:rsidP="00DD352D">
            <w:pPr>
              <w:jc w:val="center"/>
              <w:rPr>
                <w:rFonts w:ascii="Courier New" w:hAnsi="Courier New"/>
              </w:rPr>
            </w:pPr>
            <w:r>
              <w:rPr>
                <w:rFonts w:ascii="Courier New" w:hAnsi="Courier New"/>
              </w:rPr>
              <w:t>13</w:t>
            </w:r>
          </w:p>
        </w:tc>
        <w:tc>
          <w:tcPr>
            <w:tcW w:w="529" w:type="dxa"/>
            <w:tcBorders>
              <w:top w:val="nil"/>
              <w:left w:val="nil"/>
              <w:bottom w:val="single" w:sz="4" w:space="0" w:color="auto"/>
              <w:right w:val="nil"/>
            </w:tcBorders>
          </w:tcPr>
          <w:p w14:paraId="3901ED12" w14:textId="77777777" w:rsidR="00BD407C" w:rsidRDefault="00BD407C" w:rsidP="00DD352D">
            <w:pPr>
              <w:jc w:val="center"/>
              <w:rPr>
                <w:rFonts w:ascii="Courier New" w:hAnsi="Courier New"/>
              </w:rPr>
            </w:pPr>
            <w:r>
              <w:rPr>
                <w:rFonts w:ascii="Courier New" w:hAnsi="Courier New"/>
              </w:rPr>
              <w:t>12</w:t>
            </w:r>
          </w:p>
        </w:tc>
        <w:tc>
          <w:tcPr>
            <w:tcW w:w="528" w:type="dxa"/>
            <w:tcBorders>
              <w:top w:val="nil"/>
              <w:left w:val="nil"/>
              <w:bottom w:val="single" w:sz="4" w:space="0" w:color="auto"/>
              <w:right w:val="nil"/>
            </w:tcBorders>
          </w:tcPr>
          <w:p w14:paraId="19F097D2" w14:textId="77777777" w:rsidR="00BD407C" w:rsidRDefault="00BD407C" w:rsidP="00DD352D">
            <w:pPr>
              <w:jc w:val="center"/>
              <w:rPr>
                <w:rFonts w:ascii="Courier New" w:hAnsi="Courier New"/>
              </w:rPr>
            </w:pPr>
            <w:r>
              <w:rPr>
                <w:rFonts w:ascii="Courier New" w:hAnsi="Courier New"/>
              </w:rPr>
              <w:t>11</w:t>
            </w:r>
          </w:p>
        </w:tc>
        <w:tc>
          <w:tcPr>
            <w:tcW w:w="529" w:type="dxa"/>
            <w:tcBorders>
              <w:top w:val="nil"/>
              <w:left w:val="nil"/>
              <w:bottom w:val="single" w:sz="4" w:space="0" w:color="auto"/>
              <w:right w:val="nil"/>
            </w:tcBorders>
          </w:tcPr>
          <w:p w14:paraId="3DFD0352"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2E7524D3" w14:textId="77777777" w:rsidR="00BD407C" w:rsidRDefault="00BD407C" w:rsidP="00DD352D">
            <w:pPr>
              <w:jc w:val="center"/>
              <w:rPr>
                <w:rFonts w:ascii="Courier New" w:hAnsi="Courier New"/>
              </w:rPr>
            </w:pPr>
            <w:r>
              <w:rPr>
                <w:rFonts w:ascii="Courier New" w:hAnsi="Courier New"/>
              </w:rPr>
              <w:t>9</w:t>
            </w:r>
          </w:p>
        </w:tc>
        <w:tc>
          <w:tcPr>
            <w:tcW w:w="529" w:type="dxa"/>
            <w:tcBorders>
              <w:top w:val="nil"/>
              <w:left w:val="nil"/>
              <w:bottom w:val="single" w:sz="4" w:space="0" w:color="auto"/>
              <w:right w:val="nil"/>
            </w:tcBorders>
          </w:tcPr>
          <w:p w14:paraId="5F1289CB" w14:textId="77777777" w:rsidR="00BD407C" w:rsidRDefault="00BD407C" w:rsidP="00DD352D">
            <w:pPr>
              <w:jc w:val="center"/>
              <w:rPr>
                <w:rFonts w:ascii="Courier New" w:hAnsi="Courier New"/>
              </w:rPr>
            </w:pPr>
            <w:r>
              <w:rPr>
                <w:rFonts w:ascii="Courier New" w:hAnsi="Courier New"/>
              </w:rPr>
              <w:t>8</w:t>
            </w:r>
          </w:p>
        </w:tc>
        <w:tc>
          <w:tcPr>
            <w:tcW w:w="528" w:type="dxa"/>
            <w:tcBorders>
              <w:top w:val="nil"/>
              <w:left w:val="nil"/>
              <w:bottom w:val="single" w:sz="4" w:space="0" w:color="auto"/>
              <w:right w:val="nil"/>
            </w:tcBorders>
          </w:tcPr>
          <w:p w14:paraId="653D1419" w14:textId="77777777" w:rsidR="00BD407C" w:rsidRDefault="00BD407C" w:rsidP="00DD352D">
            <w:pPr>
              <w:jc w:val="center"/>
              <w:rPr>
                <w:rFonts w:ascii="Courier New" w:hAnsi="Courier New"/>
              </w:rPr>
            </w:pPr>
            <w:r>
              <w:rPr>
                <w:rFonts w:ascii="Courier New" w:hAnsi="Courier New"/>
              </w:rPr>
              <w:t>7</w:t>
            </w:r>
          </w:p>
        </w:tc>
        <w:tc>
          <w:tcPr>
            <w:tcW w:w="529" w:type="dxa"/>
            <w:tcBorders>
              <w:top w:val="nil"/>
              <w:left w:val="nil"/>
              <w:bottom w:val="single" w:sz="4" w:space="0" w:color="auto"/>
              <w:right w:val="nil"/>
            </w:tcBorders>
          </w:tcPr>
          <w:p w14:paraId="7338FDBD"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6C6B22C2" w14:textId="77777777" w:rsidR="00BD407C" w:rsidRDefault="00BD407C" w:rsidP="00DD352D">
            <w:pPr>
              <w:jc w:val="center"/>
              <w:rPr>
                <w:rFonts w:ascii="Courier New" w:hAnsi="Courier New"/>
              </w:rPr>
            </w:pPr>
          </w:p>
        </w:tc>
        <w:tc>
          <w:tcPr>
            <w:tcW w:w="577" w:type="dxa"/>
            <w:tcBorders>
              <w:top w:val="nil"/>
              <w:left w:val="nil"/>
              <w:bottom w:val="single" w:sz="4" w:space="0" w:color="auto"/>
              <w:right w:val="nil"/>
            </w:tcBorders>
          </w:tcPr>
          <w:p w14:paraId="65216A47" w14:textId="77777777" w:rsidR="00BD407C" w:rsidRDefault="00BD407C" w:rsidP="00DD352D">
            <w:pPr>
              <w:jc w:val="center"/>
              <w:rPr>
                <w:rFonts w:ascii="Courier New" w:hAnsi="Courier New"/>
              </w:rPr>
            </w:pPr>
          </w:p>
        </w:tc>
        <w:tc>
          <w:tcPr>
            <w:tcW w:w="528" w:type="dxa"/>
            <w:gridSpan w:val="2"/>
            <w:tcBorders>
              <w:top w:val="nil"/>
              <w:left w:val="nil"/>
              <w:bottom w:val="single" w:sz="4" w:space="0" w:color="auto"/>
              <w:right w:val="nil"/>
            </w:tcBorders>
          </w:tcPr>
          <w:p w14:paraId="4DF72518" w14:textId="77777777" w:rsidR="00BD407C" w:rsidRDefault="00BD407C" w:rsidP="00DD352D">
            <w:pPr>
              <w:jc w:val="center"/>
              <w:rPr>
                <w:rFonts w:ascii="Courier New" w:hAnsi="Courier New"/>
              </w:rPr>
            </w:pPr>
          </w:p>
        </w:tc>
        <w:tc>
          <w:tcPr>
            <w:tcW w:w="529" w:type="dxa"/>
            <w:gridSpan w:val="2"/>
            <w:tcBorders>
              <w:top w:val="nil"/>
              <w:left w:val="nil"/>
              <w:bottom w:val="single" w:sz="4" w:space="0" w:color="auto"/>
              <w:right w:val="nil"/>
            </w:tcBorders>
          </w:tcPr>
          <w:p w14:paraId="1D56FADD"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2CE2AE67" w14:textId="77777777" w:rsidR="00BD407C" w:rsidRDefault="00BD407C" w:rsidP="00DD352D">
            <w:pPr>
              <w:jc w:val="center"/>
              <w:rPr>
                <w:rFonts w:ascii="Courier New" w:hAnsi="Courier New"/>
              </w:rPr>
            </w:pPr>
          </w:p>
        </w:tc>
        <w:tc>
          <w:tcPr>
            <w:tcW w:w="623" w:type="dxa"/>
            <w:tcBorders>
              <w:top w:val="nil"/>
              <w:left w:val="nil"/>
              <w:bottom w:val="single" w:sz="4" w:space="0" w:color="auto"/>
              <w:right w:val="nil"/>
            </w:tcBorders>
          </w:tcPr>
          <w:p w14:paraId="0F496F27" w14:textId="77777777" w:rsidR="00BD407C" w:rsidRDefault="00BD407C" w:rsidP="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14:paraId="0F39D475" w14:textId="77777777" w:rsidR="00BD407C" w:rsidRDefault="00BD407C" w:rsidP="00DD352D">
            <w:pPr>
              <w:jc w:val="center"/>
              <w:rPr>
                <w:rFonts w:ascii="Courier New" w:hAnsi="Courier New"/>
              </w:rPr>
            </w:pPr>
          </w:p>
        </w:tc>
      </w:tr>
      <w:tr w:rsidR="00BD407C" w14:paraId="2EDDE345" w14:textId="77777777" w:rsidTr="00DD352D">
        <w:trPr>
          <w:cantSplit/>
        </w:trPr>
        <w:tc>
          <w:tcPr>
            <w:tcW w:w="528" w:type="dxa"/>
            <w:tcBorders>
              <w:top w:val="single" w:sz="4" w:space="0" w:color="auto"/>
              <w:left w:val="single" w:sz="4" w:space="0" w:color="auto"/>
              <w:bottom w:val="single" w:sz="4" w:space="0" w:color="auto"/>
              <w:right w:val="single" w:sz="4" w:space="0" w:color="auto"/>
            </w:tcBorders>
          </w:tcPr>
          <w:p w14:paraId="4456EC4B" w14:textId="77777777" w:rsidR="00BD407C" w:rsidRDefault="00BD407C" w:rsidP="00DD352D">
            <w:pPr>
              <w:jc w:val="center"/>
              <w:rPr>
                <w:rFonts w:ascii="Courier New" w:hAnsi="Courier New"/>
              </w:rPr>
            </w:pPr>
            <w:r>
              <w:rPr>
                <w:rFonts w:ascii="Courier New" w:hAnsi="Courier New"/>
              </w:rPr>
              <w:t>P</w:t>
            </w:r>
          </w:p>
        </w:tc>
        <w:tc>
          <w:tcPr>
            <w:tcW w:w="1058" w:type="dxa"/>
            <w:gridSpan w:val="2"/>
            <w:tcBorders>
              <w:top w:val="single" w:sz="4" w:space="0" w:color="auto"/>
              <w:left w:val="single" w:sz="4" w:space="0" w:color="auto"/>
              <w:bottom w:val="single" w:sz="4" w:space="0" w:color="auto"/>
              <w:right w:val="single" w:sz="4" w:space="0" w:color="auto"/>
            </w:tcBorders>
          </w:tcPr>
          <w:p w14:paraId="55B3E13F" w14:textId="77777777" w:rsidR="00BD407C" w:rsidRDefault="00BD407C" w:rsidP="00DD352D">
            <w:pPr>
              <w:jc w:val="center"/>
              <w:rPr>
                <w:rFonts w:ascii="Courier New" w:hAnsi="Courier New"/>
              </w:rPr>
            </w:pPr>
            <w:r>
              <w:rPr>
                <w:rFonts w:ascii="Courier New" w:hAnsi="Courier New"/>
              </w:rPr>
              <w:t>DPL</w:t>
            </w:r>
          </w:p>
        </w:tc>
        <w:tc>
          <w:tcPr>
            <w:tcW w:w="529" w:type="dxa"/>
            <w:tcBorders>
              <w:top w:val="single" w:sz="4" w:space="0" w:color="auto"/>
              <w:left w:val="single" w:sz="4" w:space="0" w:color="auto"/>
              <w:bottom w:val="single" w:sz="4" w:space="0" w:color="auto"/>
              <w:right w:val="single" w:sz="4" w:space="0" w:color="auto"/>
            </w:tcBorders>
          </w:tcPr>
          <w:p w14:paraId="70D50C38" w14:textId="77777777" w:rsidR="00BD407C" w:rsidRDefault="00BD407C" w:rsidP="00DD352D">
            <w:pPr>
              <w:jc w:val="center"/>
              <w:rPr>
                <w:rFonts w:ascii="Courier New" w:hAnsi="Courier New"/>
              </w:rPr>
            </w:pPr>
            <w:r>
              <w:rPr>
                <w:rFonts w:ascii="Courier New" w:hAnsi="Courier New"/>
              </w:rPr>
              <w:t>0</w:t>
            </w:r>
          </w:p>
        </w:tc>
        <w:tc>
          <w:tcPr>
            <w:tcW w:w="528" w:type="dxa"/>
            <w:tcBorders>
              <w:top w:val="single" w:sz="4" w:space="0" w:color="auto"/>
              <w:left w:val="single" w:sz="4" w:space="0" w:color="auto"/>
              <w:bottom w:val="single" w:sz="4" w:space="0" w:color="auto"/>
              <w:right w:val="single" w:sz="4" w:space="0" w:color="auto"/>
            </w:tcBorders>
          </w:tcPr>
          <w:p w14:paraId="3842B47C" w14:textId="77777777" w:rsidR="00BD407C" w:rsidRDefault="00BD407C" w:rsidP="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14:paraId="7212C180" w14:textId="77777777" w:rsidR="00BD407C" w:rsidRDefault="00BD407C" w:rsidP="00DD352D">
            <w:pPr>
              <w:jc w:val="center"/>
              <w:rPr>
                <w:rFonts w:ascii="Courier New" w:hAnsi="Courier New"/>
              </w:rPr>
            </w:pPr>
            <w:r>
              <w:rPr>
                <w:rFonts w:ascii="Courier New" w:hAnsi="Courier New"/>
              </w:rPr>
              <w:t>1</w:t>
            </w:r>
          </w:p>
        </w:tc>
        <w:tc>
          <w:tcPr>
            <w:tcW w:w="529" w:type="dxa"/>
            <w:tcBorders>
              <w:top w:val="single" w:sz="4" w:space="0" w:color="auto"/>
              <w:left w:val="single" w:sz="4" w:space="0" w:color="auto"/>
              <w:bottom w:val="single" w:sz="4" w:space="0" w:color="auto"/>
              <w:right w:val="single" w:sz="4" w:space="0" w:color="auto"/>
            </w:tcBorders>
          </w:tcPr>
          <w:p w14:paraId="54963E24" w14:textId="77777777" w:rsidR="00BD407C" w:rsidRDefault="00BD407C" w:rsidP="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14:paraId="22DAC19F" w14:textId="77777777" w:rsidR="00BD407C" w:rsidRDefault="00BD407C" w:rsidP="00DD352D">
            <w:pPr>
              <w:jc w:val="center"/>
              <w:rPr>
                <w:rFonts w:ascii="Courier New" w:hAnsi="Courier New"/>
              </w:rPr>
            </w:pPr>
            <w:r>
              <w:rPr>
                <w:rFonts w:ascii="Courier New" w:hAnsi="Courier New"/>
              </w:rPr>
              <w:t>1</w:t>
            </w:r>
          </w:p>
        </w:tc>
        <w:tc>
          <w:tcPr>
            <w:tcW w:w="4372" w:type="dxa"/>
            <w:gridSpan w:val="10"/>
            <w:tcBorders>
              <w:top w:val="single" w:sz="4" w:space="0" w:color="auto"/>
              <w:left w:val="single" w:sz="4" w:space="0" w:color="auto"/>
              <w:bottom w:val="single" w:sz="4" w:space="0" w:color="auto"/>
              <w:right w:val="single" w:sz="4" w:space="0" w:color="auto"/>
            </w:tcBorders>
          </w:tcPr>
          <w:p w14:paraId="3D42C2BC" w14:textId="77777777"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left w:val="single" w:sz="4" w:space="0" w:color="auto"/>
              <w:bottom w:val="nil"/>
              <w:right w:val="nil"/>
            </w:tcBorders>
          </w:tcPr>
          <w:p w14:paraId="45357532" w14:textId="77777777" w:rsidR="00BD407C" w:rsidRDefault="00BD407C" w:rsidP="00DD352D">
            <w:pPr>
              <w:jc w:val="center"/>
              <w:rPr>
                <w:rFonts w:ascii="Courier New" w:hAnsi="Courier New"/>
              </w:rPr>
            </w:pPr>
          </w:p>
        </w:tc>
      </w:tr>
      <w:tr w:rsidR="00BD407C" w14:paraId="3DB52C66" w14:textId="77777777" w:rsidTr="00DD352D">
        <w:trPr>
          <w:cantSplit/>
        </w:trPr>
        <w:tc>
          <w:tcPr>
            <w:tcW w:w="8602" w:type="dxa"/>
            <w:gridSpan w:val="18"/>
            <w:tcBorders>
              <w:top w:val="single" w:sz="4" w:space="0" w:color="auto"/>
              <w:left w:val="nil"/>
              <w:bottom w:val="nil"/>
              <w:right w:val="nil"/>
            </w:tcBorders>
          </w:tcPr>
          <w:p w14:paraId="11649B52" w14:textId="77777777" w:rsidR="00BD407C" w:rsidRDefault="00BD407C" w:rsidP="00DD352D">
            <w:pPr>
              <w:jc w:val="center"/>
              <w:rPr>
                <w:rFonts w:ascii="Courier New" w:hAnsi="Courier New"/>
              </w:rPr>
            </w:pPr>
          </w:p>
        </w:tc>
        <w:tc>
          <w:tcPr>
            <w:tcW w:w="1080" w:type="dxa"/>
            <w:tcBorders>
              <w:top w:val="nil"/>
              <w:left w:val="nil"/>
              <w:bottom w:val="nil"/>
              <w:right w:val="nil"/>
            </w:tcBorders>
          </w:tcPr>
          <w:p w14:paraId="5BA756AE" w14:textId="77777777" w:rsidR="00BD407C" w:rsidRDefault="00BD407C" w:rsidP="00DD352D">
            <w:pPr>
              <w:jc w:val="center"/>
              <w:rPr>
                <w:rFonts w:ascii="Courier New" w:hAnsi="Courier New"/>
              </w:rPr>
            </w:pPr>
            <w:r>
              <w:rPr>
                <w:rFonts w:ascii="Courier New" w:hAnsi="Courier New"/>
              </w:rPr>
              <w:t>Ст.</w:t>
            </w:r>
          </w:p>
        </w:tc>
      </w:tr>
      <w:tr w:rsidR="00BD407C" w14:paraId="158E62CA" w14:textId="77777777" w:rsidTr="00DD352D">
        <w:trPr>
          <w:cantSplit/>
        </w:trPr>
        <w:tc>
          <w:tcPr>
            <w:tcW w:w="528" w:type="dxa"/>
            <w:tcBorders>
              <w:top w:val="nil"/>
              <w:left w:val="nil"/>
              <w:bottom w:val="single" w:sz="4" w:space="0" w:color="auto"/>
              <w:right w:val="nil"/>
            </w:tcBorders>
          </w:tcPr>
          <w:p w14:paraId="6A752110" w14:textId="77777777" w:rsidR="00BD407C" w:rsidRDefault="00BD407C" w:rsidP="00DD352D">
            <w:pPr>
              <w:jc w:val="center"/>
              <w:rPr>
                <w:rFonts w:ascii="Courier New" w:hAnsi="Courier New"/>
              </w:rPr>
            </w:pPr>
            <w:r>
              <w:rPr>
                <w:rFonts w:ascii="Courier New" w:hAnsi="Courier New"/>
              </w:rPr>
              <w:t>31</w:t>
            </w:r>
          </w:p>
        </w:tc>
        <w:tc>
          <w:tcPr>
            <w:tcW w:w="529" w:type="dxa"/>
            <w:tcBorders>
              <w:top w:val="nil"/>
              <w:left w:val="nil"/>
              <w:bottom w:val="single" w:sz="4" w:space="0" w:color="auto"/>
              <w:right w:val="nil"/>
            </w:tcBorders>
          </w:tcPr>
          <w:p w14:paraId="2A82651D"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676DDE80"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7CFDD3F3" w14:textId="77777777"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14:paraId="30B9105B"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46B54F4C"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34AFE117"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5A5AF7F6" w14:textId="77777777"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14:paraId="6EE77294"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40238C48"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2EC96B04" w14:textId="77777777" w:rsidR="00BD407C" w:rsidRDefault="00BD407C" w:rsidP="00DD352D">
            <w:pPr>
              <w:jc w:val="center"/>
              <w:rPr>
                <w:rFonts w:ascii="Courier New" w:hAnsi="Courier New"/>
              </w:rPr>
            </w:pPr>
          </w:p>
        </w:tc>
        <w:tc>
          <w:tcPr>
            <w:tcW w:w="626" w:type="dxa"/>
            <w:gridSpan w:val="2"/>
            <w:tcBorders>
              <w:top w:val="nil"/>
              <w:left w:val="nil"/>
              <w:bottom w:val="single" w:sz="4" w:space="0" w:color="auto"/>
              <w:right w:val="nil"/>
            </w:tcBorders>
          </w:tcPr>
          <w:p w14:paraId="001B4F86" w14:textId="77777777" w:rsidR="00BD407C" w:rsidRDefault="00BD407C" w:rsidP="00DD352D">
            <w:pPr>
              <w:jc w:val="center"/>
              <w:rPr>
                <w:rFonts w:ascii="Courier New" w:hAnsi="Courier New"/>
              </w:rPr>
            </w:pPr>
          </w:p>
        </w:tc>
        <w:tc>
          <w:tcPr>
            <w:tcW w:w="540" w:type="dxa"/>
            <w:gridSpan w:val="2"/>
            <w:tcBorders>
              <w:top w:val="nil"/>
              <w:left w:val="nil"/>
              <w:bottom w:val="single" w:sz="4" w:space="0" w:color="auto"/>
              <w:right w:val="nil"/>
            </w:tcBorders>
          </w:tcPr>
          <w:p w14:paraId="32C67DB4" w14:textId="77777777" w:rsidR="00BD407C" w:rsidRDefault="00BD407C" w:rsidP="00DD352D">
            <w:pPr>
              <w:jc w:val="center"/>
              <w:rPr>
                <w:rFonts w:ascii="Courier New" w:hAnsi="Courier New"/>
              </w:rPr>
            </w:pPr>
          </w:p>
        </w:tc>
        <w:tc>
          <w:tcPr>
            <w:tcW w:w="468" w:type="dxa"/>
            <w:tcBorders>
              <w:top w:val="nil"/>
              <w:left w:val="nil"/>
              <w:bottom w:val="single" w:sz="4" w:space="0" w:color="auto"/>
              <w:right w:val="nil"/>
            </w:tcBorders>
          </w:tcPr>
          <w:p w14:paraId="03D13AD0" w14:textId="77777777"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14:paraId="0CC9E5F4" w14:textId="77777777" w:rsidR="00BD407C" w:rsidRDefault="00BD407C" w:rsidP="00DD352D">
            <w:pPr>
              <w:jc w:val="center"/>
              <w:rPr>
                <w:rFonts w:ascii="Courier New" w:hAnsi="Courier New"/>
              </w:rPr>
            </w:pPr>
          </w:p>
        </w:tc>
        <w:tc>
          <w:tcPr>
            <w:tcW w:w="623" w:type="dxa"/>
            <w:tcBorders>
              <w:top w:val="nil"/>
              <w:left w:val="nil"/>
              <w:bottom w:val="single" w:sz="4" w:space="0" w:color="auto"/>
              <w:right w:val="nil"/>
            </w:tcBorders>
          </w:tcPr>
          <w:p w14:paraId="38877172" w14:textId="77777777" w:rsidR="00BD407C" w:rsidRDefault="00BD407C" w:rsidP="00DD352D">
            <w:pPr>
              <w:jc w:val="center"/>
              <w:rPr>
                <w:rFonts w:ascii="Courier New" w:hAnsi="Courier New"/>
              </w:rPr>
            </w:pPr>
            <w:r>
              <w:rPr>
                <w:rFonts w:ascii="Courier New" w:hAnsi="Courier New"/>
              </w:rPr>
              <w:t>16</w:t>
            </w:r>
          </w:p>
        </w:tc>
        <w:tc>
          <w:tcPr>
            <w:tcW w:w="1080" w:type="dxa"/>
            <w:tcBorders>
              <w:top w:val="nil"/>
              <w:left w:val="nil"/>
              <w:bottom w:val="nil"/>
              <w:right w:val="nil"/>
            </w:tcBorders>
          </w:tcPr>
          <w:p w14:paraId="3F17F7E8" w14:textId="77777777" w:rsidR="00BD407C" w:rsidRDefault="00BD407C" w:rsidP="00DD352D">
            <w:pPr>
              <w:jc w:val="center"/>
              <w:rPr>
                <w:rFonts w:ascii="Courier New" w:hAnsi="Courier New"/>
              </w:rPr>
            </w:pPr>
            <w:r>
              <w:rPr>
                <w:rFonts w:ascii="Courier New" w:hAnsi="Courier New"/>
              </w:rPr>
              <w:t>Слово</w:t>
            </w:r>
          </w:p>
        </w:tc>
      </w:tr>
      <w:tr w:rsidR="00BD407C" w14:paraId="09969B5E" w14:textId="77777777" w:rsidTr="00DD352D">
        <w:trPr>
          <w:cantSplit/>
        </w:trPr>
        <w:tc>
          <w:tcPr>
            <w:tcW w:w="8602" w:type="dxa"/>
            <w:gridSpan w:val="18"/>
            <w:tcBorders>
              <w:bottom w:val="single" w:sz="4" w:space="0" w:color="auto"/>
            </w:tcBorders>
          </w:tcPr>
          <w:p w14:paraId="12709B41" w14:textId="77777777"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bottom w:val="nil"/>
              <w:right w:val="nil"/>
            </w:tcBorders>
          </w:tcPr>
          <w:p w14:paraId="0500C51D" w14:textId="77777777" w:rsidR="00BD407C" w:rsidRDefault="00BD407C" w:rsidP="00DD352D">
            <w:pPr>
              <w:jc w:val="center"/>
              <w:rPr>
                <w:rFonts w:ascii="Courier New" w:hAnsi="Courier New"/>
              </w:rPr>
            </w:pPr>
          </w:p>
        </w:tc>
      </w:tr>
      <w:tr w:rsidR="00BD407C" w14:paraId="4930F1A2" w14:textId="77777777" w:rsidTr="00DD352D">
        <w:trPr>
          <w:cantSplit/>
          <w:trHeight w:val="539"/>
        </w:trPr>
        <w:tc>
          <w:tcPr>
            <w:tcW w:w="9682" w:type="dxa"/>
            <w:gridSpan w:val="19"/>
            <w:tcBorders>
              <w:top w:val="nil"/>
              <w:left w:val="nil"/>
              <w:bottom w:val="nil"/>
              <w:right w:val="nil"/>
            </w:tcBorders>
            <w:vAlign w:val="bottom"/>
          </w:tcPr>
          <w:p w14:paraId="71D3109B" w14:textId="77777777" w:rsidR="00BD407C" w:rsidRDefault="00BD407C" w:rsidP="00DD352D">
            <w:pPr>
              <w:rPr>
                <w:rFonts w:ascii="Courier New" w:hAnsi="Courier New"/>
              </w:rPr>
            </w:pPr>
            <w:r>
              <w:t>Рис12. Дескриптор шлюза задачи для процессора i80386</w:t>
            </w:r>
          </w:p>
        </w:tc>
      </w:tr>
    </w:tbl>
    <w:p w14:paraId="75B2C045" w14:textId="77777777" w:rsidR="00BD407C" w:rsidRDefault="00BD407C" w:rsidP="00BD407C">
      <w:pPr>
        <w:jc w:val="both"/>
        <w:rPr>
          <w:sz w:val="28"/>
        </w:rPr>
      </w:pPr>
    </w:p>
    <w:p w14:paraId="658710E6" w14:textId="77777777" w:rsidR="00BD407C" w:rsidRDefault="00BD407C" w:rsidP="00BD407C">
      <w:pPr>
        <w:ind w:firstLine="540"/>
        <w:jc w:val="both"/>
        <w:rPr>
          <w:sz w:val="28"/>
        </w:rPr>
      </w:pPr>
      <w:r>
        <w:rPr>
          <w:sz w:val="28"/>
        </w:rPr>
        <w:t xml:space="preserve">Шлюз задачи содержит селектор TSS. Шлюзы задач можно размещать и в IDT, что позволяет выполнять обработчики прерываний в виде отдельных задач, и в LDT, что позволяет более гибко управлять переключением задач: для второй задачи первая может быть видна с одного уровня привилегий, а для третьей - с другого. Последняя возможность обеспечивается особым правилом привилегий: при переключении задачи через шлюз учитывается только </w:t>
      </w:r>
      <w:proofErr w:type="spellStart"/>
      <w:r>
        <w:rPr>
          <w:sz w:val="28"/>
        </w:rPr>
        <w:t>DPL</w:t>
      </w:r>
      <w:r>
        <w:rPr>
          <w:sz w:val="28"/>
          <w:vertAlign w:val="subscript"/>
        </w:rPr>
        <w:t>шлюза</w:t>
      </w:r>
      <w:proofErr w:type="spellEnd"/>
      <w:r>
        <w:rPr>
          <w:sz w:val="28"/>
        </w:rPr>
        <w:t>, а DPL</w:t>
      </w:r>
      <w:r>
        <w:rPr>
          <w:sz w:val="28"/>
          <w:vertAlign w:val="subscript"/>
        </w:rPr>
        <w:t>TSS</w:t>
      </w:r>
      <w:r>
        <w:rPr>
          <w:sz w:val="28"/>
        </w:rPr>
        <w:t xml:space="preserve"> не играет роли, поэтому одной задаче может соответствовать множество шлюзов с различными DPL.</w:t>
      </w:r>
    </w:p>
    <w:p w14:paraId="09A02EE2" w14:textId="77777777" w:rsidR="00BD407C" w:rsidRDefault="00BD407C" w:rsidP="00BD407C">
      <w:pPr>
        <w:ind w:firstLine="540"/>
        <w:jc w:val="both"/>
        <w:rPr>
          <w:rFonts w:ascii="Times New Roman CYR" w:hAnsi="Times New Roman CYR"/>
          <w:sz w:val="28"/>
          <w:szCs w:val="22"/>
        </w:rPr>
      </w:pPr>
      <w:r>
        <w:rPr>
          <w:rFonts w:hint="eastAsia"/>
          <w:sz w:val="28"/>
        </w:rPr>
        <w:t>При</w:t>
      </w:r>
      <w:r>
        <w:rPr>
          <w:sz w:val="28"/>
        </w:rPr>
        <w:t xml:space="preserve"> </w:t>
      </w:r>
      <w:r>
        <w:rPr>
          <w:rFonts w:hint="eastAsia"/>
          <w:sz w:val="28"/>
        </w:rPr>
        <w:t>переключении</w:t>
      </w:r>
      <w:r>
        <w:rPr>
          <w:sz w:val="28"/>
        </w:rPr>
        <w:t xml:space="preserve"> </w:t>
      </w:r>
      <w:r>
        <w:rPr>
          <w:rFonts w:hint="eastAsia"/>
          <w:sz w:val="28"/>
        </w:rPr>
        <w:t>задач</w:t>
      </w:r>
      <w:r>
        <w:rPr>
          <w:sz w:val="28"/>
        </w:rPr>
        <w:t xml:space="preserve"> </w:t>
      </w:r>
      <w:r>
        <w:rPr>
          <w:rFonts w:hint="eastAsia"/>
          <w:sz w:val="28"/>
        </w:rPr>
        <w:t>процессор</w:t>
      </w:r>
      <w:r>
        <w:rPr>
          <w:sz w:val="28"/>
        </w:rPr>
        <w:t xml:space="preserve"> </w:t>
      </w:r>
      <w:r>
        <w:rPr>
          <w:rFonts w:hint="eastAsia"/>
          <w:sz w:val="28"/>
        </w:rPr>
        <w:t>выполняет</w:t>
      </w:r>
      <w:r>
        <w:rPr>
          <w:sz w:val="28"/>
        </w:rPr>
        <w:t xml:space="preserve"> </w:t>
      </w:r>
      <w:r>
        <w:rPr>
          <w:rFonts w:hint="eastAsia"/>
          <w:sz w:val="28"/>
        </w:rPr>
        <w:t>следующие</w:t>
      </w:r>
      <w:r>
        <w:rPr>
          <w:sz w:val="28"/>
        </w:rPr>
        <w:t xml:space="preserve"> </w:t>
      </w:r>
      <w:r>
        <w:rPr>
          <w:rFonts w:hint="eastAsia"/>
          <w:sz w:val="28"/>
        </w:rPr>
        <w:t>действия</w:t>
      </w:r>
      <w:r>
        <w:rPr>
          <w:sz w:val="28"/>
        </w:rPr>
        <w:t>:</w:t>
      </w:r>
    </w:p>
    <w:p w14:paraId="61335A15" w14:textId="77777777" w:rsidR="00BD407C" w:rsidRDefault="00BD407C" w:rsidP="00BD407C">
      <w:pPr>
        <w:spacing w:before="40"/>
        <w:ind w:left="284" w:hanging="284"/>
        <w:jc w:val="both"/>
        <w:rPr>
          <w:rFonts w:ascii="Times New Roman CYR" w:hAnsi="Times New Roman CYR"/>
          <w:sz w:val="28"/>
          <w:szCs w:val="22"/>
        </w:rPr>
      </w:pPr>
      <w:r>
        <w:rPr>
          <w:sz w:val="28"/>
        </w:rPr>
        <w:t xml:space="preserve">1) </w:t>
      </w:r>
      <w:r>
        <w:rPr>
          <w:rFonts w:hint="eastAsia"/>
          <w:sz w:val="28"/>
        </w:rPr>
        <w:t>Выполняется</w:t>
      </w:r>
      <w:r>
        <w:rPr>
          <w:sz w:val="28"/>
        </w:rPr>
        <w:t xml:space="preserve"> </w:t>
      </w:r>
      <w:r>
        <w:rPr>
          <w:rFonts w:hint="eastAsia"/>
          <w:sz w:val="28"/>
        </w:rPr>
        <w:t>команда</w:t>
      </w:r>
      <w:r>
        <w:rPr>
          <w:sz w:val="28"/>
        </w:rPr>
        <w:t xml:space="preserve"> CALL, </w:t>
      </w:r>
      <w:r>
        <w:rPr>
          <w:rFonts w:hint="eastAsia"/>
          <w:sz w:val="28"/>
        </w:rPr>
        <w:t>селектор</w:t>
      </w:r>
      <w:r>
        <w:rPr>
          <w:sz w:val="28"/>
        </w:rPr>
        <w:t xml:space="preserve"> </w:t>
      </w:r>
      <w:r>
        <w:rPr>
          <w:rFonts w:hint="eastAsia"/>
          <w:sz w:val="28"/>
        </w:rPr>
        <w:t>которой</w:t>
      </w:r>
      <w:r>
        <w:rPr>
          <w:sz w:val="28"/>
        </w:rPr>
        <w:t xml:space="preserve"> </w:t>
      </w:r>
      <w:r>
        <w:rPr>
          <w:rFonts w:hint="eastAsia"/>
          <w:sz w:val="28"/>
        </w:rPr>
        <w:t>указывает</w:t>
      </w:r>
      <w:r>
        <w:rPr>
          <w:sz w:val="28"/>
        </w:rPr>
        <w:t xml:space="preserve"> </w:t>
      </w:r>
      <w:r>
        <w:rPr>
          <w:rFonts w:hint="eastAsia"/>
          <w:sz w:val="28"/>
        </w:rPr>
        <w:t>на</w:t>
      </w:r>
      <w:r>
        <w:rPr>
          <w:sz w:val="28"/>
        </w:rPr>
        <w:t xml:space="preserve"> </w:t>
      </w:r>
      <w:r>
        <w:rPr>
          <w:rFonts w:hint="eastAsia"/>
          <w:sz w:val="28"/>
        </w:rPr>
        <w:t>дескриптор</w:t>
      </w:r>
      <w:r>
        <w:rPr>
          <w:sz w:val="28"/>
        </w:rPr>
        <w:t xml:space="preserve"> </w:t>
      </w:r>
      <w:r>
        <w:rPr>
          <w:rFonts w:hint="eastAsia"/>
          <w:sz w:val="28"/>
        </w:rPr>
        <w:t>сегмента</w:t>
      </w:r>
      <w:r>
        <w:rPr>
          <w:sz w:val="28"/>
        </w:rPr>
        <w:t xml:space="preserve"> </w:t>
      </w:r>
      <w:r>
        <w:rPr>
          <w:rFonts w:hint="eastAsia"/>
          <w:sz w:val="28"/>
        </w:rPr>
        <w:t>типа</w:t>
      </w:r>
      <w:r>
        <w:rPr>
          <w:sz w:val="28"/>
        </w:rPr>
        <w:t xml:space="preserve"> TSS.</w:t>
      </w:r>
    </w:p>
    <w:p w14:paraId="0A13CA7F" w14:textId="77777777" w:rsidR="00BD407C" w:rsidRDefault="00BD407C" w:rsidP="00BD407C">
      <w:pPr>
        <w:spacing w:before="40"/>
        <w:ind w:left="284" w:hanging="284"/>
        <w:jc w:val="both"/>
        <w:rPr>
          <w:rFonts w:ascii="Times New Roman CYR" w:hAnsi="Times New Roman CYR"/>
          <w:sz w:val="28"/>
          <w:szCs w:val="22"/>
        </w:rPr>
      </w:pPr>
      <w:r>
        <w:rPr>
          <w:sz w:val="28"/>
        </w:rPr>
        <w:t xml:space="preserve">2) </w:t>
      </w:r>
      <w:r>
        <w:rPr>
          <w:rFonts w:hint="eastAsia"/>
          <w:sz w:val="28"/>
        </w:rPr>
        <w:t>В</w:t>
      </w:r>
      <w:r>
        <w:rPr>
          <w:sz w:val="28"/>
        </w:rPr>
        <w:t xml:space="preserve"> TSS </w:t>
      </w:r>
      <w:r>
        <w:rPr>
          <w:rFonts w:hint="eastAsia"/>
          <w:sz w:val="28"/>
        </w:rPr>
        <w:t>текущей</w:t>
      </w:r>
      <w:r>
        <w:rPr>
          <w:sz w:val="28"/>
        </w:rPr>
        <w:t xml:space="preserve"> </w:t>
      </w:r>
      <w:r>
        <w:rPr>
          <w:rFonts w:hint="eastAsia"/>
          <w:sz w:val="28"/>
        </w:rPr>
        <w:t>задачи</w:t>
      </w:r>
      <w:r>
        <w:rPr>
          <w:sz w:val="28"/>
        </w:rPr>
        <w:t xml:space="preserve"> </w:t>
      </w:r>
      <w:r>
        <w:rPr>
          <w:rFonts w:hint="eastAsia"/>
          <w:sz w:val="28"/>
        </w:rPr>
        <w:t>сохраняются</w:t>
      </w:r>
      <w:r>
        <w:rPr>
          <w:sz w:val="28"/>
        </w:rPr>
        <w:t xml:space="preserve"> </w:t>
      </w:r>
      <w:r>
        <w:rPr>
          <w:rFonts w:hint="eastAsia"/>
          <w:sz w:val="28"/>
        </w:rPr>
        <w:t>значения</w:t>
      </w:r>
      <w:r>
        <w:rPr>
          <w:sz w:val="28"/>
        </w:rPr>
        <w:t xml:space="preserve"> </w:t>
      </w:r>
      <w:r>
        <w:rPr>
          <w:rFonts w:hint="eastAsia"/>
          <w:sz w:val="28"/>
        </w:rPr>
        <w:t>регистров</w:t>
      </w:r>
      <w:r>
        <w:rPr>
          <w:sz w:val="28"/>
        </w:rPr>
        <w:t xml:space="preserve"> </w:t>
      </w:r>
      <w:r>
        <w:rPr>
          <w:rFonts w:hint="eastAsia"/>
          <w:sz w:val="28"/>
        </w:rPr>
        <w:t>процессора</w:t>
      </w:r>
      <w:r>
        <w:rPr>
          <w:sz w:val="28"/>
        </w:rPr>
        <w:t xml:space="preserve">. </w:t>
      </w:r>
      <w:r>
        <w:rPr>
          <w:rFonts w:hint="eastAsia"/>
          <w:sz w:val="28"/>
        </w:rPr>
        <w:t>На</w:t>
      </w:r>
      <w:r>
        <w:rPr>
          <w:sz w:val="28"/>
        </w:rPr>
        <w:t xml:space="preserve"> </w:t>
      </w:r>
      <w:r>
        <w:rPr>
          <w:rFonts w:hint="eastAsia"/>
          <w:sz w:val="28"/>
        </w:rPr>
        <w:t>текущий</w:t>
      </w:r>
      <w:r>
        <w:rPr>
          <w:sz w:val="28"/>
        </w:rPr>
        <w:t xml:space="preserve"> </w:t>
      </w:r>
      <w:r>
        <w:rPr>
          <w:rFonts w:hint="eastAsia"/>
          <w:sz w:val="28"/>
        </w:rPr>
        <w:t>сегмент</w:t>
      </w:r>
      <w:r>
        <w:rPr>
          <w:sz w:val="28"/>
        </w:rPr>
        <w:t xml:space="preserve"> TSS </w:t>
      </w:r>
      <w:r>
        <w:rPr>
          <w:rFonts w:hint="eastAsia"/>
          <w:sz w:val="28"/>
        </w:rPr>
        <w:t>указывает</w:t>
      </w:r>
      <w:r>
        <w:rPr>
          <w:sz w:val="28"/>
        </w:rPr>
        <w:t xml:space="preserve"> </w:t>
      </w:r>
      <w:r>
        <w:rPr>
          <w:rFonts w:hint="eastAsia"/>
          <w:sz w:val="28"/>
        </w:rPr>
        <w:t>регистр</w:t>
      </w:r>
      <w:r>
        <w:rPr>
          <w:sz w:val="28"/>
        </w:rPr>
        <w:t xml:space="preserve"> </w:t>
      </w:r>
      <w:r>
        <w:rPr>
          <w:rFonts w:hint="eastAsia"/>
          <w:sz w:val="28"/>
        </w:rPr>
        <w:t>процессора</w:t>
      </w:r>
      <w:r>
        <w:rPr>
          <w:sz w:val="28"/>
        </w:rPr>
        <w:t xml:space="preserve"> TR, </w:t>
      </w:r>
      <w:r>
        <w:rPr>
          <w:rFonts w:hint="eastAsia"/>
          <w:sz w:val="28"/>
        </w:rPr>
        <w:t>содержащий</w:t>
      </w:r>
      <w:r>
        <w:rPr>
          <w:sz w:val="28"/>
        </w:rPr>
        <w:t xml:space="preserve"> </w:t>
      </w:r>
      <w:r>
        <w:rPr>
          <w:rFonts w:hint="eastAsia"/>
          <w:sz w:val="28"/>
        </w:rPr>
        <w:t>селектор</w:t>
      </w:r>
      <w:r>
        <w:rPr>
          <w:sz w:val="28"/>
        </w:rPr>
        <w:t xml:space="preserve"> </w:t>
      </w:r>
      <w:r>
        <w:rPr>
          <w:rFonts w:hint="eastAsia"/>
          <w:sz w:val="28"/>
        </w:rPr>
        <w:t>сегмента</w:t>
      </w:r>
      <w:r>
        <w:rPr>
          <w:sz w:val="28"/>
        </w:rPr>
        <w:t>.</w:t>
      </w:r>
    </w:p>
    <w:p w14:paraId="344C2F12" w14:textId="77777777" w:rsidR="00BD407C" w:rsidRDefault="00BD407C" w:rsidP="00BD407C">
      <w:pPr>
        <w:spacing w:before="40"/>
        <w:ind w:left="284" w:hanging="284"/>
        <w:jc w:val="both"/>
        <w:rPr>
          <w:rFonts w:ascii="Times New Roman CYR" w:hAnsi="Times New Roman CYR"/>
          <w:sz w:val="28"/>
          <w:szCs w:val="22"/>
        </w:rPr>
      </w:pPr>
      <w:r>
        <w:rPr>
          <w:sz w:val="28"/>
        </w:rPr>
        <w:lastRenderedPageBreak/>
        <w:t xml:space="preserve">3) </w:t>
      </w:r>
      <w:r>
        <w:rPr>
          <w:rFonts w:hint="eastAsia"/>
          <w:spacing w:val="-8"/>
          <w:sz w:val="28"/>
        </w:rPr>
        <w:t>В</w:t>
      </w:r>
      <w:r>
        <w:rPr>
          <w:spacing w:val="-8"/>
          <w:sz w:val="28"/>
        </w:rPr>
        <w:t xml:space="preserve"> TR </w:t>
      </w:r>
      <w:r>
        <w:rPr>
          <w:rFonts w:hint="eastAsia"/>
          <w:spacing w:val="-8"/>
          <w:sz w:val="28"/>
        </w:rPr>
        <w:t>загружается</w:t>
      </w:r>
      <w:r>
        <w:rPr>
          <w:spacing w:val="-8"/>
          <w:sz w:val="28"/>
        </w:rPr>
        <w:t xml:space="preserve"> </w:t>
      </w:r>
      <w:r>
        <w:rPr>
          <w:rFonts w:hint="eastAsia"/>
          <w:spacing w:val="-8"/>
          <w:sz w:val="28"/>
        </w:rPr>
        <w:t>селектор</w:t>
      </w:r>
      <w:r>
        <w:rPr>
          <w:spacing w:val="-8"/>
          <w:sz w:val="28"/>
        </w:rPr>
        <w:t xml:space="preserve"> </w:t>
      </w:r>
      <w:r>
        <w:rPr>
          <w:rFonts w:hint="eastAsia"/>
          <w:spacing w:val="-8"/>
          <w:sz w:val="28"/>
        </w:rPr>
        <w:t>сегмента</w:t>
      </w:r>
      <w:r>
        <w:rPr>
          <w:spacing w:val="-8"/>
          <w:sz w:val="28"/>
        </w:rPr>
        <w:t xml:space="preserve"> TSS </w:t>
      </w:r>
      <w:r>
        <w:rPr>
          <w:rFonts w:hint="eastAsia"/>
          <w:spacing w:val="-8"/>
          <w:sz w:val="28"/>
        </w:rPr>
        <w:t>задачи</w:t>
      </w:r>
      <w:r>
        <w:rPr>
          <w:spacing w:val="-8"/>
          <w:sz w:val="28"/>
        </w:rPr>
        <w:t xml:space="preserve">, </w:t>
      </w:r>
      <w:r>
        <w:rPr>
          <w:rFonts w:hint="eastAsia"/>
          <w:spacing w:val="-8"/>
          <w:sz w:val="28"/>
        </w:rPr>
        <w:t>на</w:t>
      </w:r>
      <w:r>
        <w:rPr>
          <w:spacing w:val="-8"/>
          <w:sz w:val="28"/>
        </w:rPr>
        <w:t xml:space="preserve"> </w:t>
      </w:r>
      <w:r>
        <w:rPr>
          <w:rFonts w:hint="eastAsia"/>
          <w:spacing w:val="-8"/>
          <w:sz w:val="28"/>
        </w:rPr>
        <w:t>которую</w:t>
      </w:r>
      <w:r>
        <w:rPr>
          <w:spacing w:val="-8"/>
          <w:sz w:val="28"/>
        </w:rPr>
        <w:t xml:space="preserve"> </w:t>
      </w:r>
      <w:r>
        <w:rPr>
          <w:rFonts w:hint="eastAsia"/>
          <w:spacing w:val="-8"/>
          <w:sz w:val="28"/>
        </w:rPr>
        <w:t>переключается</w:t>
      </w:r>
      <w:r>
        <w:rPr>
          <w:spacing w:val="-8"/>
          <w:sz w:val="28"/>
        </w:rPr>
        <w:t xml:space="preserve"> </w:t>
      </w:r>
      <w:r>
        <w:rPr>
          <w:rFonts w:hint="eastAsia"/>
          <w:spacing w:val="-8"/>
          <w:sz w:val="28"/>
        </w:rPr>
        <w:t>процессор</w:t>
      </w:r>
      <w:r>
        <w:rPr>
          <w:spacing w:val="-8"/>
          <w:sz w:val="28"/>
        </w:rPr>
        <w:t>.</w:t>
      </w:r>
    </w:p>
    <w:p w14:paraId="69B6A392" w14:textId="77777777" w:rsidR="00BD407C" w:rsidRDefault="00BD407C" w:rsidP="00BD407C">
      <w:pPr>
        <w:spacing w:before="40"/>
        <w:ind w:left="284" w:hanging="284"/>
        <w:jc w:val="both"/>
        <w:rPr>
          <w:rFonts w:ascii="Times New Roman CYR" w:hAnsi="Times New Roman CYR"/>
          <w:sz w:val="28"/>
          <w:szCs w:val="22"/>
        </w:rPr>
      </w:pPr>
      <w:r>
        <w:rPr>
          <w:sz w:val="28"/>
        </w:rPr>
        <w:t xml:space="preserve">4) </w:t>
      </w:r>
      <w:r>
        <w:rPr>
          <w:rFonts w:hint="eastAsia"/>
          <w:sz w:val="28"/>
        </w:rPr>
        <w:t>Из</w:t>
      </w:r>
      <w:r>
        <w:rPr>
          <w:sz w:val="28"/>
        </w:rPr>
        <w:t xml:space="preserve"> </w:t>
      </w:r>
      <w:r>
        <w:rPr>
          <w:rFonts w:hint="eastAsia"/>
          <w:sz w:val="28"/>
        </w:rPr>
        <w:t>нового</w:t>
      </w:r>
      <w:r>
        <w:rPr>
          <w:sz w:val="28"/>
        </w:rPr>
        <w:t xml:space="preserve"> TSS </w:t>
      </w:r>
      <w:r>
        <w:rPr>
          <w:rFonts w:hint="eastAsia"/>
          <w:sz w:val="28"/>
        </w:rPr>
        <w:t>в</w:t>
      </w:r>
      <w:r>
        <w:rPr>
          <w:sz w:val="28"/>
        </w:rPr>
        <w:t xml:space="preserve"> </w:t>
      </w:r>
      <w:r>
        <w:rPr>
          <w:rFonts w:hint="eastAsia"/>
          <w:sz w:val="28"/>
        </w:rPr>
        <w:t>регистр</w:t>
      </w:r>
      <w:r>
        <w:rPr>
          <w:sz w:val="28"/>
        </w:rPr>
        <w:t xml:space="preserve"> LDTR </w:t>
      </w:r>
      <w:r>
        <w:rPr>
          <w:rFonts w:hint="eastAsia"/>
          <w:sz w:val="28"/>
        </w:rPr>
        <w:t>переносится</w:t>
      </w:r>
      <w:r>
        <w:rPr>
          <w:sz w:val="28"/>
        </w:rPr>
        <w:t xml:space="preserve"> </w:t>
      </w:r>
      <w:r>
        <w:rPr>
          <w:rFonts w:hint="eastAsia"/>
          <w:sz w:val="28"/>
        </w:rPr>
        <w:t>значение</w:t>
      </w:r>
      <w:r>
        <w:rPr>
          <w:sz w:val="28"/>
        </w:rPr>
        <w:t xml:space="preserve"> </w:t>
      </w:r>
      <w:r>
        <w:rPr>
          <w:rFonts w:hint="eastAsia"/>
          <w:sz w:val="28"/>
        </w:rPr>
        <w:t>селектора</w:t>
      </w:r>
      <w:r>
        <w:rPr>
          <w:sz w:val="28"/>
        </w:rPr>
        <w:t xml:space="preserve"> </w:t>
      </w:r>
      <w:r>
        <w:rPr>
          <w:rFonts w:hint="eastAsia"/>
          <w:sz w:val="28"/>
        </w:rPr>
        <w:t>таблицы</w:t>
      </w:r>
      <w:r>
        <w:rPr>
          <w:sz w:val="28"/>
        </w:rPr>
        <w:t xml:space="preserve"> LDT </w:t>
      </w:r>
      <w:r>
        <w:rPr>
          <w:rFonts w:hint="eastAsia"/>
          <w:sz w:val="28"/>
        </w:rPr>
        <w:t>в</w:t>
      </w:r>
      <w:r>
        <w:rPr>
          <w:sz w:val="28"/>
        </w:rPr>
        <w:t xml:space="preserve"> </w:t>
      </w:r>
      <w:r>
        <w:rPr>
          <w:rFonts w:hint="eastAsia"/>
          <w:sz w:val="28"/>
        </w:rPr>
        <w:t>таблице</w:t>
      </w:r>
      <w:r>
        <w:rPr>
          <w:sz w:val="28"/>
        </w:rPr>
        <w:t xml:space="preserve"> GDT </w:t>
      </w:r>
      <w:r>
        <w:rPr>
          <w:rFonts w:hint="eastAsia"/>
          <w:sz w:val="28"/>
        </w:rPr>
        <w:t>задачи</w:t>
      </w:r>
      <w:r>
        <w:rPr>
          <w:sz w:val="28"/>
        </w:rPr>
        <w:t>.</w:t>
      </w:r>
    </w:p>
    <w:p w14:paraId="1EAE16AC" w14:textId="77777777" w:rsidR="00BD407C" w:rsidRDefault="00BD407C" w:rsidP="00BD407C">
      <w:pPr>
        <w:spacing w:before="40"/>
        <w:ind w:left="284" w:hanging="284"/>
        <w:jc w:val="both"/>
        <w:rPr>
          <w:rFonts w:ascii="Times New Roman CYR" w:hAnsi="Times New Roman CYR"/>
          <w:sz w:val="28"/>
          <w:szCs w:val="22"/>
        </w:rPr>
      </w:pPr>
      <w:r>
        <w:rPr>
          <w:sz w:val="28"/>
        </w:rPr>
        <w:t xml:space="preserve">5) </w:t>
      </w:r>
      <w:r>
        <w:rPr>
          <w:rFonts w:hint="eastAsia"/>
          <w:sz w:val="28"/>
        </w:rPr>
        <w:t>Восстанавливаются</w:t>
      </w:r>
      <w:r>
        <w:rPr>
          <w:sz w:val="28"/>
        </w:rPr>
        <w:t xml:space="preserve"> </w:t>
      </w:r>
      <w:r>
        <w:rPr>
          <w:rFonts w:hint="eastAsia"/>
          <w:sz w:val="28"/>
        </w:rPr>
        <w:t>значения</w:t>
      </w:r>
      <w:r>
        <w:rPr>
          <w:sz w:val="28"/>
        </w:rPr>
        <w:t xml:space="preserve"> </w:t>
      </w:r>
      <w:r>
        <w:rPr>
          <w:rFonts w:hint="eastAsia"/>
          <w:sz w:val="28"/>
        </w:rPr>
        <w:t>регистров</w:t>
      </w:r>
      <w:r>
        <w:rPr>
          <w:sz w:val="28"/>
        </w:rPr>
        <w:t xml:space="preserve"> </w:t>
      </w:r>
      <w:r>
        <w:rPr>
          <w:rFonts w:hint="eastAsia"/>
          <w:sz w:val="28"/>
        </w:rPr>
        <w:t>процессора</w:t>
      </w:r>
      <w:r>
        <w:rPr>
          <w:sz w:val="28"/>
        </w:rPr>
        <w:t xml:space="preserve"> (</w:t>
      </w:r>
      <w:r>
        <w:rPr>
          <w:rFonts w:hint="eastAsia"/>
          <w:sz w:val="28"/>
        </w:rPr>
        <w:t>из</w:t>
      </w:r>
      <w:r>
        <w:rPr>
          <w:sz w:val="28"/>
        </w:rPr>
        <w:t xml:space="preserve"> </w:t>
      </w:r>
      <w:r>
        <w:rPr>
          <w:rFonts w:hint="eastAsia"/>
          <w:sz w:val="28"/>
        </w:rPr>
        <w:t>соответствующих</w:t>
      </w:r>
      <w:r>
        <w:rPr>
          <w:sz w:val="28"/>
        </w:rPr>
        <w:t xml:space="preserve"> </w:t>
      </w:r>
      <w:r>
        <w:rPr>
          <w:rFonts w:hint="eastAsia"/>
          <w:sz w:val="28"/>
        </w:rPr>
        <w:t>полей</w:t>
      </w:r>
      <w:r>
        <w:rPr>
          <w:sz w:val="28"/>
        </w:rPr>
        <w:t xml:space="preserve"> </w:t>
      </w:r>
      <w:r>
        <w:rPr>
          <w:rFonts w:hint="eastAsia"/>
          <w:sz w:val="28"/>
        </w:rPr>
        <w:t>нового</w:t>
      </w:r>
      <w:r>
        <w:rPr>
          <w:sz w:val="28"/>
        </w:rPr>
        <w:t xml:space="preserve"> </w:t>
      </w:r>
      <w:r>
        <w:rPr>
          <w:rFonts w:hint="eastAsia"/>
          <w:sz w:val="28"/>
        </w:rPr>
        <w:t>сегмента</w:t>
      </w:r>
      <w:r>
        <w:rPr>
          <w:sz w:val="28"/>
        </w:rPr>
        <w:t xml:space="preserve"> TSS).</w:t>
      </w:r>
    </w:p>
    <w:p w14:paraId="17A876EA" w14:textId="77777777" w:rsidR="00BD407C" w:rsidRDefault="00BD407C" w:rsidP="00BD407C">
      <w:pPr>
        <w:spacing w:before="40"/>
        <w:ind w:left="284" w:hanging="284"/>
        <w:jc w:val="both"/>
        <w:rPr>
          <w:rFonts w:ascii="Times New Roman CYR" w:hAnsi="Times New Roman CYR"/>
          <w:sz w:val="28"/>
          <w:szCs w:val="22"/>
        </w:rPr>
      </w:pPr>
      <w:r>
        <w:rPr>
          <w:sz w:val="28"/>
        </w:rPr>
        <w:t xml:space="preserve">6) </w:t>
      </w:r>
      <w:r>
        <w:rPr>
          <w:rFonts w:hint="eastAsia"/>
          <w:sz w:val="28"/>
        </w:rPr>
        <w:t>В</w:t>
      </w:r>
      <w:r>
        <w:rPr>
          <w:sz w:val="28"/>
        </w:rPr>
        <w:t xml:space="preserve"> </w:t>
      </w:r>
      <w:r>
        <w:rPr>
          <w:rFonts w:hint="eastAsia"/>
          <w:sz w:val="28"/>
        </w:rPr>
        <w:t>поле</w:t>
      </w:r>
      <w:r>
        <w:rPr>
          <w:sz w:val="28"/>
        </w:rPr>
        <w:t xml:space="preserve"> </w:t>
      </w:r>
      <w:r>
        <w:rPr>
          <w:rFonts w:hint="eastAsia"/>
          <w:sz w:val="28"/>
        </w:rPr>
        <w:t>селектора</w:t>
      </w:r>
      <w:r>
        <w:rPr>
          <w:sz w:val="28"/>
        </w:rPr>
        <w:t xml:space="preserve"> </w:t>
      </w:r>
      <w:r>
        <w:rPr>
          <w:rFonts w:hint="eastAsia"/>
          <w:sz w:val="28"/>
        </w:rPr>
        <w:t>возврата</w:t>
      </w:r>
      <w:r>
        <w:rPr>
          <w:sz w:val="28"/>
        </w:rPr>
        <w:t xml:space="preserve"> </w:t>
      </w:r>
      <w:r>
        <w:rPr>
          <w:rFonts w:hint="eastAsia"/>
          <w:sz w:val="28"/>
        </w:rPr>
        <w:t>заносится</w:t>
      </w:r>
      <w:r>
        <w:rPr>
          <w:sz w:val="28"/>
        </w:rPr>
        <w:t xml:space="preserve"> </w:t>
      </w:r>
      <w:r>
        <w:rPr>
          <w:rFonts w:hint="eastAsia"/>
          <w:sz w:val="28"/>
        </w:rPr>
        <w:t>селектор</w:t>
      </w:r>
      <w:r>
        <w:rPr>
          <w:sz w:val="28"/>
        </w:rPr>
        <w:t xml:space="preserve"> </w:t>
      </w:r>
      <w:r>
        <w:rPr>
          <w:rFonts w:hint="eastAsia"/>
          <w:sz w:val="28"/>
        </w:rPr>
        <w:t>сегмента</w:t>
      </w:r>
      <w:r>
        <w:rPr>
          <w:sz w:val="28"/>
        </w:rPr>
        <w:t xml:space="preserve"> TSS </w:t>
      </w:r>
      <w:r>
        <w:rPr>
          <w:rFonts w:hint="eastAsia"/>
          <w:sz w:val="28"/>
        </w:rPr>
        <w:t>снимаемой</w:t>
      </w:r>
      <w:r>
        <w:rPr>
          <w:sz w:val="28"/>
        </w:rPr>
        <w:t xml:space="preserve"> </w:t>
      </w:r>
      <w:r>
        <w:rPr>
          <w:rFonts w:hint="eastAsia"/>
          <w:sz w:val="28"/>
        </w:rPr>
        <w:t>с</w:t>
      </w:r>
      <w:r>
        <w:rPr>
          <w:sz w:val="28"/>
        </w:rPr>
        <w:t xml:space="preserve"> </w:t>
      </w:r>
      <w:r>
        <w:rPr>
          <w:rFonts w:hint="eastAsia"/>
          <w:sz w:val="28"/>
        </w:rPr>
        <w:t>выполнения</w:t>
      </w:r>
      <w:r>
        <w:rPr>
          <w:sz w:val="28"/>
        </w:rPr>
        <w:t xml:space="preserve"> </w:t>
      </w:r>
      <w:r>
        <w:rPr>
          <w:rFonts w:hint="eastAsia"/>
          <w:sz w:val="28"/>
        </w:rPr>
        <w:t>задачи</w:t>
      </w:r>
      <w:r>
        <w:rPr>
          <w:sz w:val="28"/>
        </w:rPr>
        <w:t xml:space="preserve"> </w:t>
      </w:r>
      <w:r>
        <w:rPr>
          <w:rFonts w:hint="eastAsia"/>
          <w:sz w:val="28"/>
        </w:rPr>
        <w:t>для</w:t>
      </w:r>
      <w:r>
        <w:rPr>
          <w:sz w:val="28"/>
        </w:rPr>
        <w:t xml:space="preserve"> </w:t>
      </w:r>
      <w:r>
        <w:rPr>
          <w:rFonts w:hint="eastAsia"/>
          <w:sz w:val="28"/>
        </w:rPr>
        <w:t>организации</w:t>
      </w:r>
      <w:r>
        <w:rPr>
          <w:sz w:val="28"/>
        </w:rPr>
        <w:t xml:space="preserve"> </w:t>
      </w:r>
      <w:r>
        <w:rPr>
          <w:rFonts w:hint="eastAsia"/>
          <w:sz w:val="28"/>
        </w:rPr>
        <w:t>возврата</w:t>
      </w:r>
      <w:r>
        <w:rPr>
          <w:sz w:val="28"/>
        </w:rPr>
        <w:t xml:space="preserve"> </w:t>
      </w:r>
      <w:r>
        <w:rPr>
          <w:rFonts w:hint="eastAsia"/>
          <w:sz w:val="28"/>
        </w:rPr>
        <w:t>к</w:t>
      </w:r>
      <w:r>
        <w:rPr>
          <w:sz w:val="28"/>
        </w:rPr>
        <w:t xml:space="preserve"> </w:t>
      </w:r>
      <w:r>
        <w:rPr>
          <w:rFonts w:hint="eastAsia"/>
          <w:sz w:val="28"/>
        </w:rPr>
        <w:t>прерванной</w:t>
      </w:r>
      <w:r>
        <w:rPr>
          <w:sz w:val="28"/>
        </w:rPr>
        <w:t xml:space="preserve"> </w:t>
      </w:r>
      <w:r>
        <w:rPr>
          <w:rFonts w:hint="eastAsia"/>
          <w:sz w:val="28"/>
        </w:rPr>
        <w:t>задаче</w:t>
      </w:r>
      <w:r>
        <w:rPr>
          <w:sz w:val="28"/>
        </w:rPr>
        <w:t xml:space="preserve"> </w:t>
      </w:r>
      <w:r>
        <w:rPr>
          <w:rFonts w:hint="eastAsia"/>
          <w:sz w:val="28"/>
        </w:rPr>
        <w:t>в</w:t>
      </w:r>
      <w:r>
        <w:rPr>
          <w:sz w:val="28"/>
        </w:rPr>
        <w:t xml:space="preserve"> </w:t>
      </w:r>
      <w:r>
        <w:rPr>
          <w:rFonts w:hint="eastAsia"/>
          <w:sz w:val="28"/>
        </w:rPr>
        <w:t>будущем</w:t>
      </w:r>
      <w:r>
        <w:rPr>
          <w:sz w:val="28"/>
        </w:rPr>
        <w:t>.</w:t>
      </w:r>
    </w:p>
    <w:p w14:paraId="34E6ABDA" w14:textId="77777777" w:rsidR="00BD407C" w:rsidRDefault="00BD407C" w:rsidP="00BD407C">
      <w:pPr>
        <w:spacing w:before="100"/>
        <w:ind w:firstLine="540"/>
        <w:jc w:val="both"/>
        <w:rPr>
          <w:rFonts w:ascii="Times New Roman CYR" w:hAnsi="Times New Roman CYR"/>
          <w:sz w:val="28"/>
          <w:szCs w:val="22"/>
        </w:rPr>
      </w:pPr>
      <w:r>
        <w:rPr>
          <w:rFonts w:hint="eastAsia"/>
          <w:sz w:val="28"/>
        </w:rPr>
        <w:t>Вызов</w:t>
      </w:r>
      <w:r>
        <w:rPr>
          <w:sz w:val="28"/>
        </w:rPr>
        <w:t xml:space="preserve"> </w:t>
      </w:r>
      <w:r>
        <w:rPr>
          <w:rFonts w:hint="eastAsia"/>
          <w:sz w:val="28"/>
        </w:rPr>
        <w:t>задачи</w:t>
      </w:r>
      <w:r>
        <w:rPr>
          <w:sz w:val="28"/>
        </w:rPr>
        <w:t xml:space="preserve"> </w:t>
      </w:r>
      <w:r>
        <w:rPr>
          <w:rFonts w:hint="eastAsia"/>
          <w:sz w:val="28"/>
        </w:rPr>
        <w:t>через</w:t>
      </w:r>
      <w:r>
        <w:rPr>
          <w:sz w:val="28"/>
        </w:rPr>
        <w:t xml:space="preserve"> </w:t>
      </w:r>
      <w:r>
        <w:rPr>
          <w:rFonts w:hint="eastAsia"/>
          <w:sz w:val="28"/>
        </w:rPr>
        <w:t>шлюз</w:t>
      </w:r>
      <w:r>
        <w:rPr>
          <w:sz w:val="28"/>
        </w:rPr>
        <w:t xml:space="preserve"> </w:t>
      </w:r>
      <w:r>
        <w:rPr>
          <w:rFonts w:hint="eastAsia"/>
          <w:sz w:val="28"/>
        </w:rPr>
        <w:t>происходит</w:t>
      </w:r>
      <w:r>
        <w:rPr>
          <w:sz w:val="28"/>
        </w:rPr>
        <w:t xml:space="preserve"> </w:t>
      </w:r>
      <w:r>
        <w:rPr>
          <w:rFonts w:hint="eastAsia"/>
          <w:sz w:val="28"/>
        </w:rPr>
        <w:t>аналогично</w:t>
      </w:r>
      <w:r>
        <w:rPr>
          <w:sz w:val="28"/>
        </w:rPr>
        <w:t xml:space="preserve">, </w:t>
      </w:r>
      <w:r>
        <w:rPr>
          <w:rFonts w:hint="eastAsia"/>
          <w:sz w:val="28"/>
        </w:rPr>
        <w:t>добавляется</w:t>
      </w:r>
      <w:r>
        <w:rPr>
          <w:sz w:val="28"/>
        </w:rPr>
        <w:t xml:space="preserve"> </w:t>
      </w:r>
      <w:r>
        <w:rPr>
          <w:rFonts w:hint="eastAsia"/>
          <w:sz w:val="28"/>
        </w:rPr>
        <w:t>только</w:t>
      </w:r>
      <w:r>
        <w:rPr>
          <w:sz w:val="28"/>
        </w:rPr>
        <w:t xml:space="preserve"> </w:t>
      </w:r>
      <w:r>
        <w:rPr>
          <w:rFonts w:hint="eastAsia"/>
          <w:sz w:val="28"/>
        </w:rPr>
        <w:t>этап</w:t>
      </w:r>
      <w:r>
        <w:rPr>
          <w:sz w:val="28"/>
        </w:rPr>
        <w:t xml:space="preserve"> </w:t>
      </w:r>
      <w:r>
        <w:rPr>
          <w:rFonts w:hint="eastAsia"/>
          <w:sz w:val="28"/>
        </w:rPr>
        <w:t>поиска</w:t>
      </w:r>
      <w:r>
        <w:rPr>
          <w:sz w:val="28"/>
        </w:rPr>
        <w:t xml:space="preserve"> </w:t>
      </w:r>
      <w:r>
        <w:rPr>
          <w:rFonts w:hint="eastAsia"/>
          <w:sz w:val="28"/>
        </w:rPr>
        <w:t>дескриптора</w:t>
      </w:r>
      <w:r>
        <w:rPr>
          <w:sz w:val="28"/>
        </w:rPr>
        <w:t xml:space="preserve"> </w:t>
      </w:r>
      <w:r>
        <w:rPr>
          <w:rFonts w:hint="eastAsia"/>
          <w:sz w:val="28"/>
        </w:rPr>
        <w:t>сегмента</w:t>
      </w:r>
      <w:r>
        <w:rPr>
          <w:sz w:val="28"/>
        </w:rPr>
        <w:t xml:space="preserve"> TSS </w:t>
      </w:r>
      <w:r>
        <w:rPr>
          <w:rFonts w:hint="eastAsia"/>
          <w:sz w:val="28"/>
        </w:rPr>
        <w:t>по</w:t>
      </w:r>
      <w:r>
        <w:rPr>
          <w:sz w:val="28"/>
        </w:rPr>
        <w:t xml:space="preserve"> </w:t>
      </w:r>
      <w:r>
        <w:rPr>
          <w:rFonts w:hint="eastAsia"/>
          <w:sz w:val="28"/>
        </w:rPr>
        <w:t>значению</w:t>
      </w:r>
      <w:r>
        <w:rPr>
          <w:sz w:val="28"/>
        </w:rPr>
        <w:t xml:space="preserve"> </w:t>
      </w:r>
      <w:r>
        <w:rPr>
          <w:rFonts w:hint="eastAsia"/>
          <w:sz w:val="28"/>
        </w:rPr>
        <w:t>селектора</w:t>
      </w:r>
      <w:r>
        <w:rPr>
          <w:sz w:val="28"/>
        </w:rPr>
        <w:t xml:space="preserve"> </w:t>
      </w:r>
      <w:r>
        <w:rPr>
          <w:rFonts w:hint="eastAsia"/>
          <w:sz w:val="28"/>
        </w:rPr>
        <w:t>дескриптора</w:t>
      </w:r>
      <w:r>
        <w:rPr>
          <w:sz w:val="28"/>
        </w:rPr>
        <w:t xml:space="preserve"> </w:t>
      </w:r>
      <w:r>
        <w:rPr>
          <w:rFonts w:hint="eastAsia"/>
          <w:sz w:val="28"/>
        </w:rPr>
        <w:t>шлюза</w:t>
      </w:r>
      <w:r>
        <w:rPr>
          <w:sz w:val="28"/>
        </w:rPr>
        <w:t xml:space="preserve"> </w:t>
      </w:r>
      <w:r>
        <w:rPr>
          <w:rFonts w:hint="eastAsia"/>
          <w:sz w:val="28"/>
        </w:rPr>
        <w:t>вызова</w:t>
      </w:r>
      <w:r>
        <w:rPr>
          <w:sz w:val="28"/>
        </w:rPr>
        <w:t>.</w:t>
      </w:r>
    </w:p>
    <w:p w14:paraId="105B908E" w14:textId="77777777" w:rsidR="00BD407C" w:rsidRPr="00BD407C" w:rsidRDefault="00026582" w:rsidP="00BD407C">
      <w:pPr>
        <w:pStyle w:val="Heading3"/>
        <w:rPr>
          <w:i/>
          <w:iCs/>
          <w:sz w:val="28"/>
        </w:rPr>
      </w:pPr>
      <w:r>
        <w:rPr>
          <w:i/>
          <w:iCs/>
          <w:sz w:val="28"/>
        </w:rPr>
        <w:t>4.</w:t>
      </w:r>
      <w:r w:rsidR="00BD407C" w:rsidRPr="00BD407C">
        <w:rPr>
          <w:i/>
          <w:iCs/>
          <w:sz w:val="28"/>
        </w:rPr>
        <w:t>3. Контрольные вопросы</w:t>
      </w:r>
    </w:p>
    <w:p w14:paraId="23C56091" w14:textId="77777777" w:rsidR="00BD407C" w:rsidRDefault="00BD407C" w:rsidP="00BD407C">
      <w:pPr>
        <w:jc w:val="both"/>
        <w:rPr>
          <w:sz w:val="28"/>
        </w:rPr>
      </w:pPr>
    </w:p>
    <w:p w14:paraId="6616715E" w14:textId="77777777" w:rsidR="00BD407C" w:rsidRDefault="00BD407C" w:rsidP="00BD407C">
      <w:pPr>
        <w:jc w:val="both"/>
        <w:rPr>
          <w:sz w:val="28"/>
        </w:rPr>
      </w:pPr>
      <w:r>
        <w:rPr>
          <w:sz w:val="28"/>
        </w:rPr>
        <w:t>1. Какая обязательная информация сохраняется в сегменте состояния задачи?</w:t>
      </w:r>
    </w:p>
    <w:p w14:paraId="0608030F" w14:textId="77777777" w:rsidR="00BD407C" w:rsidRDefault="00BD407C" w:rsidP="00BD407C">
      <w:pPr>
        <w:jc w:val="both"/>
        <w:rPr>
          <w:sz w:val="28"/>
        </w:rPr>
      </w:pPr>
      <w:r>
        <w:rPr>
          <w:sz w:val="28"/>
        </w:rPr>
        <w:t>2. Какая дополнительная информация может быть сохранена в сегменте состояния задачи?</w:t>
      </w:r>
    </w:p>
    <w:p w14:paraId="7C6A1D1A" w14:textId="77777777" w:rsidR="00BD407C" w:rsidRDefault="00BD407C" w:rsidP="00BD407C">
      <w:pPr>
        <w:jc w:val="both"/>
        <w:rPr>
          <w:sz w:val="28"/>
        </w:rPr>
      </w:pPr>
      <w:r>
        <w:rPr>
          <w:sz w:val="28"/>
        </w:rPr>
        <w:t>3. Для чего используется битовая карта ввод/вывода?</w:t>
      </w:r>
    </w:p>
    <w:p w14:paraId="0DEB79AA" w14:textId="77777777" w:rsidR="00BD407C" w:rsidRDefault="00BD407C" w:rsidP="00BD407C">
      <w:pPr>
        <w:jc w:val="both"/>
        <w:rPr>
          <w:sz w:val="28"/>
        </w:rPr>
      </w:pPr>
      <w:r>
        <w:rPr>
          <w:sz w:val="28"/>
        </w:rPr>
        <w:t>4. Какие существуют в защищенном режиме способы переключения задач? Сравните их.</w:t>
      </w:r>
    </w:p>
    <w:p w14:paraId="1DA7351E" w14:textId="77777777" w:rsidR="00BD407C" w:rsidRDefault="00BD407C" w:rsidP="00BD407C">
      <w:pPr>
        <w:jc w:val="both"/>
        <w:rPr>
          <w:sz w:val="28"/>
        </w:rPr>
      </w:pPr>
      <w:r>
        <w:rPr>
          <w:sz w:val="28"/>
        </w:rPr>
        <w:t>5. Какие действия выполняет процессор при переключении задач?</w:t>
      </w:r>
    </w:p>
    <w:p w14:paraId="32AD88E1" w14:textId="77777777" w:rsidR="00BD407C" w:rsidRDefault="00BD407C" w:rsidP="00BD407C">
      <w:pPr>
        <w:jc w:val="center"/>
        <w:rPr>
          <w:b/>
          <w:sz w:val="28"/>
        </w:rPr>
      </w:pPr>
    </w:p>
    <w:p w14:paraId="4668F66E" w14:textId="77777777" w:rsidR="00BD407C" w:rsidRPr="00BD407C" w:rsidRDefault="00026582" w:rsidP="00BD407C">
      <w:pPr>
        <w:pStyle w:val="Heading3"/>
        <w:rPr>
          <w:i/>
          <w:iCs/>
          <w:sz w:val="28"/>
        </w:rPr>
      </w:pPr>
      <w:r>
        <w:rPr>
          <w:i/>
          <w:iCs/>
          <w:sz w:val="28"/>
        </w:rPr>
        <w:t>4.</w:t>
      </w:r>
      <w:r w:rsidR="00BD407C" w:rsidRPr="00BD407C">
        <w:rPr>
          <w:i/>
          <w:iCs/>
          <w:sz w:val="28"/>
        </w:rPr>
        <w:t>4. Лабораторное задание</w:t>
      </w:r>
    </w:p>
    <w:p w14:paraId="43C2B9DF" w14:textId="77777777" w:rsidR="00BD407C" w:rsidRDefault="00BD407C" w:rsidP="00BD407C">
      <w:pPr>
        <w:jc w:val="center"/>
        <w:rPr>
          <w:sz w:val="28"/>
        </w:rPr>
      </w:pPr>
    </w:p>
    <w:p w14:paraId="206166AC" w14:textId="77777777" w:rsidR="00BD407C" w:rsidRDefault="00BD407C" w:rsidP="00BD407C">
      <w:pPr>
        <w:pStyle w:val="BodyText"/>
        <w:ind w:firstLine="540"/>
        <w:jc w:val="both"/>
        <w:rPr>
          <w:lang w:eastAsia="en-US"/>
        </w:rPr>
      </w:pPr>
      <w:r>
        <w:rPr>
          <w:lang w:eastAsia="en-US"/>
        </w:rPr>
        <w:t>Написать программу, реализующую мультизадачность в защищенном режиме. Программа должна переключить процессор в защищенный режим, а затем запустить на выполнение 2-3 задачи, которые должны выполняться параллельно. Каждая задача выводит на экран свое сообщение. Задача выводит на экран часть сообщения, затем происходит переключение на другую задачу и т.д. Когда все задачи отработают программа должна вернуть процессор в реальный режим (6 часов).</w:t>
      </w:r>
    </w:p>
    <w:p w14:paraId="53AC92F9" w14:textId="77777777" w:rsidR="00BD407C" w:rsidRDefault="00BD407C" w:rsidP="00BD407C">
      <w:pPr>
        <w:jc w:val="center"/>
      </w:pPr>
    </w:p>
    <w:p w14:paraId="1E8F4708" w14:textId="77777777" w:rsidR="00BD407C" w:rsidRDefault="00BD407C"/>
    <w:sectPr w:rsidR="00BD40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er New">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0F7D62"/>
    <w:multiLevelType w:val="hybridMultilevel"/>
    <w:tmpl w:val="E9E80DD0"/>
    <w:lvl w:ilvl="0" w:tplc="04090001">
      <w:start w:val="1"/>
      <w:numFmt w:val="bullet"/>
      <w:lvlText w:val=""/>
      <w:lvlJc w:val="left"/>
      <w:pPr>
        <w:tabs>
          <w:tab w:val="num" w:pos="1066"/>
        </w:tabs>
        <w:ind w:left="1066" w:hanging="360"/>
      </w:pPr>
      <w:rPr>
        <w:rFonts w:ascii="Symbol" w:hAnsi="Symbol" w:hint="default"/>
      </w:rPr>
    </w:lvl>
    <w:lvl w:ilvl="1" w:tplc="04090003">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
    <w:nsid w:val="0C584102"/>
    <w:multiLevelType w:val="multilevel"/>
    <w:tmpl w:val="2AC2DB8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F6D71D3"/>
    <w:multiLevelType w:val="multilevel"/>
    <w:tmpl w:val="E3224F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1A8E5CBC"/>
    <w:multiLevelType w:val="multilevel"/>
    <w:tmpl w:val="2AC2DB8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B3214DC"/>
    <w:multiLevelType w:val="hybridMultilevel"/>
    <w:tmpl w:val="D2CC5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D4533E"/>
    <w:multiLevelType w:val="hybridMultilevel"/>
    <w:tmpl w:val="4DEE27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4D542F7"/>
    <w:multiLevelType w:val="hybridMultilevel"/>
    <w:tmpl w:val="1802501A"/>
    <w:lvl w:ilvl="0" w:tplc="A05C953E">
      <w:start w:val="1"/>
      <w:numFmt w:val="decimal"/>
      <w:lvlText w:val="%1."/>
      <w:lvlJc w:val="left"/>
      <w:pPr>
        <w:tabs>
          <w:tab w:val="num" w:pos="660"/>
        </w:tabs>
        <w:ind w:left="660" w:hanging="495"/>
      </w:pPr>
      <w:rPr>
        <w:rFonts w:hint="default"/>
      </w:rPr>
    </w:lvl>
    <w:lvl w:ilvl="1" w:tplc="04190019" w:tentative="1">
      <w:start w:val="1"/>
      <w:numFmt w:val="lowerLetter"/>
      <w:lvlText w:val="%2."/>
      <w:lvlJc w:val="left"/>
      <w:pPr>
        <w:tabs>
          <w:tab w:val="num" w:pos="1245"/>
        </w:tabs>
        <w:ind w:left="1245" w:hanging="360"/>
      </w:pPr>
    </w:lvl>
    <w:lvl w:ilvl="2" w:tplc="0419001B" w:tentative="1">
      <w:start w:val="1"/>
      <w:numFmt w:val="lowerRoman"/>
      <w:lvlText w:val="%3."/>
      <w:lvlJc w:val="right"/>
      <w:pPr>
        <w:tabs>
          <w:tab w:val="num" w:pos="1965"/>
        </w:tabs>
        <w:ind w:left="1965" w:hanging="180"/>
      </w:pPr>
    </w:lvl>
    <w:lvl w:ilvl="3" w:tplc="0419000F" w:tentative="1">
      <w:start w:val="1"/>
      <w:numFmt w:val="decimal"/>
      <w:lvlText w:val="%4."/>
      <w:lvlJc w:val="left"/>
      <w:pPr>
        <w:tabs>
          <w:tab w:val="num" w:pos="2685"/>
        </w:tabs>
        <w:ind w:left="2685" w:hanging="360"/>
      </w:pPr>
    </w:lvl>
    <w:lvl w:ilvl="4" w:tplc="04190019" w:tentative="1">
      <w:start w:val="1"/>
      <w:numFmt w:val="lowerLetter"/>
      <w:lvlText w:val="%5."/>
      <w:lvlJc w:val="left"/>
      <w:pPr>
        <w:tabs>
          <w:tab w:val="num" w:pos="3405"/>
        </w:tabs>
        <w:ind w:left="3405" w:hanging="360"/>
      </w:pPr>
    </w:lvl>
    <w:lvl w:ilvl="5" w:tplc="0419001B" w:tentative="1">
      <w:start w:val="1"/>
      <w:numFmt w:val="lowerRoman"/>
      <w:lvlText w:val="%6."/>
      <w:lvlJc w:val="right"/>
      <w:pPr>
        <w:tabs>
          <w:tab w:val="num" w:pos="4125"/>
        </w:tabs>
        <w:ind w:left="4125" w:hanging="180"/>
      </w:pPr>
    </w:lvl>
    <w:lvl w:ilvl="6" w:tplc="0419000F" w:tentative="1">
      <w:start w:val="1"/>
      <w:numFmt w:val="decimal"/>
      <w:lvlText w:val="%7."/>
      <w:lvlJc w:val="left"/>
      <w:pPr>
        <w:tabs>
          <w:tab w:val="num" w:pos="4845"/>
        </w:tabs>
        <w:ind w:left="4845" w:hanging="360"/>
      </w:pPr>
    </w:lvl>
    <w:lvl w:ilvl="7" w:tplc="04190019" w:tentative="1">
      <w:start w:val="1"/>
      <w:numFmt w:val="lowerLetter"/>
      <w:lvlText w:val="%8."/>
      <w:lvlJc w:val="left"/>
      <w:pPr>
        <w:tabs>
          <w:tab w:val="num" w:pos="5565"/>
        </w:tabs>
        <w:ind w:left="5565" w:hanging="360"/>
      </w:pPr>
    </w:lvl>
    <w:lvl w:ilvl="8" w:tplc="0419001B" w:tentative="1">
      <w:start w:val="1"/>
      <w:numFmt w:val="lowerRoman"/>
      <w:lvlText w:val="%9."/>
      <w:lvlJc w:val="right"/>
      <w:pPr>
        <w:tabs>
          <w:tab w:val="num" w:pos="6285"/>
        </w:tabs>
        <w:ind w:left="6285" w:hanging="180"/>
      </w:pPr>
    </w:lvl>
  </w:abstractNum>
  <w:abstractNum w:abstractNumId="7">
    <w:nsid w:val="290972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2BA772C7"/>
    <w:multiLevelType w:val="hybridMultilevel"/>
    <w:tmpl w:val="581A3FF2"/>
    <w:lvl w:ilvl="0" w:tplc="04090001">
      <w:start w:val="1"/>
      <w:numFmt w:val="bullet"/>
      <w:lvlText w:val=""/>
      <w:lvlJc w:val="left"/>
      <w:pPr>
        <w:tabs>
          <w:tab w:val="num" w:pos="1066"/>
        </w:tabs>
        <w:ind w:left="1066" w:hanging="360"/>
      </w:pPr>
      <w:rPr>
        <w:rFonts w:ascii="Symbol" w:hAnsi="Symbol" w:hint="default"/>
      </w:rPr>
    </w:lvl>
    <w:lvl w:ilvl="1" w:tplc="04090003">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9">
    <w:nsid w:val="3415459F"/>
    <w:multiLevelType w:val="singleLevel"/>
    <w:tmpl w:val="A2729B80"/>
    <w:lvl w:ilvl="0">
      <w:start w:val="1"/>
      <w:numFmt w:val="decimal"/>
      <w:lvlText w:val="%1."/>
      <w:lvlJc w:val="left"/>
      <w:pPr>
        <w:tabs>
          <w:tab w:val="num" w:pos="360"/>
        </w:tabs>
        <w:ind w:left="360" w:hanging="360"/>
      </w:pPr>
      <w:rPr>
        <w:caps w:val="0"/>
        <w:strike w:val="0"/>
        <w:dstrike w:val="0"/>
        <w:outline w:val="0"/>
        <w:shadow w:val="0"/>
        <w:emboss w:val="0"/>
        <w:imprint w:val="0"/>
        <w:vanish w:val="0"/>
        <w:vertAlign w:val="baseline"/>
      </w:rPr>
    </w:lvl>
  </w:abstractNum>
  <w:abstractNum w:abstractNumId="10">
    <w:nsid w:val="36A0669D"/>
    <w:multiLevelType w:val="multilevel"/>
    <w:tmpl w:val="EA4C2994"/>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1066"/>
        </w:tabs>
        <w:ind w:left="1066" w:hanging="720"/>
      </w:pPr>
      <w:rPr>
        <w:rFonts w:hint="default"/>
      </w:rPr>
    </w:lvl>
    <w:lvl w:ilvl="2">
      <w:start w:val="1"/>
      <w:numFmt w:val="decimal"/>
      <w:lvlText w:val="%1.%2.%3."/>
      <w:lvlJc w:val="left"/>
      <w:pPr>
        <w:tabs>
          <w:tab w:val="num" w:pos="1412"/>
        </w:tabs>
        <w:ind w:left="1412" w:hanging="720"/>
      </w:pPr>
      <w:rPr>
        <w:rFonts w:hint="default"/>
      </w:rPr>
    </w:lvl>
    <w:lvl w:ilvl="3">
      <w:start w:val="1"/>
      <w:numFmt w:val="decimal"/>
      <w:lvlText w:val="%1.%2.%3.%4."/>
      <w:lvlJc w:val="left"/>
      <w:pPr>
        <w:tabs>
          <w:tab w:val="num" w:pos="2118"/>
        </w:tabs>
        <w:ind w:left="2118" w:hanging="1080"/>
      </w:pPr>
      <w:rPr>
        <w:rFonts w:hint="default"/>
      </w:rPr>
    </w:lvl>
    <w:lvl w:ilvl="4">
      <w:start w:val="1"/>
      <w:numFmt w:val="decimal"/>
      <w:lvlText w:val="%1.%2.%3.%4.%5."/>
      <w:lvlJc w:val="left"/>
      <w:pPr>
        <w:tabs>
          <w:tab w:val="num" w:pos="2464"/>
        </w:tabs>
        <w:ind w:left="2464" w:hanging="1080"/>
      </w:pPr>
      <w:rPr>
        <w:rFonts w:hint="default"/>
      </w:rPr>
    </w:lvl>
    <w:lvl w:ilvl="5">
      <w:start w:val="1"/>
      <w:numFmt w:val="decimal"/>
      <w:lvlText w:val="%1.%2.%3.%4.%5.%6."/>
      <w:lvlJc w:val="left"/>
      <w:pPr>
        <w:tabs>
          <w:tab w:val="num" w:pos="3170"/>
        </w:tabs>
        <w:ind w:left="3170" w:hanging="1440"/>
      </w:pPr>
      <w:rPr>
        <w:rFonts w:hint="default"/>
      </w:rPr>
    </w:lvl>
    <w:lvl w:ilvl="6">
      <w:start w:val="1"/>
      <w:numFmt w:val="decimal"/>
      <w:lvlText w:val="%1.%2.%3.%4.%5.%6.%7."/>
      <w:lvlJc w:val="left"/>
      <w:pPr>
        <w:tabs>
          <w:tab w:val="num" w:pos="3876"/>
        </w:tabs>
        <w:ind w:left="3876" w:hanging="1800"/>
      </w:pPr>
      <w:rPr>
        <w:rFonts w:hint="default"/>
      </w:rPr>
    </w:lvl>
    <w:lvl w:ilvl="7">
      <w:start w:val="1"/>
      <w:numFmt w:val="decimal"/>
      <w:lvlText w:val="%1.%2.%3.%4.%5.%6.%7.%8."/>
      <w:lvlJc w:val="left"/>
      <w:pPr>
        <w:tabs>
          <w:tab w:val="num" w:pos="4222"/>
        </w:tabs>
        <w:ind w:left="4222" w:hanging="1800"/>
      </w:pPr>
      <w:rPr>
        <w:rFonts w:hint="default"/>
      </w:rPr>
    </w:lvl>
    <w:lvl w:ilvl="8">
      <w:start w:val="1"/>
      <w:numFmt w:val="decimal"/>
      <w:lvlText w:val="%1.%2.%3.%4.%5.%6.%7.%8.%9."/>
      <w:lvlJc w:val="left"/>
      <w:pPr>
        <w:tabs>
          <w:tab w:val="num" w:pos="4928"/>
        </w:tabs>
        <w:ind w:left="4928" w:hanging="2160"/>
      </w:pPr>
      <w:rPr>
        <w:rFonts w:hint="default"/>
      </w:rPr>
    </w:lvl>
  </w:abstractNum>
  <w:abstractNum w:abstractNumId="11">
    <w:nsid w:val="3B4D459F"/>
    <w:multiLevelType w:val="hybridMultilevel"/>
    <w:tmpl w:val="2AC2D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DF7D6F"/>
    <w:multiLevelType w:val="multilevel"/>
    <w:tmpl w:val="4EB01E9A"/>
    <w:lvl w:ilvl="0">
      <w:start w:val="1"/>
      <w:numFmt w:val="decimal"/>
      <w:lvlText w:val="%1."/>
      <w:lvlJc w:val="left"/>
      <w:pPr>
        <w:tabs>
          <w:tab w:val="num" w:pos="1293"/>
        </w:tabs>
        <w:ind w:left="1293" w:hanging="585"/>
      </w:pPr>
      <w:rPr>
        <w:rFonts w:hint="default"/>
      </w:rPr>
    </w:lvl>
    <w:lvl w:ilvl="1">
      <w:start w:val="4"/>
      <w:numFmt w:val="decimal"/>
      <w:isLgl/>
      <w:lvlText w:val="%1.%2"/>
      <w:lvlJc w:val="left"/>
      <w:pPr>
        <w:tabs>
          <w:tab w:val="num" w:pos="1128"/>
        </w:tabs>
        <w:ind w:left="1128" w:hanging="42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abstractNum w:abstractNumId="13">
    <w:nsid w:val="3D7D1988"/>
    <w:multiLevelType w:val="multilevel"/>
    <w:tmpl w:val="7E9CB58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E7C6ACF"/>
    <w:multiLevelType w:val="multilevel"/>
    <w:tmpl w:val="827C5566"/>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5">
    <w:nsid w:val="3F416439"/>
    <w:multiLevelType w:val="multilevel"/>
    <w:tmpl w:val="6E94A384"/>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6">
    <w:nsid w:val="421D206F"/>
    <w:multiLevelType w:val="hybridMultilevel"/>
    <w:tmpl w:val="7E9C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754C10"/>
    <w:multiLevelType w:val="multilevel"/>
    <w:tmpl w:val="827C5566"/>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8">
    <w:nsid w:val="4D934BF3"/>
    <w:multiLevelType w:val="hybridMultilevel"/>
    <w:tmpl w:val="E9203390"/>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nsid w:val="4E1A0A6D"/>
    <w:multiLevelType w:val="hybridMultilevel"/>
    <w:tmpl w:val="42401A30"/>
    <w:lvl w:ilvl="0" w:tplc="F34A0B4A">
      <w:start w:val="1"/>
      <w:numFmt w:val="bullet"/>
      <w:lvlText w:val=""/>
      <w:lvlJc w:val="left"/>
      <w:pPr>
        <w:tabs>
          <w:tab w:val="num" w:pos="360"/>
        </w:tabs>
        <w:ind w:left="360" w:hanging="360"/>
      </w:pPr>
      <w:rPr>
        <w:rFonts w:ascii="Symbol" w:hAnsi="Symbol" w:hint="default"/>
        <w:sz w:val="20"/>
      </w:rPr>
    </w:lvl>
    <w:lvl w:ilvl="1" w:tplc="92D21F96" w:tentative="1">
      <w:start w:val="1"/>
      <w:numFmt w:val="bullet"/>
      <w:lvlText w:val="o"/>
      <w:lvlJc w:val="left"/>
      <w:pPr>
        <w:tabs>
          <w:tab w:val="num" w:pos="1080"/>
        </w:tabs>
        <w:ind w:left="1080" w:hanging="360"/>
      </w:pPr>
      <w:rPr>
        <w:rFonts w:ascii="Courier New" w:hAnsi="Courier New" w:hint="default"/>
        <w:sz w:val="20"/>
      </w:rPr>
    </w:lvl>
    <w:lvl w:ilvl="2" w:tplc="02502584" w:tentative="1">
      <w:start w:val="1"/>
      <w:numFmt w:val="bullet"/>
      <w:lvlText w:val=""/>
      <w:lvlJc w:val="left"/>
      <w:pPr>
        <w:tabs>
          <w:tab w:val="num" w:pos="1800"/>
        </w:tabs>
        <w:ind w:left="1800" w:hanging="360"/>
      </w:pPr>
      <w:rPr>
        <w:rFonts w:ascii="Wingdings" w:hAnsi="Wingdings" w:hint="default"/>
        <w:sz w:val="20"/>
      </w:rPr>
    </w:lvl>
    <w:lvl w:ilvl="3" w:tplc="ADF4106A" w:tentative="1">
      <w:start w:val="1"/>
      <w:numFmt w:val="bullet"/>
      <w:lvlText w:val=""/>
      <w:lvlJc w:val="left"/>
      <w:pPr>
        <w:tabs>
          <w:tab w:val="num" w:pos="2520"/>
        </w:tabs>
        <w:ind w:left="2520" w:hanging="360"/>
      </w:pPr>
      <w:rPr>
        <w:rFonts w:ascii="Wingdings" w:hAnsi="Wingdings" w:hint="default"/>
        <w:sz w:val="20"/>
      </w:rPr>
    </w:lvl>
    <w:lvl w:ilvl="4" w:tplc="F2F4FE74" w:tentative="1">
      <w:start w:val="1"/>
      <w:numFmt w:val="bullet"/>
      <w:lvlText w:val=""/>
      <w:lvlJc w:val="left"/>
      <w:pPr>
        <w:tabs>
          <w:tab w:val="num" w:pos="3240"/>
        </w:tabs>
        <w:ind w:left="3240" w:hanging="360"/>
      </w:pPr>
      <w:rPr>
        <w:rFonts w:ascii="Wingdings" w:hAnsi="Wingdings" w:hint="default"/>
        <w:sz w:val="20"/>
      </w:rPr>
    </w:lvl>
    <w:lvl w:ilvl="5" w:tplc="2CA2BC04" w:tentative="1">
      <w:start w:val="1"/>
      <w:numFmt w:val="bullet"/>
      <w:lvlText w:val=""/>
      <w:lvlJc w:val="left"/>
      <w:pPr>
        <w:tabs>
          <w:tab w:val="num" w:pos="3960"/>
        </w:tabs>
        <w:ind w:left="3960" w:hanging="360"/>
      </w:pPr>
      <w:rPr>
        <w:rFonts w:ascii="Wingdings" w:hAnsi="Wingdings" w:hint="default"/>
        <w:sz w:val="20"/>
      </w:rPr>
    </w:lvl>
    <w:lvl w:ilvl="6" w:tplc="8C225B48" w:tentative="1">
      <w:start w:val="1"/>
      <w:numFmt w:val="bullet"/>
      <w:lvlText w:val=""/>
      <w:lvlJc w:val="left"/>
      <w:pPr>
        <w:tabs>
          <w:tab w:val="num" w:pos="4680"/>
        </w:tabs>
        <w:ind w:left="4680" w:hanging="360"/>
      </w:pPr>
      <w:rPr>
        <w:rFonts w:ascii="Wingdings" w:hAnsi="Wingdings" w:hint="default"/>
        <w:sz w:val="20"/>
      </w:rPr>
    </w:lvl>
    <w:lvl w:ilvl="7" w:tplc="5F92C70C" w:tentative="1">
      <w:start w:val="1"/>
      <w:numFmt w:val="bullet"/>
      <w:lvlText w:val=""/>
      <w:lvlJc w:val="left"/>
      <w:pPr>
        <w:tabs>
          <w:tab w:val="num" w:pos="5400"/>
        </w:tabs>
        <w:ind w:left="5400" w:hanging="360"/>
      </w:pPr>
      <w:rPr>
        <w:rFonts w:ascii="Wingdings" w:hAnsi="Wingdings" w:hint="default"/>
        <w:sz w:val="20"/>
      </w:rPr>
    </w:lvl>
    <w:lvl w:ilvl="8" w:tplc="AD0663E6" w:tentative="1">
      <w:start w:val="1"/>
      <w:numFmt w:val="bullet"/>
      <w:lvlText w:val=""/>
      <w:lvlJc w:val="left"/>
      <w:pPr>
        <w:tabs>
          <w:tab w:val="num" w:pos="6120"/>
        </w:tabs>
        <w:ind w:left="6120" w:hanging="360"/>
      </w:pPr>
      <w:rPr>
        <w:rFonts w:ascii="Wingdings" w:hAnsi="Wingdings" w:hint="default"/>
        <w:sz w:val="20"/>
      </w:rPr>
    </w:lvl>
  </w:abstractNum>
  <w:abstractNum w:abstractNumId="20">
    <w:nsid w:val="4E87693D"/>
    <w:multiLevelType w:val="multilevel"/>
    <w:tmpl w:val="7E9CB58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57CD12E5"/>
    <w:multiLevelType w:val="hybridMultilevel"/>
    <w:tmpl w:val="36A020E4"/>
    <w:lvl w:ilvl="0" w:tplc="A2729B80">
      <w:start w:val="1"/>
      <w:numFmt w:val="decimal"/>
      <w:lvlText w:val="%1."/>
      <w:lvlJc w:val="left"/>
      <w:pPr>
        <w:tabs>
          <w:tab w:val="num" w:pos="360"/>
        </w:tabs>
        <w:ind w:left="360" w:hanging="360"/>
      </w:pPr>
      <w:rPr>
        <w:caps w:val="0"/>
        <w:strike w:val="0"/>
        <w:dstrike w:val="0"/>
        <w:outline w:val="0"/>
        <w:shadow w:val="0"/>
        <w:emboss w:val="0"/>
        <w:imprint w:val="0"/>
        <w:vanish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157C02"/>
    <w:multiLevelType w:val="hybridMultilevel"/>
    <w:tmpl w:val="1158A984"/>
    <w:lvl w:ilvl="0" w:tplc="0CAA3DE6">
      <w:start w:val="1"/>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5EA7768B"/>
    <w:multiLevelType w:val="hybridMultilevel"/>
    <w:tmpl w:val="1F148C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18F7B09"/>
    <w:multiLevelType w:val="hybridMultilevel"/>
    <w:tmpl w:val="D2CC55F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540875"/>
    <w:multiLevelType w:val="hybridMultilevel"/>
    <w:tmpl w:val="3B324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B265E11"/>
    <w:multiLevelType w:val="multilevel"/>
    <w:tmpl w:val="1CBEED68"/>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1066"/>
        </w:tabs>
        <w:ind w:left="1066" w:hanging="720"/>
      </w:pPr>
      <w:rPr>
        <w:rFonts w:hint="default"/>
      </w:rPr>
    </w:lvl>
    <w:lvl w:ilvl="2">
      <w:start w:val="1"/>
      <w:numFmt w:val="decimal"/>
      <w:lvlText w:val="%1.%2.%3."/>
      <w:lvlJc w:val="left"/>
      <w:pPr>
        <w:tabs>
          <w:tab w:val="num" w:pos="1412"/>
        </w:tabs>
        <w:ind w:left="1412" w:hanging="720"/>
      </w:pPr>
      <w:rPr>
        <w:rFonts w:hint="default"/>
      </w:rPr>
    </w:lvl>
    <w:lvl w:ilvl="3">
      <w:start w:val="1"/>
      <w:numFmt w:val="decimal"/>
      <w:lvlText w:val="%1.%2.%3.%4."/>
      <w:lvlJc w:val="left"/>
      <w:pPr>
        <w:tabs>
          <w:tab w:val="num" w:pos="2118"/>
        </w:tabs>
        <w:ind w:left="2118" w:hanging="1080"/>
      </w:pPr>
      <w:rPr>
        <w:rFonts w:hint="default"/>
      </w:rPr>
    </w:lvl>
    <w:lvl w:ilvl="4">
      <w:start w:val="1"/>
      <w:numFmt w:val="decimal"/>
      <w:lvlText w:val="%1.%2.%3.%4.%5."/>
      <w:lvlJc w:val="left"/>
      <w:pPr>
        <w:tabs>
          <w:tab w:val="num" w:pos="2464"/>
        </w:tabs>
        <w:ind w:left="2464" w:hanging="1080"/>
      </w:pPr>
      <w:rPr>
        <w:rFonts w:hint="default"/>
      </w:rPr>
    </w:lvl>
    <w:lvl w:ilvl="5">
      <w:start w:val="1"/>
      <w:numFmt w:val="decimal"/>
      <w:lvlText w:val="%1.%2.%3.%4.%5.%6."/>
      <w:lvlJc w:val="left"/>
      <w:pPr>
        <w:tabs>
          <w:tab w:val="num" w:pos="3170"/>
        </w:tabs>
        <w:ind w:left="3170" w:hanging="1440"/>
      </w:pPr>
      <w:rPr>
        <w:rFonts w:hint="default"/>
      </w:rPr>
    </w:lvl>
    <w:lvl w:ilvl="6">
      <w:start w:val="1"/>
      <w:numFmt w:val="decimal"/>
      <w:lvlText w:val="%1.%2.%3.%4.%5.%6.%7."/>
      <w:lvlJc w:val="left"/>
      <w:pPr>
        <w:tabs>
          <w:tab w:val="num" w:pos="3876"/>
        </w:tabs>
        <w:ind w:left="3876" w:hanging="1800"/>
      </w:pPr>
      <w:rPr>
        <w:rFonts w:hint="default"/>
      </w:rPr>
    </w:lvl>
    <w:lvl w:ilvl="7">
      <w:start w:val="1"/>
      <w:numFmt w:val="decimal"/>
      <w:lvlText w:val="%1.%2.%3.%4.%5.%6.%7.%8."/>
      <w:lvlJc w:val="left"/>
      <w:pPr>
        <w:tabs>
          <w:tab w:val="num" w:pos="4222"/>
        </w:tabs>
        <w:ind w:left="4222" w:hanging="1800"/>
      </w:pPr>
      <w:rPr>
        <w:rFonts w:hint="default"/>
      </w:rPr>
    </w:lvl>
    <w:lvl w:ilvl="8">
      <w:start w:val="1"/>
      <w:numFmt w:val="decimal"/>
      <w:lvlText w:val="%1.%2.%3.%4.%5.%6.%7.%8.%9."/>
      <w:lvlJc w:val="left"/>
      <w:pPr>
        <w:tabs>
          <w:tab w:val="num" w:pos="4928"/>
        </w:tabs>
        <w:ind w:left="4928" w:hanging="2160"/>
      </w:pPr>
      <w:rPr>
        <w:rFonts w:hint="default"/>
      </w:rPr>
    </w:lvl>
  </w:abstractNum>
  <w:abstractNum w:abstractNumId="27">
    <w:nsid w:val="712A1C94"/>
    <w:multiLevelType w:val="hybridMultilevel"/>
    <w:tmpl w:val="2DB843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AE43A4"/>
    <w:multiLevelType w:val="hybridMultilevel"/>
    <w:tmpl w:val="6E3C869C"/>
    <w:lvl w:ilvl="0" w:tplc="A2729B80">
      <w:start w:val="1"/>
      <w:numFmt w:val="decimal"/>
      <w:lvlText w:val="%1."/>
      <w:lvlJc w:val="left"/>
      <w:pPr>
        <w:tabs>
          <w:tab w:val="num" w:pos="360"/>
        </w:tabs>
        <w:ind w:left="360" w:hanging="360"/>
      </w:pPr>
      <w:rPr>
        <w:caps w:val="0"/>
        <w:strike w:val="0"/>
        <w:dstrike w:val="0"/>
        <w:outline w:val="0"/>
        <w:shadow w:val="0"/>
        <w:emboss w:val="0"/>
        <w:imprint w:val="0"/>
        <w:vanish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9E46C9B"/>
    <w:multiLevelType w:val="multilevel"/>
    <w:tmpl w:val="A4560F4E"/>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7B023E74"/>
    <w:multiLevelType w:val="hybridMultilevel"/>
    <w:tmpl w:val="362A574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9"/>
  </w:num>
  <w:num w:numId="3">
    <w:abstractNumId w:val="12"/>
  </w:num>
  <w:num w:numId="4">
    <w:abstractNumId w:val="22"/>
  </w:num>
  <w:num w:numId="5">
    <w:abstractNumId w:val="6"/>
  </w:num>
  <w:num w:numId="6">
    <w:abstractNumId w:val="23"/>
  </w:num>
  <w:num w:numId="7">
    <w:abstractNumId w:val="27"/>
  </w:num>
  <w:num w:numId="8">
    <w:abstractNumId w:val="11"/>
  </w:num>
  <w:num w:numId="9">
    <w:abstractNumId w:val="18"/>
  </w:num>
  <w:num w:numId="10">
    <w:abstractNumId w:val="28"/>
  </w:num>
  <w:num w:numId="11">
    <w:abstractNumId w:val="21"/>
  </w:num>
  <w:num w:numId="12">
    <w:abstractNumId w:val="7"/>
  </w:num>
  <w:num w:numId="13">
    <w:abstractNumId w:val="16"/>
  </w:num>
  <w:num w:numId="14">
    <w:abstractNumId w:val="13"/>
  </w:num>
  <w:num w:numId="15">
    <w:abstractNumId w:val="5"/>
  </w:num>
  <w:num w:numId="16">
    <w:abstractNumId w:val="20"/>
  </w:num>
  <w:num w:numId="17">
    <w:abstractNumId w:val="1"/>
  </w:num>
  <w:num w:numId="18">
    <w:abstractNumId w:val="3"/>
  </w:num>
  <w:num w:numId="19">
    <w:abstractNumId w:val="30"/>
  </w:num>
  <w:num w:numId="20">
    <w:abstractNumId w:val="25"/>
  </w:num>
  <w:num w:numId="21">
    <w:abstractNumId w:val="19"/>
  </w:num>
  <w:num w:numId="22">
    <w:abstractNumId w:val="0"/>
  </w:num>
  <w:num w:numId="23">
    <w:abstractNumId w:val="8"/>
  </w:num>
  <w:num w:numId="24">
    <w:abstractNumId w:val="4"/>
  </w:num>
  <w:num w:numId="25">
    <w:abstractNumId w:val="24"/>
  </w:num>
  <w:num w:numId="26">
    <w:abstractNumId w:val="26"/>
  </w:num>
  <w:num w:numId="27">
    <w:abstractNumId w:val="10"/>
  </w:num>
  <w:num w:numId="28">
    <w:abstractNumId w:val="15"/>
  </w:num>
  <w:num w:numId="29">
    <w:abstractNumId w:val="17"/>
  </w:num>
  <w:num w:numId="30">
    <w:abstractNumId w:val="1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4073"/>
    <w:rsid w:val="00026582"/>
    <w:rsid w:val="000F3250"/>
    <w:rsid w:val="00156A5A"/>
    <w:rsid w:val="00270DB5"/>
    <w:rsid w:val="00330C16"/>
    <w:rsid w:val="00344073"/>
    <w:rsid w:val="006175B9"/>
    <w:rsid w:val="00963160"/>
    <w:rsid w:val="00A12A09"/>
    <w:rsid w:val="00BD407C"/>
    <w:rsid w:val="00DD3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4"/>
    <o:shapelayout v:ext="edit">
      <o:idmap v:ext="edit" data="1"/>
    </o:shapelayout>
  </w:shapeDefaults>
  <w:decimalSymbol w:val="."/>
  <w:listSeparator w:val=","/>
  <w14:docId w14:val="37801B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ru-RU" w:eastAsia="ru-RU"/>
    </w:rPr>
  </w:style>
  <w:style w:type="paragraph" w:styleId="Heading1">
    <w:name w:val="heading 1"/>
    <w:basedOn w:val="Normal"/>
    <w:next w:val="Normal"/>
    <w:qFormat/>
    <w:pPr>
      <w:keepNext/>
      <w:outlineLvl w:val="0"/>
    </w:pPr>
    <w:rPr>
      <w:sz w:val="28"/>
      <w:szCs w:val="28"/>
    </w:rPr>
  </w:style>
  <w:style w:type="paragraph" w:styleId="Heading2">
    <w:name w:val="heading 2"/>
    <w:basedOn w:val="Normal"/>
    <w:next w:val="Normal"/>
    <w:qFormat/>
    <w:rsid w:val="0034407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4407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lang w:eastAsia="en-US"/>
    </w:rPr>
  </w:style>
  <w:style w:type="paragraph" w:styleId="Subtitle">
    <w:name w:val="Subtitle"/>
    <w:basedOn w:val="Normal"/>
    <w:qFormat/>
    <w:pPr>
      <w:jc w:val="center"/>
    </w:pPr>
    <w:rPr>
      <w:sz w:val="28"/>
      <w:lang w:eastAsia="en-US"/>
    </w:rPr>
  </w:style>
  <w:style w:type="paragraph" w:styleId="BodyTextIndent">
    <w:name w:val="Body Text Indent"/>
    <w:basedOn w:val="Normal"/>
    <w:pPr>
      <w:tabs>
        <w:tab w:val="left" w:pos="851"/>
      </w:tabs>
      <w:ind w:left="851" w:firstLine="229"/>
      <w:jc w:val="both"/>
    </w:pPr>
    <w:rPr>
      <w:sz w:val="28"/>
      <w:szCs w:val="28"/>
    </w:rPr>
  </w:style>
  <w:style w:type="paragraph" w:styleId="Footer">
    <w:name w:val="footer"/>
    <w:basedOn w:val="Normal"/>
    <w:pPr>
      <w:tabs>
        <w:tab w:val="center" w:pos="4677"/>
        <w:tab w:val="right" w:pos="9355"/>
      </w:tabs>
    </w:pPr>
  </w:style>
  <w:style w:type="paragraph" w:styleId="BodyTextIndent2">
    <w:name w:val="Body Text Indent 2"/>
    <w:basedOn w:val="Normal"/>
    <w:pPr>
      <w:ind w:left="720" w:firstLine="540"/>
    </w:pPr>
    <w:rPr>
      <w:sz w:val="28"/>
      <w:lang w:eastAsia="en-US"/>
    </w:rPr>
  </w:style>
  <w:style w:type="paragraph" w:styleId="BodyTextIndent3">
    <w:name w:val="Body Text Indent 3"/>
    <w:basedOn w:val="Normal"/>
    <w:pPr>
      <w:ind w:left="513"/>
      <w:jc w:val="both"/>
    </w:pPr>
    <w:rPr>
      <w:sz w:val="28"/>
      <w:szCs w:val="28"/>
    </w:rPr>
  </w:style>
  <w:style w:type="paragraph" w:styleId="BodyText2">
    <w:name w:val="Body Text 2"/>
    <w:basedOn w:val="Normal"/>
    <w:rPr>
      <w:rFonts w:ascii="Courier New" w:hAnsi="Courier New" w:cs="Courier New"/>
      <w:sz w:val="28"/>
      <w:lang w:eastAsia="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paragraph" w:styleId="BodyText">
    <w:name w:val="Body Text"/>
    <w:basedOn w:val="Normal"/>
    <w:rPr>
      <w:sz w:val="28"/>
    </w:rPr>
  </w:style>
  <w:style w:type="paragraph" w:styleId="DocumentMap">
    <w:name w:val="Document Map"/>
    <w:basedOn w:val="Normal"/>
    <w:semiHidden/>
    <w:rsid w:val="00344073"/>
    <w:pPr>
      <w:shd w:val="clear" w:color="auto" w:fill="000080"/>
    </w:pPr>
    <w:rPr>
      <w:rFonts w:ascii="Tahoma" w:hAnsi="Tahoma" w:cs="Tahoma"/>
      <w:sz w:val="20"/>
      <w:szCs w:val="20"/>
    </w:rPr>
  </w:style>
  <w:style w:type="paragraph" w:customStyle="1" w:styleId="Normal1">
    <w:name w:val="Normal1"/>
    <w:rsid w:val="00344073"/>
    <w:pPr>
      <w:widowControl w:val="0"/>
      <w:snapToGrid w:val="0"/>
      <w:ind w:firstLine="300"/>
      <w:jc w:val="both"/>
    </w:pPr>
    <w:rPr>
      <w:lang w:val="ru-RU" w:eastAsia="ru-RU"/>
    </w:rPr>
  </w:style>
  <w:style w:type="paragraph" w:customStyle="1" w:styleId="9">
    <w:name w:val="заголовок 9"/>
    <w:basedOn w:val="Normal"/>
    <w:next w:val="Normal"/>
    <w:rsid w:val="00344073"/>
    <w:pPr>
      <w:keepNext/>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avsdov.newmail.ru/modes/descr.htm" TargetMode="External"/><Relationship Id="rId8" Type="http://schemas.openxmlformats.org/officeDocument/2006/relationships/hyperlink" Target="http://avsdov.newmail.ru/modes/gdt-idt.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&lt;div&gt;&lt;/div&gt;</Comment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D1E1BB089F44F64B85E853A7340F3D9D" ma:contentTypeVersion="1" ma:contentTypeDescription="Создание документа." ma:contentTypeScope="" ma:versionID="8dcc4fd0326d58633efb9e8229c1d170">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593713773a5f13c718457c91e25ca460"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FA6EC2-9FE7-4226-8D18-19FA3C4C8CF6}">
  <ds:schemaRefs>
    <ds:schemaRef ds:uri="http://schemas.microsoft.com/office/2006/metadata/properties"/>
    <ds:schemaRef ds:uri="http://schemas.microsoft.com/office/infopath/2007/PartnerControls"/>
    <ds:schemaRef ds:uri="http://schemas.microsoft.com/sharepoint/v3"/>
    <ds:schemaRef ds:uri="00AAB1A2-6F06-47dd-BE44-3A3FBBF21F4B"/>
  </ds:schemaRefs>
</ds:datastoreItem>
</file>

<file path=customXml/itemProps2.xml><?xml version="1.0" encoding="utf-8"?>
<ds:datastoreItem xmlns:ds="http://schemas.openxmlformats.org/officeDocument/2006/customXml" ds:itemID="{400B45CA-BF5A-4518-A57C-5336ECF3C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AAB1A2-6F06-47dd-BE44-3A3FBBF21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5730</Words>
  <Characters>32663</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Защищенный режим 32-разрядных процессоров</vt:lpstr>
    </vt:vector>
  </TitlesOfParts>
  <Company>Home</Company>
  <LinksUpToDate>false</LinksUpToDate>
  <CharactersWithSpaces>38317</CharactersWithSpaces>
  <SharedDoc>false</SharedDoc>
  <HLinks>
    <vt:vector size="12" baseType="variant">
      <vt:variant>
        <vt:i4>3342454</vt:i4>
      </vt:variant>
      <vt:variant>
        <vt:i4>3</vt:i4>
      </vt:variant>
      <vt:variant>
        <vt:i4>0</vt:i4>
      </vt:variant>
      <vt:variant>
        <vt:i4>5</vt:i4>
      </vt:variant>
      <vt:variant>
        <vt:lpwstr>http://avsdov.newmail.ru/modes/gdt-idt.htm</vt:lpwstr>
      </vt:variant>
      <vt:variant>
        <vt:lpwstr/>
      </vt:variant>
      <vt:variant>
        <vt:i4>5767261</vt:i4>
      </vt:variant>
      <vt:variant>
        <vt:i4>0</vt:i4>
      </vt:variant>
      <vt:variant>
        <vt:i4>0</vt:i4>
      </vt:variant>
      <vt:variant>
        <vt:i4>5</vt:i4>
      </vt:variant>
      <vt:variant>
        <vt:lpwstr>http://avsdov.newmail.ru/modes/descr.htm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Защищенный режим 32-разрядных процессоров</dc:title>
  <dc:creator>Natali</dc:creator>
  <cp:keywords/>
  <cp:lastModifiedBy>Alexander Degtyarev</cp:lastModifiedBy>
  <cp:revision>6</cp:revision>
  <dcterms:created xsi:type="dcterms:W3CDTF">2014-01-30T13:32:00Z</dcterms:created>
  <dcterms:modified xsi:type="dcterms:W3CDTF">2016-11-10T10:49:00Z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0x010100CBAA1A441F4C43BD88A08F2187D46B0800D1E1BB089F44F64B85E853A7340F3D9D</vt:lpwstr>
  </property>
</Properties>
</file>