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BB8E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5E440928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32023D0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E440E4">
        <w:rPr>
          <w:rFonts w:cs="Times New Roman"/>
          <w:color w:val="000000"/>
          <w:szCs w:val="28"/>
          <w:lang w:val="ru-RU"/>
        </w:rPr>
        <w:t>информатики</w:t>
      </w:r>
    </w:p>
    <w:p w14:paraId="330ACC10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40435210" w14:textId="77777777" w:rsidR="00E51B40" w:rsidRPr="00E440E4" w:rsidRDefault="00E51B40" w:rsidP="00E51B40">
      <w:pPr>
        <w:ind w:right="-187" w:firstLine="720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E440E4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71AFF7E4" w14:textId="77777777" w:rsidR="00E51B40" w:rsidRPr="00E440E4" w:rsidRDefault="00E51B40" w:rsidP="00E51B40">
      <w:pPr>
        <w:ind w:right="-187" w:firstLine="720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E440E4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06C5DBFE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  <w:r w:rsidRPr="00E440E4">
        <w:rPr>
          <w:rFonts w:eastAsia="Times New Roman" w:cs="Times New Roman"/>
          <w:lang w:val="ru-RU"/>
        </w:rPr>
        <w:br/>
      </w:r>
    </w:p>
    <w:p w14:paraId="6F9563FB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12983AD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0AD687A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78DE7FC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A099C50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DBEAD3C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708C085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CE9379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0FC44D4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8E93182" w14:textId="77777777" w:rsidR="00E51B40" w:rsidRPr="00E440E4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E440E4">
        <w:rPr>
          <w:lang w:val="ru-RU"/>
        </w:rPr>
        <w:t xml:space="preserve"> работа </w:t>
      </w:r>
      <w:r w:rsidR="005132E3" w:rsidRPr="00E440E4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E440E4">
        <w:rPr>
          <w:rFonts w:cs="Times New Roman"/>
          <w:color w:val="000000"/>
          <w:szCs w:val="28"/>
          <w:lang w:val="ru-RU"/>
        </w:rPr>
        <w:t>1</w:t>
      </w:r>
    </w:p>
    <w:p w14:paraId="551D46C8" w14:textId="77777777" w:rsidR="00E51B40" w:rsidRPr="00E440E4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>по дисциплине «</w:t>
      </w:r>
      <w:r w:rsidR="00E440E4">
        <w:rPr>
          <w:rFonts w:cs="Times New Roman"/>
          <w:color w:val="000000"/>
          <w:szCs w:val="28"/>
          <w:lang w:val="ru-RU"/>
        </w:rPr>
        <w:t>Основы защиты информации</w:t>
      </w:r>
      <w:r w:rsidRPr="00E440E4">
        <w:rPr>
          <w:rFonts w:cs="Times New Roman"/>
          <w:color w:val="000000"/>
          <w:szCs w:val="28"/>
          <w:lang w:val="ru-RU"/>
        </w:rPr>
        <w:t>»</w:t>
      </w:r>
    </w:p>
    <w:p w14:paraId="5F3143F1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00853DD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A85FA8F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0EA1F68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0C3CFFF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30F1CBD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5CE53DB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773C031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EA0E427" w14:textId="77777777" w:rsidR="00E51B40" w:rsidRPr="00E440E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3D5D8987" w14:textId="77777777" w:rsidR="00E51B40" w:rsidRPr="00E440E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E440E4">
        <w:rPr>
          <w:rFonts w:cs="Times New Roman"/>
          <w:color w:val="000000"/>
          <w:szCs w:val="28"/>
          <w:lang w:val="ru-RU"/>
        </w:rPr>
        <w:t>393</w:t>
      </w:r>
      <w:r w:rsidR="0005754A" w:rsidRPr="00E440E4">
        <w:rPr>
          <w:rFonts w:cs="Times New Roman"/>
          <w:color w:val="000000"/>
          <w:szCs w:val="28"/>
          <w:lang w:val="ru-RU"/>
        </w:rPr>
        <w:t>5</w:t>
      </w:r>
      <w:r w:rsidRPr="00E440E4">
        <w:rPr>
          <w:rFonts w:cs="Times New Roman"/>
          <w:color w:val="000000"/>
          <w:szCs w:val="28"/>
          <w:lang w:val="ru-RU"/>
        </w:rPr>
        <w:t>5</w:t>
      </w:r>
      <w:r w:rsidR="0005754A" w:rsidRPr="00E440E4">
        <w:rPr>
          <w:rFonts w:cs="Times New Roman"/>
          <w:color w:val="000000"/>
          <w:szCs w:val="28"/>
          <w:lang w:val="ru-RU"/>
        </w:rPr>
        <w:t>1</w:t>
      </w:r>
    </w:p>
    <w:p w14:paraId="4871E652" w14:textId="77777777" w:rsidR="00E51B40" w:rsidRPr="00E440E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E440E4">
        <w:rPr>
          <w:rFonts w:cs="Times New Roman"/>
          <w:color w:val="000000"/>
          <w:szCs w:val="28"/>
          <w:lang w:val="ru-RU"/>
        </w:rPr>
        <w:t>902021</w:t>
      </w:r>
      <w:r w:rsidRPr="00E440E4">
        <w:rPr>
          <w:rFonts w:cs="Times New Roman"/>
          <w:color w:val="000000"/>
          <w:szCs w:val="28"/>
          <w:lang w:val="ru-RU"/>
        </w:rPr>
        <w:t>-</w:t>
      </w:r>
      <w:r w:rsidR="006C1717" w:rsidRPr="00E440E4">
        <w:rPr>
          <w:rFonts w:cs="Times New Roman"/>
          <w:color w:val="000000"/>
          <w:szCs w:val="28"/>
          <w:lang w:val="ru-RU"/>
        </w:rPr>
        <w:t>26</w:t>
      </w:r>
    </w:p>
    <w:p w14:paraId="549DAF4E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  <w:r w:rsidRPr="00E440E4">
        <w:rPr>
          <w:rFonts w:eastAsia="Times New Roman" w:cs="Times New Roman"/>
          <w:lang w:val="ru-RU"/>
        </w:rPr>
        <w:br/>
      </w:r>
      <w:r w:rsidRPr="00E440E4">
        <w:rPr>
          <w:rFonts w:eastAsia="Times New Roman" w:cs="Times New Roman"/>
          <w:lang w:val="ru-RU"/>
        </w:rPr>
        <w:br/>
      </w:r>
      <w:r w:rsidRPr="00E440E4">
        <w:rPr>
          <w:rFonts w:eastAsia="Times New Roman" w:cs="Times New Roman"/>
          <w:lang w:val="ru-RU"/>
        </w:rPr>
        <w:br/>
      </w:r>
    </w:p>
    <w:p w14:paraId="405B232B" w14:textId="77777777" w:rsidR="00E440E4" w:rsidRPr="00E440E4" w:rsidRDefault="00E51B40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>Минск 201</w:t>
      </w:r>
      <w:r w:rsidR="00F73D99" w:rsidRPr="00E440E4">
        <w:rPr>
          <w:rFonts w:cs="Times New Roman"/>
          <w:color w:val="000000"/>
          <w:szCs w:val="28"/>
          <w:lang w:val="ru-RU"/>
        </w:rPr>
        <w:t>6</w:t>
      </w:r>
    </w:p>
    <w:p w14:paraId="03610EAD" w14:textId="77777777" w:rsidR="00E440E4" w:rsidRPr="00E440E4" w:rsidRDefault="00E440E4">
      <w:pPr>
        <w:rPr>
          <w:rFonts w:cs="Times New Roman"/>
          <w:color w:val="000000"/>
          <w:szCs w:val="28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br w:type="page"/>
      </w:r>
    </w:p>
    <w:p w14:paraId="3D7CC576" w14:textId="77777777" w:rsidR="00E440E4" w:rsidRDefault="00E440E4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lastRenderedPageBreak/>
        <w:t xml:space="preserve">~15 </w:t>
      </w:r>
      <w:r>
        <w:rPr>
          <w:rFonts w:cs="Times New Roman"/>
          <w:color w:val="000000"/>
          <w:szCs w:val="28"/>
          <w:lang w:val="ru-RU"/>
        </w:rPr>
        <w:t xml:space="preserve">страниц печатного текста (несколько источников </w:t>
      </w:r>
      <w:proofErr w:type="spellStart"/>
      <w:r>
        <w:rPr>
          <w:rFonts w:cs="Times New Roman"/>
          <w:color w:val="000000"/>
          <w:szCs w:val="28"/>
          <w:lang w:val="ru-RU"/>
        </w:rPr>
        <w:t>блабла</w:t>
      </w:r>
      <w:proofErr w:type="spellEnd"/>
      <w:r>
        <w:rPr>
          <w:rFonts w:cs="Times New Roman"/>
          <w:color w:val="000000"/>
          <w:szCs w:val="28"/>
          <w:lang w:val="ru-RU"/>
        </w:rPr>
        <w:t>)</w:t>
      </w:r>
      <w:r>
        <w:rPr>
          <w:rFonts w:cs="Times New Roman"/>
          <w:color w:val="000000"/>
          <w:szCs w:val="28"/>
          <w:lang w:val="ru-RU"/>
        </w:rPr>
        <w:br/>
        <w:t>10 и 24</w:t>
      </w:r>
    </w:p>
    <w:p w14:paraId="76B005B3" w14:textId="77777777" w:rsidR="00E440E4" w:rsidRDefault="00E440E4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9D788F4" w14:textId="77777777" w:rsidR="00E440E4" w:rsidRPr="00703B9D" w:rsidRDefault="00E440E4" w:rsidP="00E440E4">
      <w:pPr>
        <w:numPr>
          <w:ilvl w:val="0"/>
          <w:numId w:val="22"/>
        </w:numPr>
        <w:spacing w:line="288" w:lineRule="auto"/>
        <w:rPr>
          <w:szCs w:val="28"/>
        </w:rPr>
      </w:pPr>
      <w:r w:rsidRPr="00E440E4">
        <w:rPr>
          <w:szCs w:val="28"/>
          <w:lang w:val="ru-RU"/>
        </w:rPr>
        <w:t xml:space="preserve">Указ Президента РБ “Вопросы ГЦБИ при Президенте РБ”. </w:t>
      </w:r>
      <w:proofErr w:type="spellStart"/>
      <w:r w:rsidRPr="00703B9D">
        <w:rPr>
          <w:szCs w:val="28"/>
        </w:rPr>
        <w:t>Концепция</w:t>
      </w:r>
      <w:proofErr w:type="spellEnd"/>
      <w:r w:rsidRPr="00703B9D">
        <w:rPr>
          <w:szCs w:val="28"/>
        </w:rPr>
        <w:t xml:space="preserve"> </w:t>
      </w:r>
      <w:proofErr w:type="spellStart"/>
      <w:r w:rsidRPr="00703B9D">
        <w:rPr>
          <w:szCs w:val="28"/>
        </w:rPr>
        <w:t>национальной</w:t>
      </w:r>
      <w:proofErr w:type="spellEnd"/>
      <w:r w:rsidRPr="00703B9D">
        <w:rPr>
          <w:szCs w:val="28"/>
        </w:rPr>
        <w:t xml:space="preserve"> </w:t>
      </w:r>
      <w:proofErr w:type="spellStart"/>
      <w:r w:rsidRPr="00703B9D">
        <w:rPr>
          <w:szCs w:val="28"/>
        </w:rPr>
        <w:t>безопасности</w:t>
      </w:r>
      <w:proofErr w:type="spellEnd"/>
      <w:r w:rsidRPr="00703B9D">
        <w:rPr>
          <w:szCs w:val="28"/>
        </w:rPr>
        <w:t xml:space="preserve"> РБ.</w:t>
      </w:r>
    </w:p>
    <w:p w14:paraId="3CADEC41" w14:textId="77777777" w:rsidR="00E440E4" w:rsidRDefault="00E440E4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774D5DDD" w14:textId="77777777" w:rsidR="00E440E4" w:rsidRPr="00703B9D" w:rsidRDefault="00E440E4" w:rsidP="00E440E4">
      <w:pPr>
        <w:numPr>
          <w:ilvl w:val="0"/>
          <w:numId w:val="24"/>
        </w:numPr>
        <w:shd w:val="clear" w:color="auto" w:fill="FFFFFF"/>
        <w:spacing w:line="331" w:lineRule="atLeast"/>
        <w:rPr>
          <w:szCs w:val="28"/>
        </w:rPr>
      </w:pPr>
      <w:proofErr w:type="spellStart"/>
      <w:r w:rsidRPr="00703B9D">
        <w:rPr>
          <w:color w:val="000000"/>
          <w:szCs w:val="28"/>
        </w:rPr>
        <w:t>Электромагнитные</w:t>
      </w:r>
      <w:proofErr w:type="spellEnd"/>
      <w:r w:rsidRPr="00703B9D">
        <w:rPr>
          <w:color w:val="000000"/>
          <w:szCs w:val="28"/>
        </w:rPr>
        <w:t xml:space="preserve"> </w:t>
      </w:r>
      <w:proofErr w:type="spellStart"/>
      <w:r w:rsidRPr="00703B9D">
        <w:rPr>
          <w:color w:val="000000"/>
          <w:szCs w:val="28"/>
        </w:rPr>
        <w:t>каналы</w:t>
      </w:r>
      <w:proofErr w:type="spellEnd"/>
      <w:r w:rsidRPr="00703B9D">
        <w:rPr>
          <w:color w:val="000000"/>
          <w:szCs w:val="28"/>
        </w:rPr>
        <w:t xml:space="preserve"> </w:t>
      </w:r>
      <w:proofErr w:type="spellStart"/>
      <w:r w:rsidRPr="00703B9D">
        <w:rPr>
          <w:color w:val="000000"/>
          <w:szCs w:val="28"/>
        </w:rPr>
        <w:t>утечки</w:t>
      </w:r>
      <w:proofErr w:type="spellEnd"/>
      <w:r w:rsidRPr="00703B9D">
        <w:rPr>
          <w:color w:val="000000"/>
          <w:szCs w:val="28"/>
        </w:rPr>
        <w:t xml:space="preserve"> </w:t>
      </w:r>
      <w:proofErr w:type="spellStart"/>
      <w:r w:rsidRPr="00703B9D">
        <w:rPr>
          <w:color w:val="000000"/>
          <w:szCs w:val="28"/>
        </w:rPr>
        <w:t>информации</w:t>
      </w:r>
      <w:proofErr w:type="spellEnd"/>
      <w:r w:rsidRPr="00703B9D">
        <w:rPr>
          <w:color w:val="000000"/>
          <w:szCs w:val="28"/>
        </w:rPr>
        <w:t>.</w:t>
      </w:r>
    </w:p>
    <w:p w14:paraId="6E16E8D5" w14:textId="77777777" w:rsidR="00E440E4" w:rsidRDefault="00E440E4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7FEF35D3" w14:textId="77777777" w:rsidR="00E440E4" w:rsidRPr="00E440E4" w:rsidRDefault="00E440E4" w:rsidP="00E440E4">
      <w:pPr>
        <w:ind w:left="360"/>
        <w:jc w:val="center"/>
        <w:rPr>
          <w:b/>
          <w:szCs w:val="28"/>
          <w:lang w:val="ru-RU"/>
        </w:rPr>
      </w:pPr>
      <w:r w:rsidRPr="00E440E4">
        <w:rPr>
          <w:b/>
          <w:szCs w:val="28"/>
          <w:lang w:val="ru-RU"/>
        </w:rPr>
        <w:t>Практическая часть</w:t>
      </w:r>
    </w:p>
    <w:p w14:paraId="16F0E900" w14:textId="77777777" w:rsidR="00E440E4" w:rsidRPr="00E440E4" w:rsidRDefault="00E440E4" w:rsidP="00E440E4">
      <w:pPr>
        <w:ind w:left="360"/>
        <w:jc w:val="center"/>
        <w:rPr>
          <w:b/>
          <w:szCs w:val="28"/>
          <w:lang w:val="ru-RU"/>
        </w:rPr>
      </w:pPr>
    </w:p>
    <w:p w14:paraId="33275687" w14:textId="77777777" w:rsidR="00E440E4" w:rsidRPr="00E440E4" w:rsidRDefault="00E440E4" w:rsidP="00E440E4">
      <w:pPr>
        <w:ind w:firstLine="708"/>
        <w:rPr>
          <w:b/>
          <w:szCs w:val="28"/>
          <w:lang w:val="ru-RU"/>
        </w:rPr>
      </w:pPr>
      <w:r w:rsidRPr="00E440E4">
        <w:rPr>
          <w:b/>
          <w:szCs w:val="28"/>
          <w:lang w:val="ru-RU"/>
        </w:rPr>
        <w:t xml:space="preserve">Контрольное задание. </w:t>
      </w:r>
      <w:r w:rsidRPr="00E440E4">
        <w:rPr>
          <w:szCs w:val="28"/>
          <w:lang w:val="ru-RU"/>
        </w:rPr>
        <w:t>Анализ угроз информационной безопасности</w:t>
      </w:r>
    </w:p>
    <w:p w14:paraId="072F555C" w14:textId="77777777" w:rsidR="00E440E4" w:rsidRPr="00E440E4" w:rsidRDefault="00E440E4" w:rsidP="00E440E4">
      <w:pPr>
        <w:ind w:firstLine="708"/>
        <w:rPr>
          <w:b/>
          <w:szCs w:val="28"/>
          <w:lang w:val="ru-RU"/>
        </w:rPr>
      </w:pPr>
      <w:r w:rsidRPr="00E440E4">
        <w:rPr>
          <w:szCs w:val="28"/>
          <w:lang w:val="ru-RU"/>
        </w:rPr>
        <w:t>Для трех информационных объектов</w:t>
      </w:r>
      <w:r w:rsidRPr="00E440E4">
        <w:rPr>
          <w:b/>
          <w:szCs w:val="28"/>
          <w:lang w:val="ru-RU"/>
        </w:rPr>
        <w:t xml:space="preserve"> у</w:t>
      </w:r>
      <w:r w:rsidRPr="00E440E4">
        <w:rPr>
          <w:szCs w:val="28"/>
          <w:lang w:val="ru-RU"/>
        </w:rPr>
        <w:t>казать не менее 7 угроз, которые могут быть реализованы по отношению к обрабатываемой в них информации, а также методы борьбы с данными угрозами. Обозначить источник каждой из приведенных угроз.</w:t>
      </w:r>
    </w:p>
    <w:p w14:paraId="3DEA5582" w14:textId="77777777" w:rsidR="00E440E4" w:rsidRPr="00E440E4" w:rsidRDefault="00E440E4" w:rsidP="00E440E4">
      <w:pPr>
        <w:ind w:firstLine="708"/>
        <w:rPr>
          <w:szCs w:val="28"/>
          <w:lang w:val="ru-RU"/>
        </w:rPr>
      </w:pPr>
      <w:r w:rsidRPr="00E440E4">
        <w:rPr>
          <w:szCs w:val="28"/>
          <w:lang w:val="ru-RU"/>
        </w:rPr>
        <w:t>Дано 3 информационных объекта:</w:t>
      </w:r>
    </w:p>
    <w:p w14:paraId="61DF20B6" w14:textId="77777777" w:rsidR="00E440E4" w:rsidRPr="00E440E4" w:rsidRDefault="00E440E4" w:rsidP="00E440E4">
      <w:pPr>
        <w:ind w:firstLine="708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локальная вычислительная сеть;</w:t>
      </w:r>
    </w:p>
    <w:p w14:paraId="47F6C0B5" w14:textId="77777777" w:rsidR="00E440E4" w:rsidRPr="00E440E4" w:rsidRDefault="00E440E4" w:rsidP="00E440E4">
      <w:pPr>
        <w:ind w:firstLine="708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банковская карточка;</w:t>
      </w:r>
    </w:p>
    <w:p w14:paraId="604BAA61" w14:textId="77777777" w:rsidR="00E440E4" w:rsidRPr="00E440E4" w:rsidRDefault="00E440E4" w:rsidP="00E440E4">
      <w:pPr>
        <w:ind w:firstLine="708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банкомат.</w:t>
      </w:r>
    </w:p>
    <w:p w14:paraId="51D44825" w14:textId="77777777" w:rsidR="00E440E4" w:rsidRPr="00E440E4" w:rsidRDefault="00E440E4" w:rsidP="00E440E4">
      <w:pPr>
        <w:ind w:firstLine="708"/>
        <w:rPr>
          <w:szCs w:val="28"/>
          <w:lang w:val="ru-RU"/>
        </w:rPr>
      </w:pPr>
    </w:p>
    <w:p w14:paraId="57E08569" w14:textId="77777777" w:rsidR="00E440E4" w:rsidRPr="00E440E4" w:rsidRDefault="00E440E4" w:rsidP="00E440E4">
      <w:pPr>
        <w:ind w:firstLine="708"/>
        <w:rPr>
          <w:szCs w:val="28"/>
          <w:lang w:val="ru-RU"/>
        </w:rPr>
      </w:pPr>
      <w:r w:rsidRPr="00E440E4">
        <w:rPr>
          <w:szCs w:val="28"/>
          <w:lang w:val="ru-RU"/>
        </w:rPr>
        <w:t>Работу рекомендуется выполнять в таблице вида:</w:t>
      </w:r>
    </w:p>
    <w:p w14:paraId="5B6B0268" w14:textId="77777777" w:rsidR="00E440E4" w:rsidRPr="00E440E4" w:rsidRDefault="00E440E4" w:rsidP="00E440E4">
      <w:pPr>
        <w:ind w:firstLine="708"/>
        <w:rPr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2927"/>
        <w:gridCol w:w="2776"/>
        <w:gridCol w:w="2870"/>
      </w:tblGrid>
      <w:tr w:rsidR="00E440E4" w:rsidRPr="00703B9D" w14:paraId="7E7643CC" w14:textId="77777777" w:rsidTr="00230879">
        <w:tc>
          <w:tcPr>
            <w:tcW w:w="890" w:type="dxa"/>
            <w:shd w:val="clear" w:color="auto" w:fill="auto"/>
          </w:tcPr>
          <w:p w14:paraId="334833E3" w14:textId="77777777" w:rsidR="00E440E4" w:rsidRPr="00703B9D" w:rsidRDefault="00E440E4" w:rsidP="00230879">
            <w:pPr>
              <w:rPr>
                <w:szCs w:val="28"/>
              </w:rPr>
            </w:pPr>
            <w:r w:rsidRPr="00703B9D">
              <w:rPr>
                <w:szCs w:val="28"/>
              </w:rPr>
              <w:t>№ п/п</w:t>
            </w:r>
          </w:p>
        </w:tc>
        <w:tc>
          <w:tcPr>
            <w:tcW w:w="2927" w:type="dxa"/>
            <w:shd w:val="clear" w:color="auto" w:fill="auto"/>
          </w:tcPr>
          <w:p w14:paraId="73FB58B7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Наименование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угрозы</w:t>
            </w:r>
            <w:proofErr w:type="spellEnd"/>
          </w:p>
        </w:tc>
        <w:tc>
          <w:tcPr>
            <w:tcW w:w="2776" w:type="dxa"/>
            <w:shd w:val="clear" w:color="auto" w:fill="auto"/>
          </w:tcPr>
          <w:p w14:paraId="0C8748BD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Источник</w:t>
            </w:r>
            <w:proofErr w:type="spellEnd"/>
          </w:p>
        </w:tc>
        <w:tc>
          <w:tcPr>
            <w:tcW w:w="2870" w:type="dxa"/>
            <w:shd w:val="clear" w:color="auto" w:fill="auto"/>
          </w:tcPr>
          <w:p w14:paraId="3CFE2FA3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Метод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парирования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угрозы</w:t>
            </w:r>
            <w:proofErr w:type="spellEnd"/>
          </w:p>
        </w:tc>
      </w:tr>
      <w:tr w:rsidR="00E440E4" w:rsidRPr="00703B9D" w14:paraId="07FEBE6B" w14:textId="77777777" w:rsidTr="00230879">
        <w:tc>
          <w:tcPr>
            <w:tcW w:w="9463" w:type="dxa"/>
            <w:gridSpan w:val="4"/>
            <w:shd w:val="clear" w:color="auto" w:fill="auto"/>
          </w:tcPr>
          <w:p w14:paraId="1A13E32C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Компьютерный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класс</w:t>
            </w:r>
            <w:proofErr w:type="spellEnd"/>
          </w:p>
        </w:tc>
      </w:tr>
      <w:tr w:rsidR="00E440E4" w:rsidRPr="00703B9D" w14:paraId="37A6874D" w14:textId="77777777" w:rsidTr="00230879">
        <w:tc>
          <w:tcPr>
            <w:tcW w:w="890" w:type="dxa"/>
            <w:shd w:val="clear" w:color="auto" w:fill="auto"/>
            <w:vAlign w:val="center"/>
          </w:tcPr>
          <w:p w14:paraId="52DBC186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1.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539C036D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  <w:tc>
          <w:tcPr>
            <w:tcW w:w="2776" w:type="dxa"/>
            <w:shd w:val="clear" w:color="auto" w:fill="auto"/>
            <w:vAlign w:val="center"/>
          </w:tcPr>
          <w:p w14:paraId="233C4CF5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5B611D1B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</w:tr>
      <w:tr w:rsidR="00E440E4" w:rsidRPr="00703B9D" w14:paraId="6B8A113C" w14:textId="77777777" w:rsidTr="00230879">
        <w:tc>
          <w:tcPr>
            <w:tcW w:w="9463" w:type="dxa"/>
            <w:gridSpan w:val="4"/>
            <w:shd w:val="clear" w:color="auto" w:fill="auto"/>
          </w:tcPr>
          <w:p w14:paraId="0AA15D6F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Банковская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карточка</w:t>
            </w:r>
            <w:proofErr w:type="spellEnd"/>
          </w:p>
        </w:tc>
      </w:tr>
      <w:tr w:rsidR="00E440E4" w:rsidRPr="00703B9D" w14:paraId="2A2E06EE" w14:textId="77777777" w:rsidTr="00230879">
        <w:tc>
          <w:tcPr>
            <w:tcW w:w="890" w:type="dxa"/>
            <w:shd w:val="clear" w:color="auto" w:fill="auto"/>
            <w:vAlign w:val="center"/>
          </w:tcPr>
          <w:p w14:paraId="2AC4278E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1.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422E36B2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  <w:tc>
          <w:tcPr>
            <w:tcW w:w="2776" w:type="dxa"/>
            <w:shd w:val="clear" w:color="auto" w:fill="auto"/>
            <w:vAlign w:val="center"/>
          </w:tcPr>
          <w:p w14:paraId="01F528C7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352A132A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</w:tr>
      <w:tr w:rsidR="00E440E4" w:rsidRPr="00703B9D" w14:paraId="41096F58" w14:textId="77777777" w:rsidTr="00230879">
        <w:tc>
          <w:tcPr>
            <w:tcW w:w="9463" w:type="dxa"/>
            <w:gridSpan w:val="4"/>
            <w:shd w:val="clear" w:color="auto" w:fill="auto"/>
          </w:tcPr>
          <w:p w14:paraId="42CCACAE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Банкомат</w:t>
            </w:r>
            <w:proofErr w:type="spellEnd"/>
          </w:p>
        </w:tc>
      </w:tr>
      <w:tr w:rsidR="00E440E4" w:rsidRPr="00703B9D" w14:paraId="719BB62E" w14:textId="77777777" w:rsidTr="00230879">
        <w:tc>
          <w:tcPr>
            <w:tcW w:w="890" w:type="dxa"/>
            <w:shd w:val="clear" w:color="auto" w:fill="auto"/>
            <w:vAlign w:val="center"/>
          </w:tcPr>
          <w:p w14:paraId="22015E89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1.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29945FE6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  <w:tc>
          <w:tcPr>
            <w:tcW w:w="2776" w:type="dxa"/>
            <w:shd w:val="clear" w:color="auto" w:fill="auto"/>
            <w:vAlign w:val="center"/>
          </w:tcPr>
          <w:p w14:paraId="3C2FC1E3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  <w:tc>
          <w:tcPr>
            <w:tcW w:w="2870" w:type="dxa"/>
            <w:shd w:val="clear" w:color="auto" w:fill="auto"/>
            <w:vAlign w:val="center"/>
          </w:tcPr>
          <w:p w14:paraId="0F2DF84F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...</w:t>
            </w:r>
          </w:p>
        </w:tc>
      </w:tr>
    </w:tbl>
    <w:p w14:paraId="7DA8E77C" w14:textId="77777777" w:rsidR="00E440E4" w:rsidRDefault="00E440E4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3C58C16" w14:textId="77777777" w:rsidR="00E440E4" w:rsidRPr="00E440E4" w:rsidRDefault="00E440E4" w:rsidP="00E440E4">
      <w:pPr>
        <w:ind w:left="57" w:right="57"/>
        <w:jc w:val="center"/>
        <w:outlineLvl w:val="0"/>
        <w:rPr>
          <w:b/>
          <w:i/>
          <w:szCs w:val="28"/>
          <w:lang w:val="ru-RU"/>
        </w:rPr>
      </w:pPr>
      <w:r w:rsidRPr="00E440E4">
        <w:rPr>
          <w:b/>
          <w:i/>
          <w:szCs w:val="28"/>
          <w:lang w:val="ru-RU"/>
        </w:rPr>
        <w:t>Методические указания</w:t>
      </w:r>
    </w:p>
    <w:p w14:paraId="5C9C1490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Cs w:val="28"/>
          <w:lang w:val="ru-RU"/>
        </w:rPr>
        <w:t>Информационный объект – это среда, в которой информация создается, обрабатывается, хранится и передается.</w:t>
      </w:r>
    </w:p>
    <w:p w14:paraId="6ACDB9B8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Cs w:val="28"/>
          <w:lang w:val="ru-RU"/>
        </w:rPr>
        <w:t>Под угрозой информационной безопасности объекта понимаются во</w:t>
      </w:r>
      <w:r w:rsidRPr="00E440E4">
        <w:rPr>
          <w:szCs w:val="28"/>
          <w:lang w:val="ru-RU"/>
        </w:rPr>
        <w:t>з</w:t>
      </w:r>
      <w:r w:rsidRPr="00E440E4">
        <w:rPr>
          <w:szCs w:val="28"/>
          <w:lang w:val="ru-RU"/>
        </w:rPr>
        <w:t>можные воздействия на него, приводящие к ущербу.</w:t>
      </w:r>
    </w:p>
    <w:p w14:paraId="715AA6C6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Cs w:val="28"/>
          <w:lang w:val="ru-RU"/>
        </w:rPr>
        <w:t>К настоящему времени известно большое количество угроз информац</w:t>
      </w:r>
      <w:r w:rsidRPr="00E440E4">
        <w:rPr>
          <w:szCs w:val="28"/>
          <w:lang w:val="ru-RU"/>
        </w:rPr>
        <w:t>и</w:t>
      </w:r>
      <w:r w:rsidRPr="00E440E4">
        <w:rPr>
          <w:szCs w:val="28"/>
          <w:lang w:val="ru-RU"/>
        </w:rPr>
        <w:t xml:space="preserve">онной безопасности. </w:t>
      </w:r>
    </w:p>
    <w:p w14:paraId="3DBCFF87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Cs w:val="28"/>
          <w:lang w:val="ru-RU"/>
        </w:rPr>
        <w:t>Рассмотрим их классификацию по различным классификационным пр</w:t>
      </w:r>
      <w:r w:rsidRPr="00E440E4">
        <w:rPr>
          <w:szCs w:val="28"/>
          <w:lang w:val="ru-RU"/>
        </w:rPr>
        <w:t>и</w:t>
      </w:r>
      <w:r w:rsidRPr="00E440E4">
        <w:rPr>
          <w:szCs w:val="28"/>
          <w:lang w:val="ru-RU"/>
        </w:rPr>
        <w:t>знакам.</w:t>
      </w:r>
    </w:p>
    <w:p w14:paraId="16A3B2CA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Cs w:val="28"/>
          <w:lang w:val="ru-RU"/>
        </w:rPr>
        <w:t>По виду:</w:t>
      </w:r>
    </w:p>
    <w:p w14:paraId="210EB392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 w:val="24"/>
          <w:szCs w:val="28"/>
          <w:lang w:val="ru-RU"/>
        </w:rPr>
        <w:t>–</w:t>
      </w:r>
      <w:r w:rsidRPr="00703B9D">
        <w:rPr>
          <w:sz w:val="24"/>
          <w:szCs w:val="28"/>
        </w:rPr>
        <w:t> </w:t>
      </w:r>
      <w:r w:rsidRPr="00E440E4">
        <w:rPr>
          <w:szCs w:val="28"/>
          <w:lang w:val="ru-RU"/>
        </w:rPr>
        <w:t xml:space="preserve">физической и логической </w:t>
      </w:r>
      <w:bookmarkStart w:id="0" w:name="OLE_LINK16"/>
      <w:bookmarkStart w:id="1" w:name="OLE_LINK17"/>
      <w:r w:rsidRPr="00E440E4">
        <w:rPr>
          <w:szCs w:val="28"/>
          <w:lang w:val="ru-RU"/>
        </w:rPr>
        <w:t>целостности (уничтожение или искажение информации)</w:t>
      </w:r>
      <w:bookmarkEnd w:id="0"/>
      <w:bookmarkEnd w:id="1"/>
      <w:r w:rsidRPr="00E440E4">
        <w:rPr>
          <w:szCs w:val="28"/>
          <w:lang w:val="ru-RU"/>
        </w:rPr>
        <w:t>;</w:t>
      </w:r>
    </w:p>
    <w:p w14:paraId="4C0BA6C1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 w:val="24"/>
          <w:szCs w:val="28"/>
          <w:lang w:val="ru-RU"/>
        </w:rPr>
        <w:t>–</w:t>
      </w:r>
      <w:r w:rsidRPr="00703B9D">
        <w:rPr>
          <w:sz w:val="24"/>
          <w:szCs w:val="28"/>
        </w:rPr>
        <w:t> </w:t>
      </w:r>
      <w:r w:rsidRPr="00E440E4">
        <w:rPr>
          <w:szCs w:val="28"/>
          <w:lang w:val="ru-RU"/>
        </w:rPr>
        <w:t>конфиденциальности (несанкционированное получение);</w:t>
      </w:r>
    </w:p>
    <w:p w14:paraId="76091539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 w:val="24"/>
          <w:szCs w:val="28"/>
          <w:lang w:val="ru-RU"/>
        </w:rPr>
        <w:t>–</w:t>
      </w:r>
      <w:r w:rsidRPr="00703B9D">
        <w:rPr>
          <w:sz w:val="24"/>
          <w:szCs w:val="28"/>
        </w:rPr>
        <w:t> </w:t>
      </w:r>
      <w:r w:rsidRPr="00E440E4">
        <w:rPr>
          <w:szCs w:val="28"/>
          <w:lang w:val="ru-RU"/>
        </w:rPr>
        <w:t>доступности;</w:t>
      </w:r>
    </w:p>
    <w:p w14:paraId="5580271D" w14:textId="77777777" w:rsidR="00E440E4" w:rsidRPr="00E440E4" w:rsidRDefault="00E440E4" w:rsidP="00E440E4">
      <w:pPr>
        <w:rPr>
          <w:szCs w:val="28"/>
          <w:lang w:val="ru-RU"/>
        </w:rPr>
      </w:pPr>
      <w:r w:rsidRPr="00E440E4">
        <w:rPr>
          <w:sz w:val="24"/>
          <w:szCs w:val="28"/>
          <w:lang w:val="ru-RU"/>
        </w:rPr>
        <w:t>–</w:t>
      </w:r>
      <w:r w:rsidRPr="00703B9D">
        <w:rPr>
          <w:sz w:val="24"/>
          <w:szCs w:val="28"/>
        </w:rPr>
        <w:t> </w:t>
      </w:r>
      <w:r w:rsidRPr="00E440E4">
        <w:rPr>
          <w:szCs w:val="28"/>
          <w:lang w:val="ru-RU"/>
        </w:rPr>
        <w:t>права собственности</w:t>
      </w:r>
      <w:r w:rsidRPr="00E440E4">
        <w:rPr>
          <w:sz w:val="24"/>
          <w:szCs w:val="28"/>
          <w:lang w:val="ru-RU"/>
        </w:rPr>
        <w:t>.</w:t>
      </w:r>
    </w:p>
    <w:p w14:paraId="306963AB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По характеру:</w:t>
      </w:r>
    </w:p>
    <w:p w14:paraId="562172AF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случайные (отказы, сбои, ошибки, стихийные явления);</w:t>
      </w:r>
    </w:p>
    <w:p w14:paraId="5C397C10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преднамеренные (злоумышленные действия людей);</w:t>
      </w:r>
    </w:p>
    <w:p w14:paraId="24595F82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По источникам:</w:t>
      </w:r>
    </w:p>
    <w:p w14:paraId="13B1D512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человек;</w:t>
      </w:r>
    </w:p>
    <w:p w14:paraId="2847DB06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технические устройства;</w:t>
      </w:r>
    </w:p>
    <w:p w14:paraId="67AA3398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программное обеспечение;</w:t>
      </w:r>
    </w:p>
    <w:p w14:paraId="078A33D3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внешняя среда (состояние атмосферы, побочные шумы, сигналы и н</w:t>
      </w:r>
      <w:r w:rsidRPr="00E440E4">
        <w:rPr>
          <w:szCs w:val="28"/>
          <w:lang w:val="ru-RU"/>
        </w:rPr>
        <w:t>а</w:t>
      </w:r>
      <w:r w:rsidRPr="00E440E4">
        <w:rPr>
          <w:szCs w:val="28"/>
          <w:lang w:val="ru-RU"/>
        </w:rPr>
        <w:t>водки).</w:t>
      </w:r>
    </w:p>
    <w:p w14:paraId="5BF2E4D1" w14:textId="77777777" w:rsidR="00E440E4" w:rsidRPr="00E440E4" w:rsidRDefault="00E440E4" w:rsidP="00E440E4">
      <w:pPr>
        <w:ind w:left="57" w:right="57" w:firstLine="708"/>
        <w:rPr>
          <w:szCs w:val="28"/>
          <w:lang w:val="ru-RU"/>
        </w:rPr>
      </w:pPr>
      <w:r w:rsidRPr="00E440E4">
        <w:rPr>
          <w:szCs w:val="28"/>
          <w:lang w:val="ru-RU"/>
        </w:rPr>
        <w:t>Угроза конфиденциальности – нарушение свойства информации быть известной только определенным субъектам.</w:t>
      </w:r>
    </w:p>
    <w:p w14:paraId="1041047D" w14:textId="77777777" w:rsidR="00E440E4" w:rsidRPr="00E440E4" w:rsidRDefault="00E440E4" w:rsidP="00E440E4">
      <w:pPr>
        <w:ind w:left="57" w:right="57" w:firstLine="708"/>
        <w:rPr>
          <w:szCs w:val="28"/>
          <w:lang w:val="ru-RU"/>
        </w:rPr>
      </w:pPr>
      <w:r w:rsidRPr="00E440E4">
        <w:rPr>
          <w:szCs w:val="28"/>
          <w:lang w:val="ru-RU"/>
        </w:rPr>
        <w:t>Угроза целостности – несанкционированное изменение, искажение, уничтожение информации.</w:t>
      </w:r>
    </w:p>
    <w:p w14:paraId="2955EBBB" w14:textId="77777777" w:rsidR="00E440E4" w:rsidRPr="00E440E4" w:rsidRDefault="00E440E4" w:rsidP="00E440E4">
      <w:pPr>
        <w:ind w:left="57" w:right="57" w:firstLine="708"/>
        <w:rPr>
          <w:szCs w:val="28"/>
          <w:lang w:val="ru-RU"/>
        </w:rPr>
      </w:pPr>
      <w:r w:rsidRPr="00E440E4">
        <w:rPr>
          <w:szCs w:val="28"/>
          <w:lang w:val="ru-RU"/>
        </w:rPr>
        <w:t>Угроза доступности (отказ в обслуживании) – нарушение работоспосо</w:t>
      </w:r>
      <w:r w:rsidRPr="00E440E4">
        <w:rPr>
          <w:szCs w:val="28"/>
          <w:lang w:val="ru-RU"/>
        </w:rPr>
        <w:t>б</w:t>
      </w:r>
      <w:r w:rsidRPr="00E440E4">
        <w:rPr>
          <w:szCs w:val="28"/>
          <w:lang w:val="ru-RU"/>
        </w:rPr>
        <w:t>ности объекта, доступ к которому получил злоумышленник.</w:t>
      </w:r>
    </w:p>
    <w:p w14:paraId="604120E0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Случайные угрозы обусловлены недостаточной надежностью аппаратуры и программных продуктов, недопустимым уровнем внешних воздействий, ошибками персонала. Методы оценки воздействия этих угроз рассматриваю</w:t>
      </w:r>
      <w:r w:rsidRPr="00E440E4">
        <w:rPr>
          <w:szCs w:val="28"/>
          <w:lang w:val="ru-RU"/>
        </w:rPr>
        <w:t>т</w:t>
      </w:r>
      <w:r w:rsidRPr="00E440E4">
        <w:rPr>
          <w:szCs w:val="28"/>
          <w:lang w:val="ru-RU"/>
        </w:rPr>
        <w:t>ся, как правило, в теории надежности, программировании, инженерной псих</w:t>
      </w:r>
      <w:r w:rsidRPr="00E440E4">
        <w:rPr>
          <w:szCs w:val="28"/>
          <w:lang w:val="ru-RU"/>
        </w:rPr>
        <w:t>о</w:t>
      </w:r>
      <w:r w:rsidRPr="00E440E4">
        <w:rPr>
          <w:szCs w:val="28"/>
          <w:lang w:val="ru-RU"/>
        </w:rPr>
        <w:t>логии.</w:t>
      </w:r>
    </w:p>
    <w:p w14:paraId="3D971734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Преднамеренные угрозы связаны с действиями людей (работники спе</w:t>
      </w:r>
      <w:r w:rsidRPr="00E440E4">
        <w:rPr>
          <w:szCs w:val="28"/>
          <w:lang w:val="ru-RU"/>
        </w:rPr>
        <w:t>ц</w:t>
      </w:r>
      <w:r w:rsidRPr="00E440E4">
        <w:rPr>
          <w:szCs w:val="28"/>
          <w:lang w:val="ru-RU"/>
        </w:rPr>
        <w:t>служб либо самого объекта, хакеры). Для несанкционированного доступа к информации вычислительной системы злоумышленник может воспользоват</w:t>
      </w:r>
      <w:r w:rsidRPr="00E440E4">
        <w:rPr>
          <w:szCs w:val="28"/>
          <w:lang w:val="ru-RU"/>
        </w:rPr>
        <w:t>ь</w:t>
      </w:r>
      <w:r w:rsidRPr="00E440E4">
        <w:rPr>
          <w:szCs w:val="28"/>
          <w:lang w:val="ru-RU"/>
        </w:rPr>
        <w:t>ся штатными каналами доступа, если по отношению к ним не предприняты никакие меры защиты, либо нештатными каналами доступа, к которым прин</w:t>
      </w:r>
      <w:r w:rsidRPr="00E440E4">
        <w:rPr>
          <w:szCs w:val="28"/>
          <w:lang w:val="ru-RU"/>
        </w:rPr>
        <w:t>я</w:t>
      </w:r>
      <w:r w:rsidRPr="00E440E4">
        <w:rPr>
          <w:szCs w:val="28"/>
          <w:lang w:val="ru-RU"/>
        </w:rPr>
        <w:t>то относить:</w:t>
      </w:r>
    </w:p>
    <w:p w14:paraId="6861F9F5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побочное электромагнитное излучение информации с аппаратуры си</w:t>
      </w:r>
      <w:r w:rsidRPr="00E440E4">
        <w:rPr>
          <w:szCs w:val="28"/>
          <w:lang w:val="ru-RU"/>
        </w:rPr>
        <w:t>с</w:t>
      </w:r>
      <w:r w:rsidRPr="00E440E4">
        <w:rPr>
          <w:szCs w:val="28"/>
          <w:lang w:val="ru-RU"/>
        </w:rPr>
        <w:t>темы;</w:t>
      </w:r>
    </w:p>
    <w:p w14:paraId="11BF2491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побочные наводки информации по сети электропитания и заземления;</w:t>
      </w:r>
    </w:p>
    <w:p w14:paraId="6CEA8C1D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побочные наводки информации на вспомогательных коммуникациях;</w:t>
      </w:r>
    </w:p>
    <w:p w14:paraId="7D0E32A3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подключение к внешним каналам связи.</w:t>
      </w:r>
    </w:p>
    <w:p w14:paraId="24B98C08" w14:textId="77777777" w:rsidR="00E440E4" w:rsidRPr="00E440E4" w:rsidRDefault="00E440E4" w:rsidP="00E440E4">
      <w:pPr>
        <w:ind w:left="57" w:right="57"/>
        <w:rPr>
          <w:szCs w:val="28"/>
          <w:lang w:val="ru-RU"/>
        </w:rPr>
      </w:pPr>
      <w:r w:rsidRPr="00E440E4">
        <w:rPr>
          <w:iCs/>
          <w:color w:val="000000"/>
          <w:spacing w:val="2"/>
          <w:szCs w:val="28"/>
          <w:lang w:val="ru-RU"/>
        </w:rPr>
        <w:t xml:space="preserve">Таблица 1.1 – Возможная подробная классификация </w:t>
      </w:r>
      <w:r w:rsidRPr="00E440E4">
        <w:rPr>
          <w:color w:val="000000"/>
          <w:szCs w:val="28"/>
          <w:lang w:val="ru-RU"/>
        </w:rPr>
        <w:t>угроз информационной безопасности в зависимости от их источника и происхождения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4"/>
        <w:gridCol w:w="3512"/>
        <w:gridCol w:w="3264"/>
      </w:tblGrid>
      <w:tr w:rsidR="00E440E4" w:rsidRPr="00703B9D" w14:paraId="067729EA" w14:textId="77777777" w:rsidTr="00230879">
        <w:tc>
          <w:tcPr>
            <w:tcW w:w="3170" w:type="dxa"/>
            <w:shd w:val="clear" w:color="auto" w:fill="auto"/>
          </w:tcPr>
          <w:p w14:paraId="7D3DC946" w14:textId="77777777" w:rsidR="00E440E4" w:rsidRPr="00703B9D" w:rsidRDefault="00E440E4" w:rsidP="00230879">
            <w:pPr>
              <w:rPr>
                <w:iCs/>
                <w:color w:val="000000"/>
                <w:spacing w:val="2"/>
                <w:szCs w:val="28"/>
              </w:rPr>
            </w:pP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Природные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угрозы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465F6F60" w14:textId="77777777" w:rsidR="00E440E4" w:rsidRPr="00703B9D" w:rsidRDefault="00E440E4" w:rsidP="00230879">
            <w:pPr>
              <w:rPr>
                <w:iCs/>
                <w:color w:val="000000"/>
                <w:spacing w:val="2"/>
                <w:szCs w:val="28"/>
              </w:rPr>
            </w:pP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Угрозы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техногенного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х</w:t>
            </w:r>
            <w:r w:rsidRPr="00703B9D">
              <w:rPr>
                <w:iCs/>
                <w:color w:val="000000"/>
                <w:spacing w:val="2"/>
                <w:szCs w:val="28"/>
              </w:rPr>
              <w:t>а</w:t>
            </w:r>
            <w:r w:rsidRPr="00703B9D">
              <w:rPr>
                <w:iCs/>
                <w:color w:val="000000"/>
                <w:spacing w:val="2"/>
                <w:szCs w:val="28"/>
              </w:rPr>
              <w:t>рактера</w:t>
            </w:r>
            <w:proofErr w:type="spellEnd"/>
          </w:p>
        </w:tc>
        <w:tc>
          <w:tcPr>
            <w:tcW w:w="3644" w:type="dxa"/>
            <w:shd w:val="clear" w:color="auto" w:fill="auto"/>
          </w:tcPr>
          <w:p w14:paraId="564093E9" w14:textId="77777777" w:rsidR="00E440E4" w:rsidRPr="00703B9D" w:rsidRDefault="00E440E4" w:rsidP="00230879">
            <w:pPr>
              <w:rPr>
                <w:iCs/>
                <w:color w:val="000000"/>
                <w:spacing w:val="2"/>
                <w:szCs w:val="28"/>
              </w:rPr>
            </w:pP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Угрозы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,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созданные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людьми</w:t>
            </w:r>
            <w:proofErr w:type="spellEnd"/>
          </w:p>
        </w:tc>
      </w:tr>
      <w:tr w:rsidR="00E440E4" w:rsidRPr="00703B9D" w14:paraId="1C5083FF" w14:textId="77777777" w:rsidTr="00230879">
        <w:tc>
          <w:tcPr>
            <w:tcW w:w="3170" w:type="dxa"/>
            <w:shd w:val="clear" w:color="auto" w:fill="auto"/>
          </w:tcPr>
          <w:p w14:paraId="248FA870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–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магнитные бури;</w:t>
            </w:r>
          </w:p>
          <w:p w14:paraId="363D8D88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</w:p>
          <w:p w14:paraId="726B60C3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–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радиоактивные и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з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лучения и осадки;</w:t>
            </w:r>
          </w:p>
          <w:p w14:paraId="1C6C0830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</w:p>
          <w:p w14:paraId="7782C9EA" w14:textId="77777777" w:rsidR="00E440E4" w:rsidRPr="00703B9D" w:rsidRDefault="00E440E4" w:rsidP="00230879">
            <w:pPr>
              <w:rPr>
                <w:iCs/>
                <w:color w:val="000000"/>
                <w:spacing w:val="2"/>
                <w:szCs w:val="28"/>
              </w:rPr>
            </w:pPr>
            <w:r w:rsidRPr="00703B9D">
              <w:rPr>
                <w:iCs/>
                <w:color w:val="000000"/>
                <w:spacing w:val="2"/>
                <w:szCs w:val="28"/>
              </w:rPr>
              <w:t>– 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стихийные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бедс</w:t>
            </w:r>
            <w:r w:rsidRPr="00703B9D">
              <w:rPr>
                <w:iCs/>
                <w:color w:val="000000"/>
                <w:spacing w:val="2"/>
                <w:szCs w:val="28"/>
              </w:rPr>
              <w:t>т</w:t>
            </w:r>
            <w:r w:rsidRPr="00703B9D">
              <w:rPr>
                <w:iCs/>
                <w:color w:val="000000"/>
                <w:spacing w:val="2"/>
                <w:szCs w:val="28"/>
              </w:rPr>
              <w:t>вия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>.</w:t>
            </w:r>
          </w:p>
        </w:tc>
        <w:tc>
          <w:tcPr>
            <w:tcW w:w="4117" w:type="dxa"/>
            <w:shd w:val="clear" w:color="auto" w:fill="auto"/>
          </w:tcPr>
          <w:p w14:paraId="6F8903DA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–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сбои в работе компь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ю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терной сети (КС), вызва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н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ные отключением или к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о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лебанием электропитания либо другими средствами функционирования КС;</w:t>
            </w:r>
          </w:p>
          <w:p w14:paraId="7665A71F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–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отказы и сбои КС всле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д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ствие её ненадёжности;</w:t>
            </w:r>
          </w:p>
          <w:p w14:paraId="34C943E1" w14:textId="77777777" w:rsidR="00E440E4" w:rsidRPr="00703B9D" w:rsidRDefault="00E440E4" w:rsidP="00230879">
            <w:pPr>
              <w:rPr>
                <w:iCs/>
                <w:color w:val="000000"/>
                <w:spacing w:val="2"/>
                <w:szCs w:val="28"/>
              </w:rPr>
            </w:pPr>
            <w:r w:rsidRPr="00703B9D">
              <w:rPr>
                <w:iCs/>
                <w:color w:val="000000"/>
                <w:spacing w:val="2"/>
                <w:szCs w:val="28"/>
              </w:rPr>
              <w:t>– 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электромагнитные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изл</w:t>
            </w:r>
            <w:r w:rsidRPr="00703B9D">
              <w:rPr>
                <w:iCs/>
                <w:color w:val="000000"/>
                <w:spacing w:val="2"/>
                <w:szCs w:val="28"/>
              </w:rPr>
              <w:t>у</w:t>
            </w:r>
            <w:r w:rsidRPr="00703B9D">
              <w:rPr>
                <w:iCs/>
                <w:color w:val="000000"/>
                <w:spacing w:val="2"/>
                <w:szCs w:val="28"/>
              </w:rPr>
              <w:t>чения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и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наводки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>;</w:t>
            </w:r>
          </w:p>
          <w:p w14:paraId="283DCCB5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–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утечки через каналы св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я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зи – электрические, акуст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и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ческие, оптические и др.</w:t>
            </w:r>
          </w:p>
        </w:tc>
        <w:tc>
          <w:tcPr>
            <w:tcW w:w="3644" w:type="dxa"/>
            <w:shd w:val="clear" w:color="auto" w:fill="auto"/>
          </w:tcPr>
          <w:p w14:paraId="65E2F78B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–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непреднамеренные л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и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бо преднамеренные де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й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ствия:</w:t>
            </w:r>
          </w:p>
          <w:p w14:paraId="4F3F8DC0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</w:p>
          <w:p w14:paraId="542DDB10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а)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обслуживающего пе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р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сонала;</w:t>
            </w:r>
          </w:p>
          <w:p w14:paraId="7E39C642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б)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пользователей;</w:t>
            </w:r>
          </w:p>
          <w:p w14:paraId="0977BCD4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в)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архивной службы;</w:t>
            </w:r>
          </w:p>
          <w:p w14:paraId="5193C564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г)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службы безопасности;</w:t>
            </w:r>
          </w:p>
          <w:p w14:paraId="2D0865E5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д)</w:t>
            </w:r>
            <w:r w:rsidRPr="00703B9D">
              <w:rPr>
                <w:iCs/>
                <w:color w:val="000000"/>
                <w:spacing w:val="2"/>
                <w:szCs w:val="28"/>
              </w:rPr>
              <w:t> 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управленческого пе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р</w:t>
            </w:r>
            <w:r w:rsidRPr="00E440E4">
              <w:rPr>
                <w:iCs/>
                <w:color w:val="000000"/>
                <w:spacing w:val="2"/>
                <w:szCs w:val="28"/>
                <w:lang w:val="ru-RU"/>
              </w:rPr>
              <w:t>сонала;</w:t>
            </w:r>
          </w:p>
          <w:p w14:paraId="3639D07E" w14:textId="77777777" w:rsidR="00E440E4" w:rsidRPr="00E440E4" w:rsidRDefault="00E440E4" w:rsidP="00230879">
            <w:pPr>
              <w:rPr>
                <w:iCs/>
                <w:color w:val="000000"/>
                <w:spacing w:val="2"/>
                <w:szCs w:val="28"/>
                <w:lang w:val="ru-RU"/>
              </w:rPr>
            </w:pPr>
          </w:p>
          <w:p w14:paraId="6300447E" w14:textId="77777777" w:rsidR="00E440E4" w:rsidRPr="00703B9D" w:rsidRDefault="00E440E4" w:rsidP="00230879">
            <w:pPr>
              <w:rPr>
                <w:iCs/>
                <w:color w:val="000000"/>
                <w:spacing w:val="2"/>
                <w:szCs w:val="28"/>
              </w:rPr>
            </w:pPr>
            <w:r w:rsidRPr="00703B9D">
              <w:rPr>
                <w:iCs/>
                <w:color w:val="000000"/>
                <w:spacing w:val="2"/>
                <w:szCs w:val="28"/>
              </w:rPr>
              <w:t>– 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хакерские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 xml:space="preserve"> </w:t>
            </w:r>
            <w:proofErr w:type="spellStart"/>
            <w:r w:rsidRPr="00703B9D">
              <w:rPr>
                <w:iCs/>
                <w:color w:val="000000"/>
                <w:spacing w:val="2"/>
                <w:szCs w:val="28"/>
              </w:rPr>
              <w:t>атаки</w:t>
            </w:r>
            <w:proofErr w:type="spellEnd"/>
            <w:r w:rsidRPr="00703B9D">
              <w:rPr>
                <w:iCs/>
                <w:color w:val="000000"/>
                <w:spacing w:val="2"/>
                <w:szCs w:val="28"/>
              </w:rPr>
              <w:t>;</w:t>
            </w:r>
          </w:p>
        </w:tc>
      </w:tr>
    </w:tbl>
    <w:p w14:paraId="57E48887" w14:textId="77777777" w:rsidR="00E440E4" w:rsidRPr="00703B9D" w:rsidRDefault="00E440E4" w:rsidP="00E440E4">
      <w:pPr>
        <w:ind w:left="57" w:right="57"/>
        <w:rPr>
          <w:szCs w:val="28"/>
        </w:rPr>
      </w:pPr>
    </w:p>
    <w:p w14:paraId="75569A67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Все методы защиты информации по характеру проводимых действий можно разделить на:</w:t>
      </w:r>
    </w:p>
    <w:p w14:paraId="166E48D2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законодательные (правовые);</w:t>
      </w:r>
    </w:p>
    <w:p w14:paraId="1FEC6D3E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организационные;</w:t>
      </w:r>
    </w:p>
    <w:p w14:paraId="4C27ABE7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технические;</w:t>
      </w:r>
    </w:p>
    <w:p w14:paraId="28FAA897" w14:textId="77777777" w:rsidR="00E440E4" w:rsidRPr="00E440E4" w:rsidRDefault="00E440E4" w:rsidP="00E440E4">
      <w:pPr>
        <w:ind w:left="57" w:right="57" w:firstLine="652"/>
        <w:rPr>
          <w:szCs w:val="28"/>
          <w:lang w:val="ru-RU"/>
        </w:rPr>
      </w:pPr>
      <w:r w:rsidRPr="00E440E4">
        <w:rPr>
          <w:szCs w:val="28"/>
          <w:lang w:val="ru-RU"/>
        </w:rPr>
        <w:t>–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комплексные.</w:t>
      </w:r>
    </w:p>
    <w:p w14:paraId="3322835F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Для обеспечения защиты объектов информационной безопасности дол</w:t>
      </w:r>
      <w:r w:rsidRPr="00E440E4">
        <w:rPr>
          <w:szCs w:val="28"/>
          <w:lang w:val="ru-RU"/>
        </w:rPr>
        <w:t>ж</w:t>
      </w:r>
      <w:r w:rsidRPr="00E440E4">
        <w:rPr>
          <w:szCs w:val="28"/>
          <w:lang w:val="ru-RU"/>
        </w:rPr>
        <w:t>ны быть соответствующие правовые акты, устанавливающие порядок защиты и ответственность за его нарушение. Законы должны давать ответы на сл</w:t>
      </w:r>
      <w:r w:rsidRPr="00E440E4">
        <w:rPr>
          <w:szCs w:val="28"/>
          <w:lang w:val="ru-RU"/>
        </w:rPr>
        <w:t>е</w:t>
      </w:r>
      <w:r w:rsidRPr="00E440E4">
        <w:rPr>
          <w:szCs w:val="28"/>
          <w:lang w:val="ru-RU"/>
        </w:rPr>
        <w:t>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</w:t>
      </w:r>
      <w:r w:rsidRPr="00E440E4">
        <w:rPr>
          <w:szCs w:val="28"/>
          <w:lang w:val="ru-RU"/>
        </w:rPr>
        <w:t>б</w:t>
      </w:r>
      <w:r w:rsidRPr="00E440E4">
        <w:rPr>
          <w:szCs w:val="28"/>
          <w:lang w:val="ru-RU"/>
        </w:rPr>
        <w:t>ственника информации.</w:t>
      </w:r>
    </w:p>
    <w:p w14:paraId="4E16972C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Установленные в законах нормы реализуются через комплекс организ</w:t>
      </w:r>
      <w:r w:rsidRPr="00E440E4">
        <w:rPr>
          <w:szCs w:val="28"/>
          <w:lang w:val="ru-RU"/>
        </w:rPr>
        <w:t>а</w:t>
      </w:r>
      <w:r w:rsidRPr="00E440E4">
        <w:rPr>
          <w:szCs w:val="28"/>
          <w:lang w:val="ru-RU"/>
        </w:rPr>
        <w:t>ционных мер, проводимых прежде всего государством, ответственным за в</w:t>
      </w:r>
      <w:r w:rsidRPr="00E440E4">
        <w:rPr>
          <w:szCs w:val="28"/>
          <w:lang w:val="ru-RU"/>
        </w:rPr>
        <w:t>ы</w:t>
      </w:r>
      <w:r w:rsidRPr="00E440E4">
        <w:rPr>
          <w:szCs w:val="28"/>
          <w:lang w:val="ru-RU"/>
        </w:rPr>
        <w:t>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т.</w:t>
      </w:r>
      <w:r w:rsidRPr="00703B9D">
        <w:rPr>
          <w:szCs w:val="28"/>
        </w:rPr>
        <w:t> </w:t>
      </w:r>
      <w:r w:rsidRPr="00E440E4">
        <w:rPr>
          <w:szCs w:val="28"/>
          <w:lang w:val="ru-RU"/>
        </w:rPr>
        <w:t>д.), и государственное регулирование сферы через систему лицензирования, сертификации, аттест</w:t>
      </w:r>
      <w:r w:rsidRPr="00E440E4">
        <w:rPr>
          <w:szCs w:val="28"/>
          <w:lang w:val="ru-RU"/>
        </w:rPr>
        <w:t>а</w:t>
      </w:r>
      <w:r w:rsidRPr="00E440E4">
        <w:rPr>
          <w:szCs w:val="28"/>
          <w:lang w:val="ru-RU"/>
        </w:rPr>
        <w:t>ции.</w:t>
      </w:r>
    </w:p>
    <w:p w14:paraId="53B24DA6" w14:textId="77777777" w:rsidR="00E440E4" w:rsidRPr="00E440E4" w:rsidRDefault="00E440E4" w:rsidP="00E440E4">
      <w:pPr>
        <w:ind w:left="57" w:right="57" w:firstLine="651"/>
        <w:rPr>
          <w:szCs w:val="28"/>
          <w:lang w:val="ru-RU"/>
        </w:rPr>
      </w:pPr>
      <w:r w:rsidRPr="00E440E4">
        <w:rPr>
          <w:szCs w:val="28"/>
          <w:lang w:val="ru-RU"/>
        </w:rPr>
        <w:t>Поскольку в настоящее время основное количество информации генер</w:t>
      </w:r>
      <w:r w:rsidRPr="00E440E4">
        <w:rPr>
          <w:szCs w:val="28"/>
          <w:lang w:val="ru-RU"/>
        </w:rPr>
        <w:t>и</w:t>
      </w:r>
      <w:r w:rsidRPr="00E440E4">
        <w:rPr>
          <w:szCs w:val="28"/>
          <w:lang w:val="ru-RU"/>
        </w:rPr>
        <w:t>руется, обрабатывается, передается и хранится с помощью технических средств, то для конкретной ее защиты в информационных объектах необход</w:t>
      </w:r>
      <w:r w:rsidRPr="00E440E4">
        <w:rPr>
          <w:szCs w:val="28"/>
          <w:lang w:val="ru-RU"/>
        </w:rPr>
        <w:t>и</w:t>
      </w:r>
      <w:r w:rsidRPr="00E440E4">
        <w:rPr>
          <w:szCs w:val="28"/>
          <w:lang w:val="ru-RU"/>
        </w:rPr>
        <w:t>мы технические устройства. В силу многообразия технических средств нап</w:t>
      </w:r>
      <w:r w:rsidRPr="00E440E4">
        <w:rPr>
          <w:szCs w:val="28"/>
          <w:lang w:val="ru-RU"/>
        </w:rPr>
        <w:t>а</w:t>
      </w:r>
      <w:r w:rsidRPr="00E440E4">
        <w:rPr>
          <w:szCs w:val="28"/>
          <w:lang w:val="ru-RU"/>
        </w:rPr>
        <w:t>дения приходится использовать обширный арсенал технических средств защ</w:t>
      </w:r>
      <w:r w:rsidRPr="00E440E4">
        <w:rPr>
          <w:szCs w:val="28"/>
          <w:lang w:val="ru-RU"/>
        </w:rPr>
        <w:t>и</w:t>
      </w:r>
      <w:r w:rsidRPr="00E440E4">
        <w:rPr>
          <w:szCs w:val="28"/>
          <w:lang w:val="ru-RU"/>
        </w:rPr>
        <w:t>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7A59AAE6" w14:textId="77777777" w:rsidR="00E440E4" w:rsidRPr="00E440E4" w:rsidRDefault="00E440E4" w:rsidP="00E440E4">
      <w:pPr>
        <w:ind w:right="-185" w:firstLine="720"/>
        <w:jc w:val="center"/>
        <w:rPr>
          <w:rFonts w:cs="Times New Roman"/>
          <w:color w:val="000000"/>
          <w:szCs w:val="28"/>
        </w:rPr>
      </w:pPr>
      <w:bookmarkStart w:id="2" w:name="_GoBack"/>
      <w:bookmarkEnd w:id="2"/>
    </w:p>
    <w:sectPr w:rsidR="00E440E4" w:rsidRPr="00E440E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3554"/>
    <w:multiLevelType w:val="hybridMultilevel"/>
    <w:tmpl w:val="65002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D34BE6"/>
    <w:multiLevelType w:val="hybridMultilevel"/>
    <w:tmpl w:val="65002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2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8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2"/>
  </w:num>
  <w:num w:numId="20">
    <w:abstractNumId w:val="7"/>
  </w:num>
  <w:num w:numId="21">
    <w:abstractNumId w:val="6"/>
  </w:num>
  <w:num w:numId="22">
    <w:abstractNumId w:val="1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E4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440E4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A8225-3CC2-1F48-865A-51013CA1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813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2016-12-24T13:02:00Z</dcterms:created>
  <dcterms:modified xsi:type="dcterms:W3CDTF">2016-12-24T13:06:00Z</dcterms:modified>
</cp:coreProperties>
</file>