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Ignite Search, 901 Wilshire Dr., Suite 585, Troy, MI 48084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recognise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400"/>
        <w:gridCol w:w="2400"/>
      </w:tblGrid>
      <w:tr>
        <w:trPr>
          <w:tblHeader/>
        </w:trP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3200"/>
        <w:gridCol w:w="2400"/>
      </w:tblGrid>
      <w:tr>
        <w:trPr>
          <w:tblHeader/>
        </w:trP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2D216" w:sz="4"/>
              <w:right w:val="none" w:color="FFFFFF" w:sz="0"/>
            </w:tcBorders>
            <w:shd w:fill="F2D2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authorises the work described above. Everything else — confidentiality, insurance, liability, indemnity, termination — is governed by the agreement named at the top of this page.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Ignite Search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200" w:right="1080" w:bottom="1500" w:left="1080" w:header="70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Ignite Search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5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3906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Bebas Neue" w:cs="Bebas Neue" w:eastAsia="Bebas Neue" w:hAnsi="Bebas Neue"/>
              <w:color w:val="16140E"/>
              <w:spacing w:val="40"/>
              <w:sz w:val="30"/>
              <w:szCs w:val="30"/>
            </w:rPr>
            <w:t xml:space="preserve">STATEMENT OF WORK</w:t>
          </w:r>
        </w:p>
      </w:tc>
    </w:tr>
  </w:tbl>
  <w:p>
    <w:pPr>
      <w:pBdr>
        <w:bottom w:val="single" w:color="F2D216" w:sz="10" w:space="2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Bebas Neue" w:cs="Bebas Neue" w:eastAsia="Bebas Neue" w:hAnsi="Bebas Neue"/>
      <w:color w:val="16140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280"/>
    </w:pPr>
    <w:rPr>
      <w:rFonts w:ascii="Bebas Neue" w:cs="Bebas Neue" w:eastAsia="Bebas Neue" w:hAnsi="Bebas Neue"/>
      <w:color w:val="16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6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71e5f996ac2b773ad33ae8de9ab9f10a5f77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Ignite Search statement of work</dc:title>
  <dc:creator>Ignite Search</dc:creator>
  <dc:description>Statement of work template</dc:description>
  <cp:lastModifiedBy>Un-named</cp:lastModifiedBy>
  <cp:revision>1</cp:revision>
  <dcterms:created xsi:type="dcterms:W3CDTF">2026-10-22T10:50:33.988Z</dcterms:created>
  <dcterms:modified xsi:type="dcterms:W3CDTF">2026-10-22T10:50:33.988Z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