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Spark Packaging™, not Spark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049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049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FDE59"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FDE59"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7ce287a059438779ec55d7018ec667e2d24c0f3.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Packaging letterhead</dc:title>
  <dc:creator>Spark Packaging</dc:creator>
  <dc:description>Branded letterhead template</dc:description>
  <cp:lastModifiedBy>Un-named</cp:lastModifiedBy>
  <cp:revision>1</cp:revision>
  <dcterms:created xsi:type="dcterms:W3CDTF">2026-10-22T02:03:03.065Z</dcterms:created>
  <dcterms:modified xsi:type="dcterms:W3CDTF">2026-10-22T02:03:03.065Z</dcterms:modified>
</cp:coreProperties>
</file>

<file path=docProps/custom.xml><?xml version="1.0" encoding="utf-8"?>
<Properties xmlns="http://schemas.openxmlformats.org/officeDocument/2006/custom-properties" xmlns:vt="http://schemas.openxmlformats.org/officeDocument/2006/docPropsVTypes"/>
</file>