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contextualSpacing w:val="0"/>
        <w:rPr>
          <w:color w:val="008000"/>
          <w:sz w:val="18"/>
          <w:szCs w:val="18"/>
          <w:highlight w:val="white"/>
        </w:rPr>
      </w:pP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#######################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  <w:br w:type="textWrapping"/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&lt;# </w:t>
        <w:br w:type="textWrapping"/>
        <w:t xml:space="preserve">.SYNOPSIS </w:t>
        <w:br w:type="textWrapping"/>
        <w:t xml:space="preserve">Runs a T-SQL script. </w:t>
        <w:br w:type="textWrapping"/>
        <w:t xml:space="preserve">.DESCRIPTION </w:t>
        <w:br w:type="textWrapping"/>
        <w:t xml:space="preserve">Runs a T-SQL script. Invoke-Sqlcmd2 only returns message output, such as the output of PRINT statements when -verbose parameter is specified </w:t>
        <w:br w:type="textWrapping"/>
        <w:t xml:space="preserve">.INPUTS </w:t>
        <w:br w:type="textWrapping"/>
        <w:t xml:space="preserve">None </w:t>
        <w:br w:type="textWrapping"/>
        <w:t xml:space="preserve">    You cannot pipe objects to Invoke-Sqlcmd2 </w:t>
        <w:br w:type="textWrapping"/>
        <w:t xml:space="preserve">.OUTPUTS </w:t>
        <w:br w:type="textWrapping"/>
        <w:t xml:space="preserve">   System.Data.DataTable </w:t>
        <w:br w:type="textWrapping"/>
        <w:t xml:space="preserve">.EXAMPLE </w:t>
        <w:br w:type="textWrapping"/>
        <w:t xml:space="preserve">Invoke-Sqlcmd2 -ServerInstance "MyComputer\MyInstance" -Query "SELECT login_time AS 'StartTime' FROM sysprocesses WHERE spid = 1" </w:t>
        <w:br w:type="textWrapping"/>
        <w:t xml:space="preserve">This example connects to a named instance of the Database Engine on a computer and runs a basic T-SQL query. </w:t>
        <w:br w:type="textWrapping"/>
        <w:t xml:space="preserve">StartTime </w:t>
        <w:br w:type="textWrapping"/>
        <w:t xml:space="preserve">----------- </w:t>
        <w:br w:type="textWrapping"/>
        <w:t xml:space="preserve">2010-08-12 21:21:03.593 </w:t>
        <w:br w:type="textWrapping"/>
        <w:t xml:space="preserve">.EXAMPLE </w:t>
        <w:br w:type="textWrapping"/>
        <w:t xml:space="preserve">Invoke-Sqlcmd2 -ServerInstance "MyComputer\MyInstance" -InputFile "C:\MyFolder\tsqlscript.sql" | Out-File -filePath "C:\MyFolder\tsqlscript.rpt" </w:t>
        <w:br w:type="textWrapping"/>
        <w:t xml:space="preserve">This example reads a file containing T-SQL statements, runs the file, and writes the output to another file. </w:t>
        <w:br w:type="textWrapping"/>
        <w:t xml:space="preserve">.EXAMPLE </w:t>
        <w:br w:type="textWrapping"/>
        <w:t xml:space="preserve">Invoke-Sqlcmd2  -ServerInstance "MyComputer\MyInstance" -Query "PRINT 'hello world'" -Verbose </w:t>
        <w:br w:type="textWrapping"/>
        <w:t xml:space="preserve">This example uses the PowerShell -Verbose parameter to return the message output of the PRINT command. </w:t>
        <w:br w:type="textWrapping"/>
        <w:t xml:space="preserve">VERBOSE: hello world </w:t>
        <w:br w:type="textWrapping"/>
        <w:t xml:space="preserve">.NOTES </w:t>
        <w:br w:type="textWrapping"/>
        <w:t xml:space="preserve">Version History </w:t>
        <w:br w:type="textWrapping"/>
        <w:t xml:space="preserve">v1.0   - Chad Miller - Initial release </w:t>
        <w:br w:type="textWrapping"/>
        <w:t xml:space="preserve">v1.1   - Chad Miller - Fixed Issue with connection closing </w:t>
        <w:br w:type="textWrapping"/>
        <w:t xml:space="preserve">v1.2   - Chad Miller - Added inputfile, SQL auth support, connectiontimeout and output message handling. Updated help documentation </w:t>
        <w:br w:type="textWrapping"/>
        <w:t xml:space="preserve">v1.3   - Chad Miller - Added As parameter to control DataSet, DataTable or array of DataRow Output type </w:t>
        <w:br w:type="textWrapping"/>
        <w:t xml:space="preserve">#&gt;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  <w:br w:type="textWrapping"/>
      </w:r>
      <w:r w:rsidDel="00000000" w:rsidR="00000000" w:rsidRPr="00000000">
        <w:rPr>
          <w:b w:val="1"/>
          <w:color w:val="006699"/>
          <w:sz w:val="18"/>
          <w:szCs w:val="18"/>
          <w:highlight w:val="white"/>
          <w:rtl w:val="0"/>
        </w:rPr>
        <w:t xml:space="preserve">function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Invoke</w:t>
      </w: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-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Sqlcmd2 </w:t>
        <w:br w:type="textWrapping"/>
        <w:t xml:space="preserve">{ </w:t>
        <w:br w:type="textWrapping"/>
        <w:t xml:space="preserve">    [CmdletBinding()] </w:t>
        <w:br w:type="textWrapping"/>
        <w:t xml:space="preserve">    </w:t>
      </w:r>
      <w:r w:rsidDel="00000000" w:rsidR="00000000" w:rsidRPr="00000000">
        <w:rPr>
          <w:b w:val="1"/>
          <w:color w:val="006699"/>
          <w:sz w:val="18"/>
          <w:szCs w:val="18"/>
          <w:highlight w:val="white"/>
          <w:rtl w:val="0"/>
        </w:rPr>
        <w:t xml:space="preserve">param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 </w:t>
        <w:br w:type="textWrapping"/>
        <w:t xml:space="preserve">    [Parameter(Position=0, Mandatory=</w:t>
      </w:r>
      <w:r w:rsidDel="00000000" w:rsidR="00000000" w:rsidRPr="00000000">
        <w:rPr>
          <w:color w:val="aa7700"/>
          <w:sz w:val="18"/>
          <w:szCs w:val="18"/>
          <w:highlight w:val="white"/>
          <w:rtl w:val="0"/>
        </w:rPr>
        <w:t xml:space="preserve">$true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)] [string]</w:t>
      </w:r>
      <w:r w:rsidDel="00000000" w:rsidR="00000000" w:rsidRPr="00000000">
        <w:rPr>
          <w:color w:val="aa7700"/>
          <w:sz w:val="18"/>
          <w:szCs w:val="18"/>
          <w:highlight w:val="white"/>
          <w:rtl w:val="0"/>
        </w:rPr>
        <w:t xml:space="preserve">$ServerInstance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  <w:br w:type="textWrapping"/>
        <w:t xml:space="preserve">    [Parameter(Position=1, Mandatory=</w:t>
      </w:r>
      <w:r w:rsidDel="00000000" w:rsidR="00000000" w:rsidRPr="00000000">
        <w:rPr>
          <w:color w:val="aa7700"/>
          <w:sz w:val="18"/>
          <w:szCs w:val="18"/>
          <w:highlight w:val="white"/>
          <w:rtl w:val="0"/>
        </w:rPr>
        <w:t xml:space="preserve">$false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)] [string]</w:t>
      </w:r>
      <w:r w:rsidDel="00000000" w:rsidR="00000000" w:rsidRPr="00000000">
        <w:rPr>
          <w:color w:val="aa7700"/>
          <w:sz w:val="18"/>
          <w:szCs w:val="18"/>
          <w:highlight w:val="white"/>
          <w:rtl w:val="0"/>
        </w:rPr>
        <w:t xml:space="preserve">$Database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  <w:br w:type="textWrapping"/>
        <w:t xml:space="preserve">    [Parameter(Position=2, Mandatory=</w:t>
      </w:r>
      <w:r w:rsidDel="00000000" w:rsidR="00000000" w:rsidRPr="00000000">
        <w:rPr>
          <w:color w:val="aa7700"/>
          <w:sz w:val="18"/>
          <w:szCs w:val="18"/>
          <w:highlight w:val="white"/>
          <w:rtl w:val="0"/>
        </w:rPr>
        <w:t xml:space="preserve">$false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)] [string]</w:t>
      </w:r>
      <w:r w:rsidDel="00000000" w:rsidR="00000000" w:rsidRPr="00000000">
        <w:rPr>
          <w:color w:val="aa7700"/>
          <w:sz w:val="18"/>
          <w:szCs w:val="18"/>
          <w:highlight w:val="white"/>
          <w:rtl w:val="0"/>
        </w:rPr>
        <w:t xml:space="preserve">$Query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  <w:br w:type="textWrapping"/>
        <w:t xml:space="preserve">    [Parameter(Position=3, Mandatory=</w:t>
      </w:r>
      <w:r w:rsidDel="00000000" w:rsidR="00000000" w:rsidRPr="00000000">
        <w:rPr>
          <w:color w:val="aa7700"/>
          <w:sz w:val="18"/>
          <w:szCs w:val="18"/>
          <w:highlight w:val="white"/>
          <w:rtl w:val="0"/>
        </w:rPr>
        <w:t xml:space="preserve">$false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)] [string]</w:t>
      </w:r>
      <w:r w:rsidDel="00000000" w:rsidR="00000000" w:rsidRPr="00000000">
        <w:rPr>
          <w:color w:val="aa7700"/>
          <w:sz w:val="18"/>
          <w:szCs w:val="18"/>
          <w:highlight w:val="white"/>
          <w:rtl w:val="0"/>
        </w:rPr>
        <w:t xml:space="preserve">$Username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  <w:br w:type="textWrapping"/>
        <w:t xml:space="preserve">    [Parameter(Position=4, Mandatory=</w:t>
      </w:r>
      <w:r w:rsidDel="00000000" w:rsidR="00000000" w:rsidRPr="00000000">
        <w:rPr>
          <w:color w:val="aa7700"/>
          <w:sz w:val="18"/>
          <w:szCs w:val="18"/>
          <w:highlight w:val="white"/>
          <w:rtl w:val="0"/>
        </w:rPr>
        <w:t xml:space="preserve">$false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)] [string]</w:t>
      </w:r>
      <w:r w:rsidDel="00000000" w:rsidR="00000000" w:rsidRPr="00000000">
        <w:rPr>
          <w:color w:val="aa7700"/>
          <w:sz w:val="18"/>
          <w:szCs w:val="18"/>
          <w:highlight w:val="white"/>
          <w:rtl w:val="0"/>
        </w:rPr>
        <w:t xml:space="preserve">$Password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  <w:br w:type="textWrapping"/>
        <w:t xml:space="preserve">    [Parameter(Position=5, Mandatory=</w:t>
      </w:r>
      <w:r w:rsidDel="00000000" w:rsidR="00000000" w:rsidRPr="00000000">
        <w:rPr>
          <w:color w:val="aa7700"/>
          <w:sz w:val="18"/>
          <w:szCs w:val="18"/>
          <w:highlight w:val="white"/>
          <w:rtl w:val="0"/>
        </w:rPr>
        <w:t xml:space="preserve">$false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)] [Int32]</w:t>
      </w:r>
      <w:r w:rsidDel="00000000" w:rsidR="00000000" w:rsidRPr="00000000">
        <w:rPr>
          <w:color w:val="aa7700"/>
          <w:sz w:val="18"/>
          <w:szCs w:val="18"/>
          <w:highlight w:val="white"/>
          <w:rtl w:val="0"/>
        </w:rPr>
        <w:t xml:space="preserve">$QueryTimeout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=600, </w:t>
        <w:br w:type="textWrapping"/>
        <w:t xml:space="preserve">    [Parameter(Position=6, Mandatory=</w:t>
      </w:r>
      <w:r w:rsidDel="00000000" w:rsidR="00000000" w:rsidRPr="00000000">
        <w:rPr>
          <w:color w:val="aa7700"/>
          <w:sz w:val="18"/>
          <w:szCs w:val="18"/>
          <w:highlight w:val="white"/>
          <w:rtl w:val="0"/>
        </w:rPr>
        <w:t xml:space="preserve">$false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)] [Int32]</w:t>
      </w:r>
      <w:r w:rsidDel="00000000" w:rsidR="00000000" w:rsidRPr="00000000">
        <w:rPr>
          <w:color w:val="aa7700"/>
          <w:sz w:val="18"/>
          <w:szCs w:val="18"/>
          <w:highlight w:val="white"/>
          <w:rtl w:val="0"/>
        </w:rPr>
        <w:t xml:space="preserve">$ConnectionTimeout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=15, </w:t>
        <w:br w:type="textWrapping"/>
        <w:t xml:space="preserve">    [Parameter(Position=7, Mandatory=</w:t>
      </w:r>
      <w:r w:rsidDel="00000000" w:rsidR="00000000" w:rsidRPr="00000000">
        <w:rPr>
          <w:color w:val="aa7700"/>
          <w:sz w:val="18"/>
          <w:szCs w:val="18"/>
          <w:highlight w:val="white"/>
          <w:rtl w:val="0"/>
        </w:rPr>
        <w:t xml:space="preserve">$false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)] [ValidateScript({</w:t>
      </w:r>
      <w:r w:rsidDel="00000000" w:rsidR="00000000" w:rsidRPr="00000000">
        <w:rPr>
          <w:b w:val="1"/>
          <w:color w:val="006699"/>
          <w:sz w:val="18"/>
          <w:szCs w:val="18"/>
          <w:highlight w:val="white"/>
          <w:rtl w:val="0"/>
        </w:rPr>
        <w:t xml:space="preserve">test-path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aa7700"/>
          <w:sz w:val="18"/>
          <w:szCs w:val="18"/>
          <w:highlight w:val="white"/>
          <w:rtl w:val="0"/>
        </w:rPr>
        <w:t xml:space="preserve">$_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})] [string]</w:t>
      </w:r>
      <w:r w:rsidDel="00000000" w:rsidR="00000000" w:rsidRPr="00000000">
        <w:rPr>
          <w:color w:val="aa7700"/>
          <w:sz w:val="18"/>
          <w:szCs w:val="18"/>
          <w:highlight w:val="white"/>
          <w:rtl w:val="0"/>
        </w:rPr>
        <w:t xml:space="preserve">$InputFile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  <w:br w:type="textWrapping"/>
        <w:t xml:space="preserve">    [Parameter(Position=8, Mandatory=</w:t>
      </w:r>
      <w:r w:rsidDel="00000000" w:rsidR="00000000" w:rsidRPr="00000000">
        <w:rPr>
          <w:color w:val="aa7700"/>
          <w:sz w:val="18"/>
          <w:szCs w:val="18"/>
          <w:highlight w:val="white"/>
          <w:rtl w:val="0"/>
        </w:rPr>
        <w:t xml:space="preserve">$false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)] [ValidateSet(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"DataSet"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"DataTable"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"DataRow"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)] [string]</w:t>
      </w:r>
      <w:r w:rsidDel="00000000" w:rsidR="00000000" w:rsidRPr="00000000">
        <w:rPr>
          <w:color w:val="aa7700"/>
          <w:sz w:val="18"/>
          <w:szCs w:val="18"/>
          <w:highlight w:val="white"/>
          <w:rtl w:val="0"/>
        </w:rPr>
        <w:t xml:space="preserve">$As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"DataRow"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  <w:br w:type="textWrapping"/>
        <w:t xml:space="preserve">    ) </w:t>
        <w:br w:type="textWrapping"/>
        <w:t xml:space="preserve"> </w:t>
        <w:br w:type="textWrapping"/>
        <w:t xml:space="preserve">    </w:t>
      </w:r>
      <w:r w:rsidDel="00000000" w:rsidR="00000000" w:rsidRPr="00000000">
        <w:rPr>
          <w:b w:val="1"/>
          <w:color w:val="006699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(</w:t>
      </w:r>
      <w:r w:rsidDel="00000000" w:rsidR="00000000" w:rsidRPr="00000000">
        <w:rPr>
          <w:color w:val="aa7700"/>
          <w:sz w:val="18"/>
          <w:szCs w:val="18"/>
          <w:highlight w:val="white"/>
          <w:rtl w:val="0"/>
        </w:rPr>
        <w:t xml:space="preserve">$InputFile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</w:t>
        <w:br w:type="textWrapping"/>
        <w:t xml:space="preserve">    { </w:t>
        <w:br w:type="textWrapping"/>
        <w:t xml:space="preserve">        </w:t>
      </w:r>
      <w:r w:rsidDel="00000000" w:rsidR="00000000" w:rsidRPr="00000000">
        <w:rPr>
          <w:color w:val="aa7700"/>
          <w:sz w:val="18"/>
          <w:szCs w:val="18"/>
          <w:highlight w:val="white"/>
          <w:rtl w:val="0"/>
        </w:rPr>
        <w:t xml:space="preserve">$filePath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= </w:t>
      </w:r>
      <w:r w:rsidDel="00000000" w:rsidR="00000000" w:rsidRPr="00000000">
        <w:rPr>
          <w:color w:val="aa7700"/>
          <w:sz w:val="18"/>
          <w:szCs w:val="18"/>
          <w:highlight w:val="white"/>
          <w:rtl w:val="0"/>
        </w:rPr>
        <w:t xml:space="preserve">$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6699"/>
          <w:sz w:val="18"/>
          <w:szCs w:val="18"/>
          <w:highlight w:val="white"/>
          <w:rtl w:val="0"/>
        </w:rPr>
        <w:t xml:space="preserve">resolve-path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aa7700"/>
          <w:sz w:val="18"/>
          <w:szCs w:val="18"/>
          <w:highlight w:val="white"/>
          <w:rtl w:val="0"/>
        </w:rPr>
        <w:t xml:space="preserve">$InputFile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).path </w:t>
        <w:br w:type="textWrapping"/>
        <w:t xml:space="preserve">        </w:t>
      </w:r>
      <w:r w:rsidDel="00000000" w:rsidR="00000000" w:rsidRPr="00000000">
        <w:rPr>
          <w:color w:val="aa7700"/>
          <w:sz w:val="18"/>
          <w:szCs w:val="18"/>
          <w:highlight w:val="white"/>
          <w:rtl w:val="0"/>
        </w:rPr>
        <w:t xml:space="preserve">$Query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=  [System.IO.File]::ReadAllText(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"$filePath"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</w:t>
        <w:br w:type="textWrapping"/>
        <w:t xml:space="preserve">    } </w:t>
        <w:br w:type="textWrapping"/>
        <w:t xml:space="preserve"> </w:t>
        <w:br w:type="textWrapping"/>
        <w:t xml:space="preserve">    </w:t>
      </w:r>
      <w:r w:rsidDel="00000000" w:rsidR="00000000" w:rsidRPr="00000000">
        <w:rPr>
          <w:color w:val="aa7700"/>
          <w:sz w:val="18"/>
          <w:szCs w:val="18"/>
          <w:highlight w:val="white"/>
          <w:rtl w:val="0"/>
        </w:rPr>
        <w:t xml:space="preserve">$conn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6699"/>
          <w:sz w:val="18"/>
          <w:szCs w:val="18"/>
          <w:highlight w:val="white"/>
          <w:rtl w:val="0"/>
        </w:rPr>
        <w:t xml:space="preserve">new-object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System.</w:t>
      </w:r>
      <w:r w:rsidDel="00000000" w:rsidR="00000000" w:rsidRPr="00000000">
        <w:rPr>
          <w:b w:val="1"/>
          <w:color w:val="006699"/>
          <w:sz w:val="18"/>
          <w:szCs w:val="18"/>
          <w:highlight w:val="white"/>
          <w:rtl w:val="0"/>
        </w:rPr>
        <w:t xml:space="preserve">Data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.SqlClient.SQLConnection </w:t>
        <w:br w:type="textWrapping"/>
        <w:t xml:space="preserve">      </w:t>
        <w:br w:type="textWrapping"/>
        <w:t xml:space="preserve">    </w:t>
      </w:r>
      <w:r w:rsidDel="00000000" w:rsidR="00000000" w:rsidRPr="00000000">
        <w:rPr>
          <w:b w:val="1"/>
          <w:color w:val="006699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(</w:t>
      </w:r>
      <w:r w:rsidDel="00000000" w:rsidR="00000000" w:rsidRPr="00000000">
        <w:rPr>
          <w:color w:val="aa7700"/>
          <w:sz w:val="18"/>
          <w:szCs w:val="18"/>
          <w:highlight w:val="white"/>
          <w:rtl w:val="0"/>
        </w:rPr>
        <w:t xml:space="preserve">$Username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</w:t>
        <w:br w:type="textWrapping"/>
        <w:t xml:space="preserve">    { </w:t>
      </w:r>
      <w:r w:rsidDel="00000000" w:rsidR="00000000" w:rsidRPr="00000000">
        <w:rPr>
          <w:color w:val="aa7700"/>
          <w:sz w:val="18"/>
          <w:szCs w:val="18"/>
          <w:highlight w:val="white"/>
          <w:rtl w:val="0"/>
        </w:rPr>
        <w:t xml:space="preserve">$ConnectionString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=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"Server={0};Database={1};User ID={2};Password={3};Trusted_Connection=False;Connect Timeout={4}"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-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f </w:t>
      </w:r>
      <w:r w:rsidDel="00000000" w:rsidR="00000000" w:rsidRPr="00000000">
        <w:rPr>
          <w:color w:val="aa7700"/>
          <w:sz w:val="18"/>
          <w:szCs w:val="18"/>
          <w:highlight w:val="white"/>
          <w:rtl w:val="0"/>
        </w:rPr>
        <w:t xml:space="preserve">$ServerInstance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aa7700"/>
          <w:sz w:val="18"/>
          <w:szCs w:val="18"/>
          <w:highlight w:val="white"/>
          <w:rtl w:val="0"/>
        </w:rPr>
        <w:t xml:space="preserve">$Database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aa7700"/>
          <w:sz w:val="18"/>
          <w:szCs w:val="18"/>
          <w:highlight w:val="white"/>
          <w:rtl w:val="0"/>
        </w:rPr>
        <w:t xml:space="preserve">$Username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aa7700"/>
          <w:sz w:val="18"/>
          <w:szCs w:val="18"/>
          <w:highlight w:val="white"/>
          <w:rtl w:val="0"/>
        </w:rPr>
        <w:t xml:space="preserve">$Password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aa7700"/>
          <w:sz w:val="18"/>
          <w:szCs w:val="18"/>
          <w:highlight w:val="white"/>
          <w:rtl w:val="0"/>
        </w:rPr>
        <w:t xml:space="preserve">$ConnectionTimeout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} </w:t>
        <w:br w:type="textWrapping"/>
        <w:t xml:space="preserve">    </w:t>
      </w:r>
      <w:r w:rsidDel="00000000" w:rsidR="00000000" w:rsidRPr="00000000">
        <w:rPr>
          <w:b w:val="1"/>
          <w:color w:val="006699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  <w:br w:type="textWrapping"/>
        <w:t xml:space="preserve">    { </w:t>
      </w:r>
      <w:r w:rsidDel="00000000" w:rsidR="00000000" w:rsidRPr="00000000">
        <w:rPr>
          <w:color w:val="aa7700"/>
          <w:sz w:val="18"/>
          <w:szCs w:val="18"/>
          <w:highlight w:val="white"/>
          <w:rtl w:val="0"/>
        </w:rPr>
        <w:t xml:space="preserve">$ConnectionString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=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"Server={0};Database={1};Integrated Security=True;Connect Timeout={2}"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-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f </w:t>
      </w:r>
      <w:r w:rsidDel="00000000" w:rsidR="00000000" w:rsidRPr="00000000">
        <w:rPr>
          <w:color w:val="aa7700"/>
          <w:sz w:val="18"/>
          <w:szCs w:val="18"/>
          <w:highlight w:val="white"/>
          <w:rtl w:val="0"/>
        </w:rPr>
        <w:t xml:space="preserve">$ServerInstance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aa7700"/>
          <w:sz w:val="18"/>
          <w:szCs w:val="18"/>
          <w:highlight w:val="white"/>
          <w:rtl w:val="0"/>
        </w:rPr>
        <w:t xml:space="preserve">$Database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aa7700"/>
          <w:sz w:val="18"/>
          <w:szCs w:val="18"/>
          <w:highlight w:val="white"/>
          <w:rtl w:val="0"/>
        </w:rPr>
        <w:t xml:space="preserve">$ConnectionTimeout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} </w:t>
        <w:br w:type="textWrapping"/>
        <w:t xml:space="preserve"> </w:t>
        <w:br w:type="textWrapping"/>
        <w:t xml:space="preserve">    </w:t>
      </w:r>
      <w:r w:rsidDel="00000000" w:rsidR="00000000" w:rsidRPr="00000000">
        <w:rPr>
          <w:color w:val="aa7700"/>
          <w:sz w:val="18"/>
          <w:szCs w:val="18"/>
          <w:highlight w:val="white"/>
          <w:rtl w:val="0"/>
        </w:rPr>
        <w:t xml:space="preserve">$conn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.ConnectionString=</w:t>
      </w:r>
      <w:r w:rsidDel="00000000" w:rsidR="00000000" w:rsidRPr="00000000">
        <w:rPr>
          <w:color w:val="aa7700"/>
          <w:sz w:val="18"/>
          <w:szCs w:val="18"/>
          <w:highlight w:val="white"/>
          <w:rtl w:val="0"/>
        </w:rPr>
        <w:t xml:space="preserve">$ConnectionString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  <w:br w:type="textWrapping"/>
        <w:t xml:space="preserve">     </w:t>
        <w:br w:type="textWrapping"/>
        <w:t xml:space="preserve">   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#Following EventHandler is used for PRINT and RAISERROR T-SQL statements. Executed when -Verbose parameter specified by caller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  <w:br w:type="textWrapping"/>
        <w:t xml:space="preserve">    </w:t>
      </w:r>
      <w:r w:rsidDel="00000000" w:rsidR="00000000" w:rsidRPr="00000000">
        <w:rPr>
          <w:b w:val="1"/>
          <w:color w:val="006699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(</w:t>
      </w:r>
      <w:r w:rsidDel="00000000" w:rsidR="00000000" w:rsidRPr="00000000">
        <w:rPr>
          <w:color w:val="aa7700"/>
          <w:sz w:val="18"/>
          <w:szCs w:val="18"/>
          <w:highlight w:val="white"/>
          <w:rtl w:val="0"/>
        </w:rPr>
        <w:t xml:space="preserve">$PSBoundParameters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.Verbose) </w:t>
        <w:br w:type="textWrapping"/>
        <w:t xml:space="preserve">    { </w:t>
        <w:br w:type="textWrapping"/>
        <w:t xml:space="preserve">        </w:t>
      </w:r>
      <w:r w:rsidDel="00000000" w:rsidR="00000000" w:rsidRPr="00000000">
        <w:rPr>
          <w:color w:val="aa7700"/>
          <w:sz w:val="18"/>
          <w:szCs w:val="18"/>
          <w:highlight w:val="white"/>
          <w:rtl w:val="0"/>
        </w:rPr>
        <w:t xml:space="preserve">$conn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.FireInfoMessageEventOnUserErrors=</w:t>
      </w:r>
      <w:r w:rsidDel="00000000" w:rsidR="00000000" w:rsidRPr="00000000">
        <w:rPr>
          <w:color w:val="aa7700"/>
          <w:sz w:val="18"/>
          <w:szCs w:val="18"/>
          <w:highlight w:val="white"/>
          <w:rtl w:val="0"/>
        </w:rPr>
        <w:t xml:space="preserve">$true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  <w:br w:type="textWrapping"/>
        <w:t xml:space="preserve">        </w:t>
      </w:r>
      <w:r w:rsidDel="00000000" w:rsidR="00000000" w:rsidRPr="00000000">
        <w:rPr>
          <w:color w:val="aa7700"/>
          <w:sz w:val="18"/>
          <w:szCs w:val="18"/>
          <w:highlight w:val="white"/>
          <w:rtl w:val="0"/>
        </w:rPr>
        <w:t xml:space="preserve">$handler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= [System.</w:t>
      </w:r>
      <w:r w:rsidDel="00000000" w:rsidR="00000000" w:rsidRPr="00000000">
        <w:rPr>
          <w:b w:val="1"/>
          <w:color w:val="006699"/>
          <w:sz w:val="18"/>
          <w:szCs w:val="18"/>
          <w:highlight w:val="white"/>
          <w:rtl w:val="0"/>
        </w:rPr>
        <w:t xml:space="preserve">Data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.SqlClient.SqlInfoMessageEventHandler] {</w:t>
      </w:r>
      <w:r w:rsidDel="00000000" w:rsidR="00000000" w:rsidRPr="00000000">
        <w:rPr>
          <w:b w:val="1"/>
          <w:color w:val="006699"/>
          <w:sz w:val="18"/>
          <w:szCs w:val="18"/>
          <w:highlight w:val="white"/>
          <w:rtl w:val="0"/>
        </w:rPr>
        <w:t xml:space="preserve">Write-Verbose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"$($_)"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} </w:t>
        <w:br w:type="textWrapping"/>
        <w:t xml:space="preserve">        </w:t>
      </w:r>
      <w:r w:rsidDel="00000000" w:rsidR="00000000" w:rsidRPr="00000000">
        <w:rPr>
          <w:color w:val="aa7700"/>
          <w:sz w:val="18"/>
          <w:szCs w:val="18"/>
          <w:highlight w:val="white"/>
          <w:rtl w:val="0"/>
        </w:rPr>
        <w:t xml:space="preserve">$conn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.add_InfoMessage(</w:t>
      </w:r>
      <w:r w:rsidDel="00000000" w:rsidR="00000000" w:rsidRPr="00000000">
        <w:rPr>
          <w:color w:val="aa7700"/>
          <w:sz w:val="18"/>
          <w:szCs w:val="18"/>
          <w:highlight w:val="white"/>
          <w:rtl w:val="0"/>
        </w:rPr>
        <w:t xml:space="preserve">$handler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</w:t>
        <w:br w:type="textWrapping"/>
        <w:t xml:space="preserve">    } </w:t>
        <w:br w:type="textWrapping"/>
        <w:t xml:space="preserve">     </w:t>
        <w:br w:type="textWrapping"/>
        <w:t xml:space="preserve">    </w:t>
      </w:r>
      <w:r w:rsidDel="00000000" w:rsidR="00000000" w:rsidRPr="00000000">
        <w:rPr>
          <w:color w:val="aa7700"/>
          <w:sz w:val="18"/>
          <w:szCs w:val="18"/>
          <w:highlight w:val="white"/>
          <w:rtl w:val="0"/>
        </w:rPr>
        <w:t xml:space="preserve">$conn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.Open() </w:t>
        <w:br w:type="textWrapping"/>
        <w:t xml:space="preserve">    </w:t>
      </w:r>
      <w:r w:rsidDel="00000000" w:rsidR="00000000" w:rsidRPr="00000000">
        <w:rPr>
          <w:color w:val="aa7700"/>
          <w:sz w:val="18"/>
          <w:szCs w:val="18"/>
          <w:highlight w:val="white"/>
          <w:rtl w:val="0"/>
        </w:rPr>
        <w:t xml:space="preserve">$cmd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6699"/>
          <w:sz w:val="18"/>
          <w:szCs w:val="18"/>
          <w:highlight w:val="white"/>
          <w:rtl w:val="0"/>
        </w:rPr>
        <w:t xml:space="preserve">new-object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system.</w:t>
      </w:r>
      <w:r w:rsidDel="00000000" w:rsidR="00000000" w:rsidRPr="00000000">
        <w:rPr>
          <w:b w:val="1"/>
          <w:color w:val="006699"/>
          <w:sz w:val="18"/>
          <w:szCs w:val="18"/>
          <w:highlight w:val="white"/>
          <w:rtl w:val="0"/>
        </w:rPr>
        <w:t xml:space="preserve">Data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.SqlClient.SqlCommand(</w:t>
      </w:r>
      <w:r w:rsidDel="00000000" w:rsidR="00000000" w:rsidRPr="00000000">
        <w:rPr>
          <w:color w:val="aa7700"/>
          <w:sz w:val="18"/>
          <w:szCs w:val="18"/>
          <w:highlight w:val="white"/>
          <w:rtl w:val="0"/>
        </w:rPr>
        <w:t xml:space="preserve">$Query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aa7700"/>
          <w:sz w:val="18"/>
          <w:szCs w:val="18"/>
          <w:highlight w:val="white"/>
          <w:rtl w:val="0"/>
        </w:rPr>
        <w:t xml:space="preserve">$conn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</w:t>
        <w:br w:type="textWrapping"/>
        <w:t xml:space="preserve">    </w:t>
      </w:r>
      <w:r w:rsidDel="00000000" w:rsidR="00000000" w:rsidRPr="00000000">
        <w:rPr>
          <w:color w:val="aa7700"/>
          <w:sz w:val="18"/>
          <w:szCs w:val="18"/>
          <w:highlight w:val="white"/>
          <w:rtl w:val="0"/>
        </w:rPr>
        <w:t xml:space="preserve">$cmd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.CommandTimeout=</w:t>
      </w:r>
      <w:r w:rsidDel="00000000" w:rsidR="00000000" w:rsidRPr="00000000">
        <w:rPr>
          <w:color w:val="aa7700"/>
          <w:sz w:val="18"/>
          <w:szCs w:val="18"/>
          <w:highlight w:val="white"/>
          <w:rtl w:val="0"/>
        </w:rPr>
        <w:t xml:space="preserve">$QueryTimeout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  <w:br w:type="textWrapping"/>
        <w:t xml:space="preserve">    </w:t>
      </w:r>
      <w:r w:rsidDel="00000000" w:rsidR="00000000" w:rsidRPr="00000000">
        <w:rPr>
          <w:color w:val="aa7700"/>
          <w:sz w:val="18"/>
          <w:szCs w:val="18"/>
          <w:highlight w:val="white"/>
          <w:rtl w:val="0"/>
        </w:rPr>
        <w:t xml:space="preserve">$ds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6699"/>
          <w:sz w:val="18"/>
          <w:szCs w:val="18"/>
          <w:highlight w:val="white"/>
          <w:rtl w:val="0"/>
        </w:rPr>
        <w:t xml:space="preserve">New-Object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system.</w:t>
      </w:r>
      <w:r w:rsidDel="00000000" w:rsidR="00000000" w:rsidRPr="00000000">
        <w:rPr>
          <w:b w:val="1"/>
          <w:color w:val="006699"/>
          <w:sz w:val="18"/>
          <w:szCs w:val="18"/>
          <w:highlight w:val="white"/>
          <w:rtl w:val="0"/>
        </w:rPr>
        <w:t xml:space="preserve">Data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.DataSet </w:t>
        <w:br w:type="textWrapping"/>
        <w:t xml:space="preserve">    </w:t>
      </w:r>
      <w:r w:rsidDel="00000000" w:rsidR="00000000" w:rsidRPr="00000000">
        <w:rPr>
          <w:color w:val="aa7700"/>
          <w:sz w:val="18"/>
          <w:szCs w:val="18"/>
          <w:highlight w:val="white"/>
          <w:rtl w:val="0"/>
        </w:rPr>
        <w:t xml:space="preserve">$da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6699"/>
          <w:sz w:val="18"/>
          <w:szCs w:val="18"/>
          <w:highlight w:val="white"/>
          <w:rtl w:val="0"/>
        </w:rPr>
        <w:t xml:space="preserve">New-Object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system.</w:t>
      </w:r>
      <w:r w:rsidDel="00000000" w:rsidR="00000000" w:rsidRPr="00000000">
        <w:rPr>
          <w:b w:val="1"/>
          <w:color w:val="006699"/>
          <w:sz w:val="18"/>
          <w:szCs w:val="18"/>
          <w:highlight w:val="white"/>
          <w:rtl w:val="0"/>
        </w:rPr>
        <w:t xml:space="preserve">Data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.SqlClient.SqlDataAdapter(</w:t>
      </w:r>
      <w:r w:rsidDel="00000000" w:rsidR="00000000" w:rsidRPr="00000000">
        <w:rPr>
          <w:color w:val="aa7700"/>
          <w:sz w:val="18"/>
          <w:szCs w:val="18"/>
          <w:highlight w:val="white"/>
          <w:rtl w:val="0"/>
        </w:rPr>
        <w:t xml:space="preserve">$cmd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</w:t>
        <w:br w:type="textWrapping"/>
        <w:t xml:space="preserve">    [void]</w:t>
      </w:r>
      <w:r w:rsidDel="00000000" w:rsidR="00000000" w:rsidRPr="00000000">
        <w:rPr>
          <w:color w:val="aa7700"/>
          <w:sz w:val="18"/>
          <w:szCs w:val="18"/>
          <w:highlight w:val="white"/>
          <w:rtl w:val="0"/>
        </w:rPr>
        <w:t xml:space="preserve">$da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.fill(</w:t>
      </w:r>
      <w:r w:rsidDel="00000000" w:rsidR="00000000" w:rsidRPr="00000000">
        <w:rPr>
          <w:color w:val="aa7700"/>
          <w:sz w:val="18"/>
          <w:szCs w:val="18"/>
          <w:highlight w:val="white"/>
          <w:rtl w:val="0"/>
        </w:rPr>
        <w:t xml:space="preserve">$ds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</w:t>
        <w:br w:type="textWrapping"/>
        <w:t xml:space="preserve">    </w:t>
      </w:r>
      <w:r w:rsidDel="00000000" w:rsidR="00000000" w:rsidRPr="00000000">
        <w:rPr>
          <w:color w:val="aa7700"/>
          <w:sz w:val="18"/>
          <w:szCs w:val="18"/>
          <w:highlight w:val="white"/>
          <w:rtl w:val="0"/>
        </w:rPr>
        <w:t xml:space="preserve">$conn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.Close() </w:t>
        <w:br w:type="textWrapping"/>
        <w:t xml:space="preserve">    </w:t>
      </w:r>
      <w:r w:rsidDel="00000000" w:rsidR="00000000" w:rsidRPr="00000000">
        <w:rPr>
          <w:b w:val="1"/>
          <w:color w:val="006699"/>
          <w:sz w:val="18"/>
          <w:szCs w:val="18"/>
          <w:highlight w:val="white"/>
          <w:rtl w:val="0"/>
        </w:rPr>
        <w:t xml:space="preserve">switch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(</w:t>
      </w:r>
      <w:r w:rsidDel="00000000" w:rsidR="00000000" w:rsidRPr="00000000">
        <w:rPr>
          <w:color w:val="aa7700"/>
          <w:sz w:val="18"/>
          <w:szCs w:val="18"/>
          <w:highlight w:val="white"/>
          <w:rtl w:val="0"/>
        </w:rPr>
        <w:t xml:space="preserve">$As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</w:t>
        <w:br w:type="textWrapping"/>
        <w:t xml:space="preserve">    { </w:t>
        <w:br w:type="textWrapping"/>
        <w:t xml:space="preserve">       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'DataSet'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  { Write</w:t>
      </w: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-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Output (</w:t>
      </w:r>
      <w:r w:rsidDel="00000000" w:rsidR="00000000" w:rsidRPr="00000000">
        <w:rPr>
          <w:color w:val="aa7700"/>
          <w:sz w:val="18"/>
          <w:szCs w:val="18"/>
          <w:highlight w:val="white"/>
          <w:rtl w:val="0"/>
        </w:rPr>
        <w:t xml:space="preserve">$ds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} </w:t>
        <w:br w:type="textWrapping"/>
        <w:t xml:space="preserve">       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'DataTable'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{ Write</w:t>
      </w: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-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Output (</w:t>
      </w:r>
      <w:r w:rsidDel="00000000" w:rsidR="00000000" w:rsidRPr="00000000">
        <w:rPr>
          <w:color w:val="aa7700"/>
          <w:sz w:val="18"/>
          <w:szCs w:val="18"/>
          <w:highlight w:val="white"/>
          <w:rtl w:val="0"/>
        </w:rPr>
        <w:t xml:space="preserve">$ds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.Tables) } </w:t>
        <w:br w:type="textWrapping"/>
        <w:t xml:space="preserve">       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'DataRow'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  { Write</w:t>
      </w:r>
      <w:r w:rsidDel="00000000" w:rsidR="00000000" w:rsidRPr="00000000">
        <w:rPr>
          <w:color w:val="808080"/>
          <w:sz w:val="18"/>
          <w:szCs w:val="18"/>
          <w:highlight w:val="white"/>
          <w:rtl w:val="0"/>
        </w:rPr>
        <w:t xml:space="preserve">-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Output (</w:t>
      </w:r>
      <w:r w:rsidDel="00000000" w:rsidR="00000000" w:rsidRPr="00000000">
        <w:rPr>
          <w:color w:val="aa7700"/>
          <w:sz w:val="18"/>
          <w:szCs w:val="18"/>
          <w:highlight w:val="white"/>
          <w:rtl w:val="0"/>
        </w:rPr>
        <w:t xml:space="preserve">$ds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.Tables[0]) } </w:t>
        <w:br w:type="textWrapping"/>
        <w:t xml:space="preserve">    } </w:t>
        <w:br w:type="textWrapping"/>
        <w:t xml:space="preserve"> </w:t>
        <w:br w:type="textWrapping"/>
        <w:t xml:space="preserve">} </w:t>
      </w:r>
      <w:r w:rsidDel="00000000" w:rsidR="00000000" w:rsidRPr="00000000">
        <w:rPr>
          <w:color w:val="008000"/>
          <w:sz w:val="18"/>
          <w:szCs w:val="18"/>
          <w:highlight w:val="white"/>
          <w:rtl w:val="0"/>
        </w:rPr>
        <w:t xml:space="preserve">#Invoke-Sqlcmd2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