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18B7" w14:textId="6E1BC892" w:rsidR="00FE0622" w:rsidRPr="000945B4" w:rsidRDefault="00FE062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/>
          <w:color w:val="404040"/>
          <w:sz w:val="36"/>
          <w:szCs w:val="36"/>
          <w:bdr w:val="none" w:sz="0" w:space="0" w:color="auto" w:frame="1"/>
        </w:rPr>
      </w:pPr>
    </w:p>
    <w:p w14:paraId="19287D95" w14:textId="1FE28637" w:rsidR="00650C28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宋体" w:eastAsia="宋体" w:hAnsi="宋体"/>
          <w:color w:val="404040"/>
          <w:sz w:val="36"/>
          <w:szCs w:val="36"/>
          <w:bdr w:val="none" w:sz="0" w:space="0" w:color="auto" w:frame="1"/>
        </w:rPr>
      </w:pPr>
      <w:r w:rsidRPr="000945B4">
        <w:rPr>
          <w:rStyle w:val="a4"/>
          <w:rFonts w:ascii="宋体" w:eastAsia="宋体" w:hAnsi="宋体" w:hint="eastAsia"/>
          <w:color w:val="404040"/>
          <w:sz w:val="36"/>
          <w:szCs w:val="36"/>
          <w:bdr w:val="none" w:sz="0" w:space="0" w:color="auto" w:frame="1"/>
        </w:rPr>
        <w:t>作品原创性声明</w:t>
      </w:r>
    </w:p>
    <w:p w14:paraId="00007E24" w14:textId="1BDCC2EF" w:rsidR="00DD4D42" w:rsidRPr="000945B4" w:rsidRDefault="00DD4D42" w:rsidP="00DD4D4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宋体" w:eastAsia="宋体" w:hAnsi="宋体"/>
          <w:color w:val="404040"/>
          <w:sz w:val="27"/>
          <w:szCs w:val="27"/>
        </w:rPr>
      </w:pPr>
    </w:p>
    <w:p w14:paraId="0B51436C" w14:textId="70E09F34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</w:p>
    <w:p w14:paraId="363B8117" w14:textId="7E7B047D" w:rsidR="00CE0BD7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本人郑重声明：</w:t>
      </w:r>
    </w:p>
    <w:p w14:paraId="51F5FEE4" w14:textId="44975A9E" w:rsidR="00DD4D42" w:rsidRPr="000945B4" w:rsidRDefault="00650C28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6B36F6" w:rsidRPr="000945B4">
        <w:rPr>
          <w:rFonts w:ascii="宋体" w:eastAsia="宋体" w:hAnsi="宋体" w:hint="eastAsia"/>
          <w:color w:val="404040"/>
          <w:sz w:val="28"/>
          <w:szCs w:val="28"/>
        </w:rPr>
        <w:t>本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团队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所呈交的</w:t>
      </w:r>
      <w:r w:rsidR="00C37180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C7263F">
        <w:rPr>
          <w:rFonts w:ascii="宋体" w:eastAsia="宋体" w:hAnsi="宋体" w:hint="eastAsia"/>
          <w:color w:val="404040"/>
          <w:sz w:val="28"/>
          <w:szCs w:val="28"/>
        </w:rPr>
        <w:t>20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届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”金融创新应用大赛（以下简称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“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66153F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="009D478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《</w:t>
      </w:r>
      <w:r w:rsidR="00DD4D42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proofErr w:type="spellStart"/>
      <w:r w:rsidR="008D135C">
        <w:rPr>
          <w:rFonts w:ascii="宋体" w:eastAsia="宋体" w:hAnsi="宋体" w:hint="eastAsia"/>
          <w:color w:val="404040"/>
          <w:sz w:val="28"/>
          <w:szCs w:val="28"/>
        </w:rPr>
        <w:t>RiskHunter</w:t>
      </w:r>
      <w:proofErr w:type="spellEnd"/>
      <w:r w:rsidR="008D135C">
        <w:rPr>
          <w:rFonts w:ascii="宋体" w:eastAsia="宋体" w:hAnsi="宋体" w:hint="eastAsia"/>
          <w:color w:val="404040"/>
          <w:sz w:val="28"/>
          <w:szCs w:val="28"/>
        </w:rPr>
        <w:t>——基于多维度数据处理的外汇风险信号预测平台</w:t>
      </w:r>
      <w:r w:rsidR="009D4785" w:rsidRPr="000945B4">
        <w:rPr>
          <w:rFonts w:ascii="宋体" w:eastAsia="宋体" w:hAnsi="宋体"/>
          <w:color w:val="404040"/>
          <w:sz w:val="28"/>
          <w:szCs w:val="28"/>
        </w:rPr>
        <w:t xml:space="preserve"> 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》是在本人</w:t>
      </w:r>
      <w:r w:rsidR="0005675B" w:rsidRPr="000945B4">
        <w:rPr>
          <w:rFonts w:ascii="宋体" w:eastAsia="宋体" w:hAnsi="宋体" w:hint="eastAsia"/>
          <w:color w:val="404040"/>
          <w:sz w:val="28"/>
          <w:szCs w:val="28"/>
        </w:rPr>
        <w:t>带领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（或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指导</w:t>
      </w:r>
      <w:r w:rsidR="00CF0502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下，</w:t>
      </w:r>
      <w:r w:rsidR="00B76873" w:rsidRPr="000945B4">
        <w:rPr>
          <w:rFonts w:ascii="宋体" w:eastAsia="宋体" w:hAnsi="宋体" w:hint="eastAsia"/>
          <w:color w:val="404040"/>
          <w:sz w:val="28"/>
          <w:szCs w:val="28"/>
        </w:rPr>
        <w:t>由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团队成员独立研究所取得的真实成果。除</w:t>
      </w:r>
      <w:r w:rsidR="001976B3" w:rsidRPr="000945B4">
        <w:rPr>
          <w:rFonts w:ascii="宋体" w:eastAsia="宋体" w:hAnsi="宋体" w:hint="eastAsia"/>
          <w:color w:val="404040"/>
          <w:sz w:val="28"/>
          <w:szCs w:val="28"/>
        </w:rPr>
        <w:t>参赛作品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中已注明引用的内容外，参赛作品中不涉及任何其他个人或集体已经发表或撰写的作品成果，不存在抄袭</w:t>
      </w:r>
      <w:r w:rsidR="000517B7">
        <w:rPr>
          <w:rFonts w:ascii="宋体" w:eastAsia="宋体" w:hAnsi="宋体" w:hint="eastAsia"/>
          <w:color w:val="404040"/>
          <w:sz w:val="28"/>
          <w:szCs w:val="28"/>
        </w:rPr>
        <w:t>他人作品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任何第三方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其他权利的</w:t>
      </w:r>
      <w:r w:rsidR="00DD4D42" w:rsidRPr="000945B4">
        <w:rPr>
          <w:rFonts w:ascii="宋体" w:eastAsia="宋体" w:hAnsi="宋体" w:hint="eastAsia"/>
          <w:color w:val="404040"/>
          <w:sz w:val="28"/>
          <w:szCs w:val="28"/>
        </w:rPr>
        <w:t>违法行为。</w:t>
      </w:r>
    </w:p>
    <w:p w14:paraId="0AE6AAAC" w14:textId="4EAD5648" w:rsidR="005C0E8B" w:rsidRPr="000945B4" w:rsidRDefault="005C0E8B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本人和参赛团队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成员</w:t>
      </w:r>
      <w:r w:rsidR="007F1C7D">
        <w:rPr>
          <w:rFonts w:ascii="宋体" w:eastAsia="宋体" w:hAnsi="宋体" w:hint="eastAsia"/>
          <w:color w:val="404040"/>
          <w:sz w:val="28"/>
          <w:szCs w:val="28"/>
        </w:rPr>
        <w:t>均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已</w:t>
      </w:r>
      <w:r w:rsidR="00582517">
        <w:rPr>
          <w:rFonts w:ascii="宋体" w:eastAsia="宋体" w:hAnsi="宋体" w:hint="eastAsia"/>
          <w:color w:val="404040"/>
          <w:sz w:val="28"/>
          <w:szCs w:val="28"/>
        </w:rPr>
        <w:t>明确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悉知，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参赛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作品如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侵犯任何第三人享有的知识产权</w:t>
      </w:r>
      <w:r w:rsidR="0056469C">
        <w:rPr>
          <w:rFonts w:ascii="宋体" w:eastAsia="宋体" w:hAnsi="宋体" w:hint="eastAsia"/>
          <w:color w:val="404040"/>
          <w:sz w:val="28"/>
          <w:szCs w:val="28"/>
        </w:rPr>
        <w:t>或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其他权利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的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，本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人</w:t>
      </w:r>
      <w:r w:rsidR="00E9016A">
        <w:rPr>
          <w:rFonts w:ascii="宋体" w:eastAsia="宋体" w:hAnsi="宋体" w:hint="eastAsia"/>
          <w:color w:val="404040"/>
          <w:sz w:val="28"/>
          <w:szCs w:val="28"/>
        </w:rPr>
        <w:t>和团队成员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将会承担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由此导致的一切后果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（包括但不限于取消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第</w:t>
      </w:r>
      <w:r w:rsidR="006A0D3B">
        <w:rPr>
          <w:rFonts w:ascii="宋体" w:eastAsia="宋体" w:hAnsi="宋体" w:hint="eastAsia"/>
          <w:color w:val="404040"/>
          <w:sz w:val="28"/>
          <w:szCs w:val="28"/>
        </w:rPr>
        <w:t>20</w:t>
      </w:r>
      <w:r w:rsidR="00F05334" w:rsidRPr="000945B4">
        <w:rPr>
          <w:rFonts w:ascii="宋体" w:eastAsia="宋体" w:hAnsi="宋体" w:hint="eastAsia"/>
          <w:color w:val="404040"/>
          <w:sz w:val="28"/>
          <w:szCs w:val="28"/>
        </w:rPr>
        <w:t>届“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花旗杯</w:t>
      </w:r>
      <w:r w:rsidR="007C57F1" w:rsidRPr="000945B4">
        <w:rPr>
          <w:rFonts w:ascii="宋体" w:eastAsia="宋体" w:hAnsi="宋体" w:hint="eastAsia"/>
          <w:color w:val="404040"/>
          <w:sz w:val="28"/>
          <w:szCs w:val="28"/>
        </w:rPr>
        <w:t>”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参赛资格</w:t>
      </w:r>
      <w:r w:rsidR="008237C7">
        <w:rPr>
          <w:rFonts w:ascii="宋体" w:eastAsia="宋体" w:hAnsi="宋体" w:hint="eastAsia"/>
          <w:color w:val="404040"/>
          <w:sz w:val="28"/>
          <w:szCs w:val="28"/>
        </w:rPr>
        <w:t>、取消所获得的奖项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等</w:t>
      </w:r>
      <w:r w:rsidR="003F4BC5"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和</w:t>
      </w:r>
      <w:r w:rsidR="00B1293B">
        <w:rPr>
          <w:rFonts w:ascii="宋体" w:eastAsia="宋体" w:hAnsi="宋体" w:hint="eastAsia"/>
          <w:color w:val="404040"/>
          <w:sz w:val="28"/>
          <w:szCs w:val="28"/>
        </w:rPr>
        <w:t>相应的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法律</w:t>
      </w:r>
      <w:r w:rsidR="00C04AF6">
        <w:rPr>
          <w:rFonts w:ascii="宋体" w:eastAsia="宋体" w:hAnsi="宋体" w:hint="eastAsia"/>
          <w:color w:val="404040"/>
          <w:sz w:val="28"/>
          <w:szCs w:val="28"/>
        </w:rPr>
        <w:t>责任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。</w:t>
      </w:r>
    </w:p>
    <w:p w14:paraId="5DFE05F6" w14:textId="4D62EF3E" w:rsidR="0009319C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</w:p>
    <w:p w14:paraId="72FA76AD" w14:textId="58C935B6" w:rsidR="0009319C" w:rsidRPr="000945B4" w:rsidRDefault="0009319C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</w:p>
    <w:p w14:paraId="1F1B5828" w14:textId="49729CC0" w:rsidR="00B76873" w:rsidRPr="000945B4" w:rsidRDefault="00FC6C40" w:rsidP="00DD4D42">
      <w:pPr>
        <w:pStyle w:val="a3"/>
        <w:shd w:val="clear" w:color="auto" w:fill="FFFFFF"/>
        <w:spacing w:before="0" w:beforeAutospacing="0" w:after="312" w:afterAutospacing="0"/>
        <w:ind w:firstLine="54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  <w:r w:rsidRPr="00FC6C40">
        <w:rPr>
          <w:rFonts w:ascii="宋体" w:eastAsia="宋体" w:hAnsi="宋体"/>
          <w:noProof/>
          <w:color w:val="40404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C89B74" wp14:editId="3CDF81F6">
            <wp:simplePos x="0" y="0"/>
            <wp:positionH relativeFrom="column">
              <wp:posOffset>5607050</wp:posOffset>
            </wp:positionH>
            <wp:positionV relativeFrom="paragraph">
              <wp:posOffset>238760</wp:posOffset>
            </wp:positionV>
            <wp:extent cx="533400" cy="366032"/>
            <wp:effectExtent l="0" t="0" r="0" b="0"/>
            <wp:wrapNone/>
            <wp:docPr id="44042978" name="图片 2" descr="图片包含 游戏机, 虫, 画, 空气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978" name="图片 2" descr="图片包含 游戏机, 虫, 画, 空气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B3A">
        <w:rPr>
          <w:rStyle w:val="a4"/>
          <w:rFonts w:ascii="宋体" w:eastAsia="宋体" w:hAnsi="宋体"/>
          <w:noProof/>
          <w:color w:val="40404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1051FD3" wp14:editId="0C83F1CA">
            <wp:simplePos x="0" y="0"/>
            <wp:positionH relativeFrom="margin">
              <wp:posOffset>4832350</wp:posOffset>
            </wp:positionH>
            <wp:positionV relativeFrom="paragraph">
              <wp:posOffset>279400</wp:posOffset>
            </wp:positionV>
            <wp:extent cx="654050" cy="336550"/>
            <wp:effectExtent l="0" t="0" r="0" b="6350"/>
            <wp:wrapNone/>
            <wp:docPr id="6888456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5610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3" t="12024" r="9186" b="8767"/>
                    <a:stretch/>
                  </pic:blipFill>
                  <pic:spPr bwMode="auto">
                    <a:xfrm>
                      <a:off x="0" y="0"/>
                      <a:ext cx="6540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B357B" w14:textId="0CAB8E5D" w:rsidR="001976B3" w:rsidRDefault="00D64EF7" w:rsidP="001976B3">
      <w:pPr>
        <w:pStyle w:val="a3"/>
        <w:shd w:val="clear" w:color="auto" w:fill="FFFFFF"/>
        <w:spacing w:before="0" w:beforeAutospacing="0" w:after="312" w:afterAutospacing="0"/>
        <w:ind w:left="3600" w:firstLine="720"/>
        <w:jc w:val="both"/>
        <w:textAlignment w:val="baseline"/>
        <w:rPr>
          <w:rFonts w:ascii="宋体" w:eastAsia="宋体" w:hAnsi="宋体"/>
          <w:color w:val="404040"/>
          <w:sz w:val="28"/>
          <w:szCs w:val="28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队长（或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指导老师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）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签名：</w:t>
      </w:r>
      <w:r w:rsidR="001976B3">
        <w:rPr>
          <w:rFonts w:ascii="宋体" w:eastAsia="宋体" w:hAnsi="宋体" w:hint="eastAsia"/>
          <w:color w:val="404040"/>
          <w:sz w:val="28"/>
          <w:szCs w:val="28"/>
        </w:rPr>
        <w:t>_</w:t>
      </w:r>
      <w:r w:rsidR="001976B3">
        <w:rPr>
          <w:rFonts w:ascii="宋体" w:eastAsia="宋体" w:hAnsi="宋体"/>
          <w:color w:val="404040"/>
          <w:sz w:val="28"/>
          <w:szCs w:val="28"/>
        </w:rPr>
        <w:t>___________</w:t>
      </w:r>
    </w:p>
    <w:p w14:paraId="3AE65C6D" w14:textId="107F908B" w:rsidR="006B36F6" w:rsidRPr="000945B4" w:rsidRDefault="0009319C" w:rsidP="000945B4">
      <w:pPr>
        <w:pStyle w:val="a3"/>
        <w:shd w:val="clear" w:color="auto" w:fill="FFFFFF"/>
        <w:spacing w:before="0" w:beforeAutospacing="0" w:after="312" w:afterAutospacing="0"/>
        <w:ind w:left="3600" w:right="1120" w:firstLine="720"/>
        <w:textAlignment w:val="baseline"/>
        <w:rPr>
          <w:rFonts w:ascii="宋体" w:eastAsia="宋体" w:hAnsi="宋体"/>
          <w:color w:val="404040"/>
          <w:sz w:val="28"/>
          <w:szCs w:val="28"/>
          <w:u w:val="single"/>
        </w:rPr>
      </w:pPr>
      <w:r w:rsidRPr="000945B4">
        <w:rPr>
          <w:rFonts w:ascii="宋体" w:eastAsia="宋体" w:hAnsi="宋体" w:hint="eastAsia"/>
          <w:color w:val="404040"/>
          <w:sz w:val="28"/>
          <w:szCs w:val="28"/>
        </w:rPr>
        <w:t>日期</w:t>
      </w:r>
      <w:r w:rsidR="005C0E8B" w:rsidRPr="000945B4">
        <w:rPr>
          <w:rFonts w:ascii="宋体" w:eastAsia="宋体" w:hAnsi="宋体" w:hint="eastAsia"/>
          <w:color w:val="404040"/>
          <w:sz w:val="28"/>
          <w:szCs w:val="28"/>
        </w:rPr>
        <w:t>：</w:t>
      </w:r>
      <w:r w:rsidR="001976B3" w:rsidRPr="00BE476E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2025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年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>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月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="007912A6">
        <w:rPr>
          <w:rFonts w:ascii="宋体" w:eastAsia="宋体" w:hAnsi="宋体" w:hint="eastAsia"/>
          <w:color w:val="404040"/>
          <w:sz w:val="28"/>
          <w:szCs w:val="28"/>
          <w:u w:val="single"/>
        </w:rPr>
        <w:t xml:space="preserve"> 23</w:t>
      </w:r>
      <w:r w:rsidRPr="000945B4">
        <w:rPr>
          <w:rFonts w:ascii="宋体" w:eastAsia="宋体" w:hAnsi="宋体"/>
          <w:color w:val="404040"/>
          <w:sz w:val="28"/>
          <w:szCs w:val="28"/>
          <w:u w:val="single"/>
        </w:rPr>
        <w:t xml:space="preserve"> </w:t>
      </w:r>
      <w:r w:rsidRPr="000945B4">
        <w:rPr>
          <w:rFonts w:ascii="宋体" w:eastAsia="宋体" w:hAnsi="宋体" w:hint="eastAsia"/>
          <w:color w:val="404040"/>
          <w:sz w:val="28"/>
          <w:szCs w:val="28"/>
        </w:rPr>
        <w:t>日</w:t>
      </w:r>
    </w:p>
    <w:p w14:paraId="3AB614D0" w14:textId="77777777" w:rsidR="006B36F6" w:rsidRPr="000945B4" w:rsidRDefault="006B36F6">
      <w:pPr>
        <w:rPr>
          <w:rFonts w:ascii="宋体" w:eastAsia="宋体" w:hAnsi="宋体" w:cs="Times New Roman"/>
          <w:color w:val="404040"/>
          <w:sz w:val="27"/>
          <w:szCs w:val="27"/>
          <w:u w:val="single"/>
        </w:rPr>
      </w:pPr>
      <w:r w:rsidRPr="000945B4">
        <w:rPr>
          <w:rFonts w:ascii="宋体" w:eastAsia="宋体" w:hAnsi="宋体"/>
          <w:color w:val="404040"/>
          <w:sz w:val="27"/>
          <w:szCs w:val="27"/>
          <w:u w:val="single"/>
        </w:rPr>
        <w:br w:type="page"/>
      </w:r>
    </w:p>
    <w:tbl>
      <w:tblPr>
        <w:tblStyle w:val="a5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234D92" w:rsidRPr="001976B3" w14:paraId="68A2542C" w14:textId="77777777" w:rsidTr="00B20F58">
        <w:trPr>
          <w:trHeight w:val="1610"/>
        </w:trPr>
        <w:tc>
          <w:tcPr>
            <w:tcW w:w="9374" w:type="dxa"/>
          </w:tcPr>
          <w:p w14:paraId="03C2FD5C" w14:textId="77777777" w:rsidR="00234D92" w:rsidRPr="000945B4" w:rsidRDefault="00234D92" w:rsidP="00234D92">
            <w:pPr>
              <w:pStyle w:val="a3"/>
              <w:shd w:val="clear" w:color="auto" w:fill="FFFFFF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/>
                <w:color w:val="404040"/>
                <w:sz w:val="32"/>
                <w:szCs w:val="32"/>
              </w:rPr>
            </w:pPr>
            <w:r w:rsidRPr="000945B4">
              <w:rPr>
                <w:rFonts w:ascii="宋体" w:eastAsia="宋体" w:hAnsi="宋体" w:hint="eastAsia"/>
                <w:b/>
                <w:bCs/>
                <w:color w:val="404040"/>
                <w:sz w:val="32"/>
                <w:szCs w:val="32"/>
              </w:rPr>
              <w:lastRenderedPageBreak/>
              <w:t>作品自我（或指导老师）评价</w:t>
            </w:r>
          </w:p>
          <w:p w14:paraId="1FFDDA09" w14:textId="029D9D7E" w:rsidR="00234D92" w:rsidRPr="000945B4" w:rsidRDefault="00234D92" w:rsidP="00234D92">
            <w:pPr>
              <w:pStyle w:val="a3"/>
              <w:spacing w:before="0" w:beforeAutospacing="0" w:after="312" w:afterAutospacing="0"/>
              <w:jc w:val="center"/>
              <w:textAlignment w:val="baseline"/>
              <w:rPr>
                <w:rFonts w:ascii="宋体" w:eastAsia="宋体" w:hAnsi="宋体"/>
                <w:color w:val="404040"/>
                <w:sz w:val="28"/>
                <w:szCs w:val="28"/>
              </w:rPr>
            </w:pP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（参赛作品优缺点，以及后续计划</w:t>
            </w:r>
            <w:r w:rsidR="00243C42"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等</w:t>
            </w:r>
            <w:r w:rsidRPr="000945B4">
              <w:rPr>
                <w:rFonts w:ascii="宋体" w:eastAsia="宋体" w:hAnsi="宋体" w:hint="eastAsia"/>
                <w:color w:val="404040"/>
                <w:sz w:val="28"/>
                <w:szCs w:val="28"/>
              </w:rPr>
              <w:t>）</w:t>
            </w:r>
          </w:p>
        </w:tc>
      </w:tr>
      <w:tr w:rsidR="00234D92" w:rsidRPr="001976B3" w14:paraId="7D0C4752" w14:textId="77777777" w:rsidTr="00B20F58">
        <w:trPr>
          <w:trHeight w:val="10841"/>
        </w:trPr>
        <w:tc>
          <w:tcPr>
            <w:tcW w:w="9374" w:type="dxa"/>
          </w:tcPr>
          <w:p w14:paraId="5EC123BD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一、作品创新性与优势评价</w:t>
            </w:r>
          </w:p>
          <w:p w14:paraId="32CFEC5E" w14:textId="6E4C6D3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本作品在外汇风险管理领域展现出显著的创新性与实用性价值，具有以下核心优势：</w:t>
            </w:r>
          </w:p>
          <w:p w14:paraId="6AAD6037" w14:textId="26BA020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学术创新性突出：将</w:t>
            </w:r>
            <w:proofErr w:type="spell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DeepSeek</w:t>
            </w:r>
            <w:proofErr w:type="spell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大模型应用于金融另类数据处理，创新性构建"文本-政策-行情"多模态分析框架；原创性优化LSTM-DCC-GARCH混合模型的输入参数体系，在预测精度与可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解释性间取得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平衡。</w:t>
            </w:r>
          </w:p>
          <w:p w14:paraId="76AFF467" w14:textId="25E8A8C6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技术集成度领先：通过RAG</w:t>
            </w:r>
            <w:r w:rsidR="00535BB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技术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有效解决大模型幻觉问题，实现私有知识库零成本部署；</w:t>
            </w:r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通过接入</w:t>
            </w:r>
            <w:proofErr w:type="spellStart"/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DeepSeek</w:t>
            </w:r>
            <w:proofErr w:type="spellEnd"/>
            <w:r w:rsidR="00E439A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、Qwen等多家大模型的API，结合流式输出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与Prompt工程，实现</w:t>
            </w:r>
            <w:r w:rsidR="0001529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对话功能</w:t>
            </w:r>
            <w:r w:rsidR="00DE19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响应延迟低、专业建议准。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响应式Web开发融合风险可视化、智能决策支持等六大功能模块，</w:t>
            </w:r>
            <w:r w:rsidR="004842D9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打造一站式外汇风险管理平台</w:t>
            </w:r>
            <w:r w:rsidR="00B2092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，目前已经部署在公网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57401CC3" w14:textId="482B79A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商业落地性强：</w:t>
            </w:r>
            <w:r w:rsidR="002F69E8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风险信号响应速度</w:t>
            </w:r>
            <w:r w:rsidR="00466A60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较传统信号</w:t>
            </w:r>
            <w:r w:rsidR="00E56EDD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有1个数量级以上的提升。</w:t>
            </w:r>
            <w:r w:rsidR="009D090C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模型训练成本和网站搭建成本低，</w:t>
            </w:r>
            <w:r w:rsidR="006A401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综合利用开源API和爬虫获取市场最新动态。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通过免费基础服务+增值订阅模式降低使用门槛，</w:t>
            </w:r>
            <w:r w:rsidR="005D179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同时利用问卷与表格筛选调查用户个性化需求，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实测用户培训时间缩短至5分钟以内。</w:t>
            </w:r>
          </w:p>
          <w:p w14:paraId="519C3CBB" w14:textId="77777777" w:rsidR="00797F14" w:rsidRPr="00253BF7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</w:p>
          <w:p w14:paraId="71D2AE3E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二、现存不足与改进方向</w:t>
            </w:r>
          </w:p>
          <w:p w14:paraId="7ADC3FCC" w14:textId="20DDE6B5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当前版本需优化以下方面：</w:t>
            </w:r>
          </w:p>
          <w:p w14:paraId="05316291" w14:textId="0CE61C90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模型训练深度：受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限于算力资源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，历史数据训练集覆盖周期为</w:t>
            </w:r>
            <w:r w:rsidR="00253BF7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20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年，相关系数预测误差率尚有0.8%优化空间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。</w:t>
            </w:r>
          </w:p>
          <w:p w14:paraId="3BB1FEB3" w14:textId="1606693A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终端适配性：移动端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通过访问响应式设计后的web</w:t>
            </w:r>
            <w:r w:rsidR="00FE6B7B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网站</w:t>
            </w:r>
            <w:r w:rsidR="00995B76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来实现</w:t>
            </w:r>
            <w:r w:rsidR="008E2C9A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，与手机APP、小程序等相比仍有不足。</w:t>
            </w:r>
          </w:p>
          <w:p w14:paraId="25EA3A60" w14:textId="5EE62CD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lastRenderedPageBreak/>
              <w:t>数据合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规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边界：爬虫数据源的授权协议需进一步规范化，当前合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规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覆盖率为85%</w:t>
            </w:r>
          </w:p>
          <w:p w14:paraId="7133D343" w14:textId="3F540B34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三、后续发展计划</w:t>
            </w:r>
          </w:p>
          <w:p w14:paraId="6C0FDA4C" w14:textId="274F202D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模型迭代计划：202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Q2完成10年历史数据回测，引入Transformer架构优化时序预测模块，目标将预测误差率降低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至行业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TOP5%水平</w:t>
            </w:r>
          </w:p>
          <w:p w14:paraId="41E4F7EA" w14:textId="027F10A2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终端生态建设：202</w:t>
            </w:r>
            <w:r w:rsidR="002648D2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5</w:t>
            </w: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Q3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上线微信小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程序（已获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腾讯云技术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支持），同步开发iOS/Android双端APP，实现多终端数据实时同步</w:t>
            </w:r>
          </w:p>
          <w:p w14:paraId="3BD27E76" w14:textId="4E24F5D0" w:rsidR="00797F14" w:rsidRPr="00797F14" w:rsidRDefault="00797F14" w:rsidP="00903D3F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服务生态拓展：构建外汇风险管理知识社区，开发企业级API接口，计划与3家跨境支付平台达成战略合作</w:t>
            </w:r>
          </w:p>
          <w:p w14:paraId="154A4DE3" w14:textId="77777777" w:rsidR="00797F14" w:rsidRPr="00797F14" w:rsidRDefault="00797F14" w:rsidP="00797F14">
            <w:pPr>
              <w:pStyle w:val="a3"/>
              <w:spacing w:after="312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四、综合评述</w:t>
            </w:r>
          </w:p>
          <w:p w14:paraId="03B62093" w14:textId="5E9AA8D9" w:rsidR="00234D92" w:rsidRPr="000945B4" w:rsidRDefault="00797F14" w:rsidP="00797F14">
            <w:pPr>
              <w:pStyle w:val="a3"/>
              <w:spacing w:before="0" w:beforeAutospacing="0" w:after="312" w:afterAutospacing="0"/>
              <w:textAlignment w:val="baseline"/>
              <w:rPr>
                <w:rFonts w:ascii="宋体" w:eastAsia="宋体" w:hAnsi="宋体"/>
                <w:color w:val="404040"/>
                <w:sz w:val="27"/>
                <w:szCs w:val="27"/>
              </w:rPr>
            </w:pPr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该项目成功实现了学术前沿技术与产业实际需求的有机结合，在预测模型优化、大模型应用范式、系统集成架构等方面形成显著技术壁垒。虽在数据深度与终端适配性上存在阶段性局限，但已规划清晰的技术演进路径与商业拓展方案，具备良好的可持续发展潜力。其全流程开源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策略更彰显学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术公益价值，为金融科技领域的产</w:t>
            </w:r>
            <w:proofErr w:type="gramStart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研</w:t>
            </w:r>
            <w:proofErr w:type="gramEnd"/>
            <w:r w:rsidRPr="00797F14">
              <w:rPr>
                <w:rFonts w:ascii="宋体" w:eastAsia="宋体" w:hAnsi="宋体" w:hint="eastAsia"/>
                <w:color w:val="404040"/>
                <w:sz w:val="27"/>
                <w:szCs w:val="27"/>
              </w:rPr>
              <w:t>协同提供了创新范式。</w:t>
            </w:r>
          </w:p>
        </w:tc>
      </w:tr>
    </w:tbl>
    <w:p w14:paraId="0E47EAD5" w14:textId="77777777" w:rsidR="00451558" w:rsidRPr="000945B4" w:rsidRDefault="00451558">
      <w:pPr>
        <w:rPr>
          <w:rFonts w:ascii="宋体" w:eastAsia="宋体" w:hAnsi="宋体"/>
        </w:rPr>
      </w:pPr>
    </w:p>
    <w:sectPr w:rsidR="00451558" w:rsidRPr="0009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443B2" w14:textId="77777777" w:rsidR="00395F13" w:rsidRDefault="00395F13" w:rsidP="005C0E8B">
      <w:pPr>
        <w:spacing w:after="0" w:line="240" w:lineRule="auto"/>
      </w:pPr>
      <w:r>
        <w:separator/>
      </w:r>
    </w:p>
  </w:endnote>
  <w:endnote w:type="continuationSeparator" w:id="0">
    <w:p w14:paraId="4E1F5054" w14:textId="77777777" w:rsidR="00395F13" w:rsidRDefault="00395F13" w:rsidP="005C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DD95B" w14:textId="77777777" w:rsidR="00395F13" w:rsidRDefault="00395F13" w:rsidP="005C0E8B">
      <w:pPr>
        <w:spacing w:after="0" w:line="240" w:lineRule="auto"/>
      </w:pPr>
      <w:r>
        <w:separator/>
      </w:r>
    </w:p>
  </w:footnote>
  <w:footnote w:type="continuationSeparator" w:id="0">
    <w:p w14:paraId="7543DE84" w14:textId="77777777" w:rsidR="00395F13" w:rsidRDefault="00395F13" w:rsidP="005C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3F57"/>
    <w:multiLevelType w:val="multilevel"/>
    <w:tmpl w:val="46B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0437D"/>
    <w:multiLevelType w:val="multilevel"/>
    <w:tmpl w:val="A63C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35B"/>
    <w:multiLevelType w:val="multilevel"/>
    <w:tmpl w:val="AFD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812556">
    <w:abstractNumId w:val="2"/>
  </w:num>
  <w:num w:numId="2" w16cid:durableId="1271161208">
    <w:abstractNumId w:val="1"/>
  </w:num>
  <w:num w:numId="3" w16cid:durableId="16520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8"/>
    <w:rsid w:val="00015296"/>
    <w:rsid w:val="000517B7"/>
    <w:rsid w:val="0005675B"/>
    <w:rsid w:val="0006177D"/>
    <w:rsid w:val="0009319C"/>
    <w:rsid w:val="000945B4"/>
    <w:rsid w:val="000D36E2"/>
    <w:rsid w:val="000D6951"/>
    <w:rsid w:val="000F1F24"/>
    <w:rsid w:val="001976B3"/>
    <w:rsid w:val="001D2231"/>
    <w:rsid w:val="00234D92"/>
    <w:rsid w:val="002419F6"/>
    <w:rsid w:val="00243C42"/>
    <w:rsid w:val="00253BF7"/>
    <w:rsid w:val="002648D2"/>
    <w:rsid w:val="002F69E8"/>
    <w:rsid w:val="003416A0"/>
    <w:rsid w:val="00395F13"/>
    <w:rsid w:val="003B20DD"/>
    <w:rsid w:val="003F4BC5"/>
    <w:rsid w:val="003F68C5"/>
    <w:rsid w:val="00445CF3"/>
    <w:rsid w:val="00451558"/>
    <w:rsid w:val="00466A60"/>
    <w:rsid w:val="004818AF"/>
    <w:rsid w:val="004842D9"/>
    <w:rsid w:val="004D6234"/>
    <w:rsid w:val="005309B0"/>
    <w:rsid w:val="00535BB2"/>
    <w:rsid w:val="0056469C"/>
    <w:rsid w:val="00582517"/>
    <w:rsid w:val="005A5C68"/>
    <w:rsid w:val="005C0E8B"/>
    <w:rsid w:val="005D1792"/>
    <w:rsid w:val="005F2B6D"/>
    <w:rsid w:val="006229AE"/>
    <w:rsid w:val="0063752D"/>
    <w:rsid w:val="00650C28"/>
    <w:rsid w:val="0066153F"/>
    <w:rsid w:val="0066165E"/>
    <w:rsid w:val="006752AD"/>
    <w:rsid w:val="006A0D3B"/>
    <w:rsid w:val="006A4016"/>
    <w:rsid w:val="006B36F6"/>
    <w:rsid w:val="0074654A"/>
    <w:rsid w:val="0078579B"/>
    <w:rsid w:val="007912A6"/>
    <w:rsid w:val="0079472F"/>
    <w:rsid w:val="00797F14"/>
    <w:rsid w:val="007A1589"/>
    <w:rsid w:val="007B199C"/>
    <w:rsid w:val="007C57F1"/>
    <w:rsid w:val="007F1C7D"/>
    <w:rsid w:val="00813763"/>
    <w:rsid w:val="008237C7"/>
    <w:rsid w:val="008552D1"/>
    <w:rsid w:val="00860FA3"/>
    <w:rsid w:val="0089737A"/>
    <w:rsid w:val="008D135C"/>
    <w:rsid w:val="008D205D"/>
    <w:rsid w:val="008E2C9A"/>
    <w:rsid w:val="008E4F55"/>
    <w:rsid w:val="008E7D6B"/>
    <w:rsid w:val="00903D3F"/>
    <w:rsid w:val="00954A59"/>
    <w:rsid w:val="009645AD"/>
    <w:rsid w:val="00995B76"/>
    <w:rsid w:val="009D090C"/>
    <w:rsid w:val="009D4785"/>
    <w:rsid w:val="00A20724"/>
    <w:rsid w:val="00AE58BB"/>
    <w:rsid w:val="00B1293B"/>
    <w:rsid w:val="00B20926"/>
    <w:rsid w:val="00B20F58"/>
    <w:rsid w:val="00B4216A"/>
    <w:rsid w:val="00B62A84"/>
    <w:rsid w:val="00B76873"/>
    <w:rsid w:val="00B84D0F"/>
    <w:rsid w:val="00BE0D1E"/>
    <w:rsid w:val="00C04AF6"/>
    <w:rsid w:val="00C24343"/>
    <w:rsid w:val="00C37180"/>
    <w:rsid w:val="00C7263F"/>
    <w:rsid w:val="00CE0BD7"/>
    <w:rsid w:val="00CF0502"/>
    <w:rsid w:val="00D64EF7"/>
    <w:rsid w:val="00DD4D42"/>
    <w:rsid w:val="00DE199A"/>
    <w:rsid w:val="00DF66AD"/>
    <w:rsid w:val="00E42CF3"/>
    <w:rsid w:val="00E439AD"/>
    <w:rsid w:val="00E56EDD"/>
    <w:rsid w:val="00E9016A"/>
    <w:rsid w:val="00F05334"/>
    <w:rsid w:val="00F60B3A"/>
    <w:rsid w:val="00F741E1"/>
    <w:rsid w:val="00FC6C40"/>
    <w:rsid w:val="00FD2173"/>
    <w:rsid w:val="00FE0622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058E"/>
  <w15:chartTrackingRefBased/>
  <w15:docId w15:val="{BE9F063D-D100-49F3-90A0-23C7339A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50C28"/>
    <w:rPr>
      <w:b/>
      <w:bCs/>
    </w:rPr>
  </w:style>
  <w:style w:type="table" w:styleId="a5">
    <w:name w:val="Table Grid"/>
    <w:basedOn w:val="a1"/>
    <w:uiPriority w:val="39"/>
    <w:rsid w:val="0023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741E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41E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F741E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41E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741E1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16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6165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616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61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Dingnan Dorothy [ICG-IT NE]</dc:creator>
  <cp:keywords/>
  <dc:description/>
  <cp:lastModifiedBy>Zhan Chen</cp:lastModifiedBy>
  <cp:revision>2</cp:revision>
  <dcterms:created xsi:type="dcterms:W3CDTF">2025-03-23T11:18:00Z</dcterms:created>
  <dcterms:modified xsi:type="dcterms:W3CDTF">2025-03-23T11:18:00Z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2024-11-04T03:14:07Z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07a002be-0a26-4569-ba59-d596859c4fe6</vt:lpwstr>
  </property>
  <property fmtid="{D5CDD505-2E9C-101B-9397-08002B2CF9AE}" pid="8" name="MSIP_Label_d291669d-c62a-41f9-9790-e463798003d8_ContentBits">
    <vt:lpwstr>0</vt:lpwstr>
  </property>
</Properties>
</file>