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3202B"/>
          <w:sz w:val="40"/>
          <w:szCs w:val="40"/>
        </w:rPr>
        <w:t xml:space="preserve">S P O O N S</w:t>
      </w:r>
    </w:p>
    <w:p>
      <w:pPr>
        <w:spacing w:after="200"/>
      </w:pPr>
      <w:r>
        <w:rPr>
          <w:i/>
          <w:iCs/>
          <w:color w:val="1A1A1A"/>
          <w:sz w:val="24"/>
          <w:szCs w:val="24"/>
        </w:rPr>
        <w:t xml:space="preserve">by FiveMinds</w:t>
      </w:r>
    </w:p>
    <w:p>
      <w:pPr>
        <w:spacing w:after="40"/>
      </w:pPr>
      <w:r>
        <w:rPr>
          <w:b/>
          <w:bCs/>
          <w:sz w:val="30"/>
          <w:szCs w:val="30"/>
        </w:rPr>
        <w:t xml:space="preserve">EF Core Code — Individual Task Submission</w:t>
      </w:r>
    </w:p>
    <w:p>
      <w:pPr>
        <w:spacing w:after="300"/>
      </w:pPr>
      <w:r>
        <w:rPr>
          <w:color w:val="6B6B6B"/>
          <w:sz w:val="21"/>
          <w:szCs w:val="21"/>
        </w:rPr>
        <w:t xml:space="preserve">Restaurant Ordering &amp; Table Reservation · Codeline Spark to Code 2026</w:t>
      </w:r>
    </w:p>
    <w:p>
      <w:pPr>
        <w:pStyle w:val="Heading1"/>
        <w:pBdr>
          <w:bottom w:val="single" w:color="B3202B" w:sz="12" w:space="6"/>
        </w:pBdr>
        <w:spacing w:after="100" w:before="240"/>
      </w:pPr>
      <w:r>
        <w:rPr>
          <w:color w:val="1A1A1A"/>
        </w:rPr>
        <w:t xml:space="preserve">1. Assignment</w:t>
      </w:r>
    </w:p>
    <w:p>
      <w:pPr>
        <w:spacing w:after="100"/>
      </w:pPr>
      <w:r>
        <w:rPr>
          <w:sz w:val="21"/>
          <w:szCs w:val="21"/>
        </w:rPr>
        <w:t xml:space="preserve">Assigned models: Reservation and OrderItem.</w:t>
      </w:r>
    </w:p>
    <w:p>
      <w:pPr>
        <w:spacing w:after="100"/>
      </w:pPr>
      <w:r>
        <w:rPr>
          <w:sz w:val="21"/>
          <w:szCs w:val="21"/>
        </w:rPr>
        <w:t xml:space="preserve">Scope of this task: write the EF Core entity classes for these two models and their Fluent API configuration (mapping, relationships, delete behavior, indexes). These files are submitted on their own — they plug into the team's shared ApplicationDbContext once merged; they do not modify anything outside the two assigned models.</w:t>
      </w:r>
    </w:p>
    <w:p>
      <w:pPr>
        <w:pStyle w:val="Heading1"/>
        <w:pBdr>
          <w:bottom w:val="single" w:color="B3202B" w:sz="12" w:space="6"/>
        </w:pBdr>
        <w:spacing w:after="100" w:before="240"/>
      </w:pPr>
      <w:r>
        <w:rPr>
          <w:color w:val="1A1A1A"/>
        </w:rPr>
        <w:t xml:space="preserve">2. Reservation</w:t>
      </w:r>
    </w:p>
    <w:p>
      <w:pPr>
        <w:spacing w:after="100"/>
      </w:pPr>
      <w:r>
        <w:rPr>
          <w:sz w:val="21"/>
          <w:szCs w:val="21"/>
        </w:rPr>
        <w:t xml:space="preserve">A customer's booking of a table for a given date, time, and party size.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900"/>
      </w:tblGrid>
      <w:tr>
        <w:tc>
          <w:tcPr>
            <w:tcW w:type="dxa" w:w="2000"/>
            <w:shd w:fill="F3D9DC" w:val="clear"/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F3D9DC" w:val="clear"/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5900"/>
            <w:shd w:fill="F3D9DC" w:val="clear"/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 column.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Required. References User — the customer who booked.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Required. References Table — the table being reserved.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ReservationDate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DateOnly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Calendar date of the booking.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ReservationTime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TimeOnly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 of the booking.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PartySize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guests.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ReservationStatus (enum)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→ Confirmed → Completed, or Cancelled. Defined in the shared Enums.cs.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UTC timestamp, set on insert.</w:t>
            </w:r>
          </w:p>
        </w:tc>
      </w:tr>
    </w:tbl>
    <w:p>
      <w:pPr>
        <w:pStyle w:val="Heading2"/>
        <w:spacing w:after="80" w:before="200"/>
      </w:pPr>
      <w:r>
        <w:rPr>
          <w:color w:val="B3202B"/>
        </w:rPr>
        <w:t xml:space="preserve">Relationships</w:t>
      </w:r>
    </w:p>
    <w:p>
      <w:pPr>
        <w:spacing w:after="40"/>
      </w:pPr>
      <w:r>
        <w:rPr>
          <w:sz w:val="21"/>
          <w:szCs w:val="21"/>
        </w:rPr>
        <w:t xml:space="preserve">•  Reservation N — 1 User (many-to-one, required): one customer can have many reservations.</w:t>
      </w:r>
    </w:p>
    <w:p>
      <w:pPr>
        <w:spacing w:after="40"/>
      </w:pPr>
      <w:r>
        <w:rPr>
          <w:sz w:val="21"/>
          <w:szCs w:val="21"/>
        </w:rPr>
        <w:t xml:space="preserve">•  Reservation N — 1 Table (many-to-one, required): one table can have many reservations over time.</w:t>
      </w:r>
    </w:p>
    <w:p>
      <w:pPr>
        <w:pStyle w:val="Heading2"/>
        <w:spacing w:after="80" w:before="200"/>
      </w:pPr>
      <w:r>
        <w:rPr>
          <w:color w:val="B3202B"/>
        </w:rPr>
        <w:t xml:space="preserve">Design decisions</w:t>
      </w:r>
    </w:p>
    <w:p>
      <w:pPr>
        <w:spacing w:after="40"/>
      </w:pPr>
      <w:r>
        <w:rPr>
          <w:sz w:val="21"/>
          <w:szCs w:val="21"/>
        </w:rPr>
        <w:t xml:space="preserve">•  Both FKs are required — a reservation cannot exist without a customer and a table.</w:t>
      </w:r>
    </w:p>
    <w:p>
      <w:pPr>
        <w:spacing w:after="40"/>
      </w:pPr>
      <w:r>
        <w:rPr>
          <w:sz w:val="21"/>
          <w:szCs w:val="21"/>
        </w:rPr>
        <w:t xml:space="preserve">•  DeleteBehavior.Restrict on both relationships: a User or Table with existing reservations cannot be deleted outright. This protects booking history and forces an explicit cancel/reassign step first, instead of silently cascading deletes into a customer's reservation record.</w:t>
      </w:r>
    </w:p>
    <w:p>
      <w:pPr>
        <w:spacing w:after="40"/>
      </w:pPr>
      <w:r>
        <w:rPr>
          <w:sz w:val="21"/>
          <w:szCs w:val="21"/>
        </w:rPr>
        <w:t xml:space="preserve">•  Composite index on (TableId, ReservationDate, ReservationTime) to make the 'is this table free at this date/time' availability check and the per-table upcoming-reservations lookup efficient.</w:t>
      </w:r>
    </w:p>
    <w:p>
      <w:pPr>
        <w:pStyle w:val="Heading1"/>
        <w:pBdr>
          <w:bottom w:val="single" w:color="B3202B" w:sz="12" w:space="6"/>
        </w:pBdr>
        <w:spacing w:after="100" w:before="240"/>
      </w:pPr>
      <w:r>
        <w:rPr>
          <w:color w:val="1A1A1A"/>
        </w:rPr>
        <w:t xml:space="preserve">3. OrderItem</w:t>
      </w:r>
    </w:p>
    <w:p>
      <w:pPr>
        <w:spacing w:after="100"/>
      </w:pPr>
      <w:r>
        <w:rPr>
          <w:sz w:val="21"/>
          <w:szCs w:val="21"/>
        </w:rPr>
        <w:t xml:space="preserve">A single line item within an Order — one menu item plus a quantity.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900"/>
      </w:tblGrid>
      <w:tr>
        <w:tc>
          <w:tcPr>
            <w:tcW w:type="dxa" w:w="2000"/>
            <w:shd w:fill="F3D9DC" w:val="clear"/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F3D9DC" w:val="clear"/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5900"/>
            <w:shd w:fill="F3D9DC" w:val="clear"/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 column.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Required. References Order — the parent order.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MenuItemId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Required. References MenuItem — the item ordered.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Units ordered.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UnitPrice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Snapshot of MenuItem.Price at order time.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Subtotal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UnitPrice × Quantity, stored (not computed on read).</w:t>
            </w:r>
          </w:p>
        </w:tc>
      </w:tr>
    </w:tbl>
    <w:p>
      <w:pPr>
        <w:pStyle w:val="Heading2"/>
        <w:spacing w:after="80" w:before="200"/>
      </w:pPr>
      <w:r>
        <w:rPr>
          <w:color w:val="B3202B"/>
        </w:rPr>
        <w:t xml:space="preserve">Relationships</w:t>
      </w:r>
    </w:p>
    <w:p>
      <w:pPr>
        <w:spacing w:after="40"/>
      </w:pPr>
      <w:r>
        <w:rPr>
          <w:sz w:val="21"/>
          <w:szCs w:val="21"/>
        </w:rPr>
        <w:t xml:space="preserve">•  OrderItem N — 1 Order (many-to-one, required): one order can have many line items.</w:t>
      </w:r>
    </w:p>
    <w:p>
      <w:pPr>
        <w:spacing w:after="40"/>
      </w:pPr>
      <w:r>
        <w:rPr>
          <w:sz w:val="21"/>
          <w:szCs w:val="21"/>
        </w:rPr>
        <w:t xml:space="preserve">•  OrderItem N — 1 MenuItem (many-to-one, required): one menu item can appear on many order lines.</w:t>
      </w:r>
    </w:p>
    <w:p>
      <w:pPr>
        <w:pStyle w:val="Heading2"/>
        <w:spacing w:after="80" w:before="200"/>
      </w:pPr>
      <w:r>
        <w:rPr>
          <w:color w:val="B3202B"/>
        </w:rPr>
        <w:t xml:space="preserve">Design decisions</w:t>
      </w:r>
    </w:p>
    <w:p>
      <w:pPr>
        <w:spacing w:after="40"/>
      </w:pPr>
      <w:r>
        <w:rPr>
          <w:sz w:val="21"/>
          <w:szCs w:val="21"/>
        </w:rPr>
        <w:t xml:space="preserve">•  UnitPrice is captured at order time rather than read live from MenuItem.Price, so a later menu price change never retroactively changes historical order totals.</w:t>
      </w:r>
    </w:p>
    <w:p>
      <w:pPr>
        <w:spacing w:after="40"/>
      </w:pPr>
      <w:r>
        <w:rPr>
          <w:sz w:val="21"/>
          <w:szCs w:val="21"/>
        </w:rPr>
        <w:t xml:space="preserve">•  DeleteBehavior.Cascade from Order → OrderItem: a line item has no meaning outside its parent order, so deleting an order deletes its lines with it.</w:t>
      </w:r>
    </w:p>
    <w:p>
      <w:pPr>
        <w:spacing w:after="40"/>
      </w:pPr>
      <w:r>
        <w:rPr>
          <w:sz w:val="21"/>
          <w:szCs w:val="21"/>
        </w:rPr>
        <w:t xml:space="preserve">•  DeleteBehavior.Restrict from MenuItem → OrderItem: a menu item that has ever been ordered cannot be hard-deleted, since that would corrupt order history. It should be deactivated (IsAvailable = false) instead of removed.</w:t>
      </w:r>
    </w:p>
    <w:p>
      <w:pPr>
        <w:spacing w:after="40"/>
      </w:pPr>
      <w:r>
        <w:rPr>
          <w:sz w:val="21"/>
          <w:szCs w:val="21"/>
        </w:rPr>
        <w:t xml:space="preserve">•  Separate indexes on OrderId and MenuItemId support the order-detail view (all lines for an order) and reporting queries (how many times an item has been ordered).</w:t>
      </w:r>
    </w:p>
    <w:p>
      <w:pPr>
        <w:pStyle w:val="Heading1"/>
        <w:pBdr>
          <w:bottom w:val="single" w:color="B3202B" w:sz="12" w:space="6"/>
        </w:pBdr>
        <w:spacing w:after="100" w:before="240"/>
      </w:pPr>
      <w:r>
        <w:rPr>
          <w:color w:val="1A1A1A"/>
        </w:rPr>
        <w:t xml:space="preserve">4. Files in this submission</w:t>
      </w:r>
    </w:p>
    <w:p>
      <w:pPr>
        <w:spacing w:after="100"/>
      </w:pPr>
      <w:r>
        <w:rPr>
          <w:rFonts w:ascii="Consolas" w:cs="Consolas" w:eastAsia="Consolas" w:hAnsi="Consolas"/>
          <w:color w:val="2D6A4F"/>
          <w:sz w:val="19"/>
          <w:szCs w:val="19"/>
        </w:rPr>
        <w:t xml:space="preserve">Models/Reservation.cs</w:t>
      </w:r>
    </w:p>
    <w:p>
      <w:pPr>
        <w:spacing w:after="100"/>
      </w:pPr>
      <w:r>
        <w:rPr>
          <w:rFonts w:ascii="Consolas" w:cs="Consolas" w:eastAsia="Consolas" w:hAnsi="Consolas"/>
          <w:color w:val="2D6A4F"/>
          <w:sz w:val="19"/>
          <w:szCs w:val="19"/>
        </w:rPr>
        <w:t xml:space="preserve">Models/OrderItem.cs</w:t>
      </w:r>
    </w:p>
    <w:p>
      <w:pPr>
        <w:spacing w:after="100"/>
      </w:pPr>
      <w:r>
        <w:rPr>
          <w:rFonts w:ascii="Consolas" w:cs="Consolas" w:eastAsia="Consolas" w:hAnsi="Consolas"/>
          <w:color w:val="2D6A4F"/>
          <w:sz w:val="19"/>
          <w:szCs w:val="19"/>
        </w:rPr>
        <w:t xml:space="preserve">Data/Configurations/ReservationConfiguration.cs</w:t>
      </w:r>
    </w:p>
    <w:p>
      <w:pPr>
        <w:spacing w:after="100"/>
      </w:pPr>
      <w:r>
        <w:rPr>
          <w:rFonts w:ascii="Consolas" w:cs="Consolas" w:eastAsia="Consolas" w:hAnsi="Consolas"/>
          <w:color w:val="2D6A4F"/>
          <w:sz w:val="19"/>
          <w:szCs w:val="19"/>
        </w:rPr>
        <w:t xml:space="preserve">Data/Configurations/OrderItemConfiguration.cs</w:t>
      </w:r>
    </w:p>
    <w:p>
      <w:pPr>
        <w:spacing w:after="100"/>
      </w:pPr>
      <w:r>
        <w:rPr>
          <w:sz w:val="21"/>
          <w:szCs w:val="21"/>
        </w:rPr>
        <w:t xml:space="preserve">Both configuration classes implement IEntityTypeConfiguration&lt;T&gt; rather than being added inline to the shared ApplicationDbContext.OnModelCreating method. This was a deliberate choice for team workflow: with several people assigned different models in the same DbContext file, inline Fluent API blocks are a common source of merge conflicts. A separate config class per model can be added, reviewed, and merged independently.</w:t>
      </w:r>
    </w:p>
    <w:p>
      <w:pPr>
        <w:pStyle w:val="Heading1"/>
        <w:pBdr>
          <w:bottom w:val="single" w:color="B3202B" w:sz="12" w:space="6"/>
        </w:pBdr>
        <w:spacing w:after="100" w:before="240"/>
      </w:pPr>
      <w:r>
        <w:rPr>
          <w:color w:val="1A1A1A"/>
        </w:rPr>
        <w:t xml:space="preserve">5. Integration instructions (for whoever merges this in)</w:t>
      </w:r>
    </w:p>
    <w:p>
      <w:pPr>
        <w:spacing w:after="100"/>
      </w:pPr>
      <w:r>
        <w:rPr>
          <w:sz w:val="21"/>
          <w:szCs w:val="21"/>
        </w:rPr>
        <w:t xml:space="preserve">1. Copy Models/Reservation.cs and Models/OrderItem.cs into RestaurantApi/Models/ (they assume User, Table, Order, MenuItem, and the ReservationStatus enum already exist there, as per the shared ERD).</w:t>
      </w:r>
    </w:p>
    <w:p>
      <w:pPr>
        <w:spacing w:after="100"/>
      </w:pPr>
      <w:r>
        <w:rPr>
          <w:sz w:val="21"/>
          <w:szCs w:val="21"/>
        </w:rPr>
        <w:t xml:space="preserve">2. Copy Data/Configurations/ReservationConfiguration.cs and OrderItemConfiguration.cs into RestaurantApi/Data/Configurations/.</w:t>
      </w:r>
    </w:p>
    <w:p>
      <w:pPr>
        <w:spacing w:after="100"/>
      </w:pPr>
      <w:r>
        <w:rPr>
          <w:sz w:val="21"/>
          <w:szCs w:val="21"/>
        </w:rPr>
        <w:t xml:space="preserve">3. In ApplicationDbContext.OnModelCreating, either:</w:t>
      </w:r>
    </w:p>
    <w:p>
      <w:pPr>
        <w:spacing w:after="100"/>
      </w:pPr>
      <w:r>
        <w:rPr>
          <w:rFonts w:ascii="Consolas" w:cs="Consolas" w:eastAsia="Consolas" w:hAnsi="Consolas"/>
          <w:color w:val="2D6A4F"/>
          <w:sz w:val="19"/>
          <w:szCs w:val="19"/>
        </w:rPr>
        <w:t xml:space="preserve">modelBuilder.ApplyConfiguration(new ReservationConfiguration());</w:t>
      </w:r>
    </w:p>
    <w:p>
      <w:pPr>
        <w:spacing w:after="100"/>
      </w:pPr>
      <w:r>
        <w:rPr>
          <w:rFonts w:ascii="Consolas" w:cs="Consolas" w:eastAsia="Consolas" w:hAnsi="Consolas"/>
          <w:color w:val="2D6A4F"/>
          <w:sz w:val="19"/>
          <w:szCs w:val="19"/>
        </w:rPr>
        <w:t xml:space="preserve">modelBuilder.ApplyConfiguration(new OrderItemConfiguration());</w:t>
      </w:r>
    </w:p>
    <w:p>
      <w:pPr>
        <w:spacing w:after="100"/>
      </w:pPr>
      <w:r>
        <w:rPr>
          <w:sz w:val="21"/>
          <w:szCs w:val="21"/>
        </w:rPr>
        <w:t xml:space="preserve">   — or, to pick up every configuration class in the project automatically:</w:t>
      </w:r>
    </w:p>
    <w:p>
      <w:pPr>
        <w:spacing w:after="100"/>
      </w:pPr>
      <w:r>
        <w:rPr>
          <w:rFonts w:ascii="Consolas" w:cs="Consolas" w:eastAsia="Consolas" w:hAnsi="Consolas"/>
          <w:color w:val="2D6A4F"/>
          <w:sz w:val="19"/>
          <w:szCs w:val="19"/>
        </w:rPr>
        <w:t xml:space="preserve">modelBuilder.ApplyConfigurationsFromAssembly(typeof(Program).Assembly);</w:t>
      </w:r>
    </w:p>
    <w:p>
      <w:pPr>
        <w:spacing w:after="100"/>
      </w:pPr>
      <w:r>
        <w:rPr>
          <w:sz w:val="21"/>
          <w:szCs w:val="21"/>
        </w:rPr>
        <w:t xml:space="preserve">4. Ensure DbSet&lt;Reservation&gt; and DbSet&lt;OrderItem&gt; are exposed on ApplicationDbContext (already present in the shared context).</w:t>
      </w:r>
    </w:p>
    <w:p>
      <w:pPr>
        <w:spacing w:after="100"/>
      </w:pPr>
      <w:r>
        <w:rPr>
          <w:sz w:val="21"/>
          <w:szCs w:val="21"/>
        </w:rPr>
        <w:t xml:space="preserve">5. Run a migration (dotnet ef migrations add ...) once merged with the rest of the team's models.</w:t>
      </w:r>
    </w:p>
    <w:p>
      <w:pPr>
        <w:pBdr>
          <w:top w:val="single" w:color="CCCCCC" w:sz="6" w:space="6"/>
        </w:pBdr>
        <w:spacing w:before="300"/>
      </w:pPr>
      <w:r>
        <w:rPr>
          <w:i/>
          <w:iCs/>
          <w:color w:val="6B6B6B"/>
          <w:sz w:val="18"/>
          <w:szCs w:val="18"/>
        </w:rPr>
        <w:t xml:space="preserve">Prepared for team review before Mentor approval and Slack distribution of the final Restaurant_ERD_and_Data_Mapping.  —  Spoons by FiveMinds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2026-08-04T12:36:19.640Z</dcterms:created>
  <dcterms:modified xsi:type="dcterms:W3CDTF">2026-08-04T12:36:19.646Z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