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C2DF" w14:textId="77777777" w:rsidR="0059087F" w:rsidRDefault="00000000">
      <w:pPr>
        <w:spacing w:after="200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Il linguaggio </w:t>
      </w:r>
      <w:r w:rsidRPr="0095479A">
        <w:rPr>
          <w:rFonts w:ascii="Times New Roman" w:eastAsia="Times New Roman" w:hAnsi="Times New Roman" w:cs="Times New Roman"/>
          <w:i/>
          <w:iCs/>
          <w:color w:val="FF0000"/>
          <w:sz w:val="28"/>
          <w:szCs w:val="28"/>
        </w:rPr>
        <w:t>HTML</w:t>
      </w:r>
    </w:p>
    <w:p w14:paraId="1C84A0A8" w14:textId="4588BE46" w:rsidR="0059087F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HyperText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Markup Language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HTML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 w:rsidR="0095479A"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- Il linguaggio per la codifica di ipertesti tramite marcatori.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Ipertesto</w:t>
      </w:r>
      <w:r>
        <w:rPr>
          <w:rFonts w:ascii="Times New Roman" w:eastAsia="Times New Roman" w:hAnsi="Times New Roman" w:cs="Times New Roman"/>
          <w:sz w:val="24"/>
          <w:szCs w:val="24"/>
        </w:rPr>
        <w:t>: può contenere al suo interno dei riferimenti ad altri ipertesti.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Marcatore</w:t>
      </w:r>
      <w:r>
        <w:rPr>
          <w:rFonts w:ascii="Times New Roman" w:eastAsia="Times New Roman" w:hAnsi="Times New Roman" w:cs="Times New Roman"/>
          <w:sz w:val="24"/>
          <w:szCs w:val="24"/>
        </w:rPr>
        <w:t>: codice che segna l’inizio (o la fine) di una primitiva di formattazione del testo.</w:t>
      </w:r>
    </w:p>
    <w:p w14:paraId="271416FD" w14:textId="389A8C2E" w:rsidR="0059087F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La struttura di un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ipertesto</w:t>
      </w:r>
      <w:r w:rsidR="009547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- Un ipertesto è un testo con delle caratteristiche speciali.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6B65F9F" wp14:editId="2D7F4163">
            <wp:extent cx="1921883" cy="1985733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"/>
                    <a:srcRect l="8382" t="4422" r="3230" b="2036"/>
                    <a:stretch>
                      <a:fillRect/>
                    </a:stretch>
                  </pic:blipFill>
                  <pic:spPr>
                    <a:xfrm>
                      <a:off x="0" y="0"/>
                      <a:ext cx="1921883" cy="1985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  <w:t>- Una pagina contiene solo le informazioni essenziali eventuali subordinate del discorso, vengono distribuite su altre pagine e l’utente naviga tra le varie pagine a suo piacimento.</w:t>
      </w:r>
    </w:p>
    <w:p w14:paraId="48C2A61A" w14:textId="31C363E6" w:rsidR="0059087F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Le principali caratteristiche degli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ipertesti</w:t>
      </w:r>
      <w:r w:rsidR="009547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Concisione</w:t>
      </w:r>
      <w:r>
        <w:rPr>
          <w:rFonts w:ascii="Times New Roman" w:eastAsia="Times New Roman" w:hAnsi="Times New Roman" w:cs="Times New Roman"/>
          <w:sz w:val="24"/>
          <w:szCs w:val="24"/>
        </w:rPr>
        <w:t>: il contenuto di una singola pagina può essere ridotto all’essenziale, perché la descrizione di eventuali dettagli aggiuntivi può essere rinviata ad altre pagine.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Completezza</w:t>
      </w:r>
      <w:r>
        <w:rPr>
          <w:rFonts w:ascii="Times New Roman" w:eastAsia="Times New Roman" w:hAnsi="Times New Roman" w:cs="Times New Roman"/>
          <w:sz w:val="24"/>
          <w:szCs w:val="24"/>
        </w:rPr>
        <w:t>: l’informazione complessiva, distribuita nelle varie pagine, può spingersi fino ad un livello di dettaglio arbitrario.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Condivisione</w:t>
      </w:r>
      <w:r>
        <w:rPr>
          <w:rFonts w:ascii="Times New Roman" w:eastAsia="Times New Roman" w:hAnsi="Times New Roman" w:cs="Times New Roman"/>
          <w:sz w:val="24"/>
          <w:szCs w:val="24"/>
        </w:rPr>
        <w:t>: i dati non vengono replicati ma condivisi. Si evitano così le ridondanze che possono provocare inconsistenze in fase di aggiornamento.</w:t>
      </w:r>
    </w:p>
    <w:p w14:paraId="6E6B0424" w14:textId="048538B0" w:rsidR="0059087F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WWW non è uguale ad Internet!</w:t>
      </w:r>
      <w:r w:rsidR="0095479A"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L’ipertesto costituito dall’insieme di tutte le pagine presenti su internet viene denominato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World Wide Web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(rete estesa al mondo intero). Attualmente è una rete enorme.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Internet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“La rete delle reti”: l’insieme di tutte 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delle loro connessioni.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>• Si riferisce alla struttura fisica, ma, per estensione, spesso allude a tutti i servizi disponibili in questo ambiente distribuito.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WWW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>• La rete logica costituita dalle pagine web e dai loro hyperlink (i puntatori).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>• La consultazione delle pagine web è solo uno dei servizi disponibili su internet.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br w:type="page"/>
      </w:r>
    </w:p>
    <w:p w14:paraId="1A8ACAF9" w14:textId="30DDA4C9" w:rsidR="0059087F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Markup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languages</w:t>
      </w:r>
      <w:proofErr w:type="spellEnd"/>
      <w:r w:rsidR="009547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>- Un esempio di codifica con dei marcatori.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5FC38A7" wp14:editId="38160F4C">
            <wp:extent cx="3545681" cy="1394448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 l="7308" r="8637" b="2216"/>
                    <a:stretch>
                      <a:fillRect/>
                    </a:stretch>
                  </pic:blipFill>
                  <pic:spPr>
                    <a:xfrm>
                      <a:off x="0" y="0"/>
                      <a:ext cx="3545681" cy="1394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  <w:t>- Ha senso quando occorre codificare un’informazione: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>• Che può essere strutturata in maniera sequenziale.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>• I cui attributi hanno delle proprietà di località.</w:t>
      </w:r>
    </w:p>
    <w:p w14:paraId="59996987" w14:textId="32BFD31E" w:rsidR="0059087F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Physical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markup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(Marcatura fisica)</w:t>
      </w:r>
      <w:r w:rsidR="0095479A"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- Descrive dettagliatamente come apparirà il testo formato.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155AC07" wp14:editId="0EB56515">
            <wp:extent cx="3264694" cy="1399154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l="6864" t="1106" r="5334" b="6194"/>
                    <a:stretch>
                      <a:fillRect/>
                    </a:stretch>
                  </pic:blipFill>
                  <pic:spPr>
                    <a:xfrm>
                      <a:off x="0" y="0"/>
                      <a:ext cx="3264694" cy="1399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La filosofia è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WYSIWYG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cioè: quello che vedi (in composizione) è quello che otterrai (in consultazione).</w:t>
      </w:r>
    </w:p>
    <w:p w14:paraId="6D724D49" w14:textId="47ABABC2" w:rsidR="0059087F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Logical</w:t>
      </w:r>
      <w:proofErr w:type="spellEnd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or semantic markup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(Marcatura logica o semantica)</w:t>
      </w:r>
      <w:r w:rsidR="0095479A"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>- Descrive il significato strutturale (la funzione, il ruolo) degli oggetti da formattare.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FF3969E" wp14:editId="1EE609E3">
            <wp:extent cx="3421856" cy="1386068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l="3577"/>
                    <a:stretch>
                      <a:fillRect/>
                    </a:stretch>
                  </pic:blipFill>
                  <pic:spPr>
                    <a:xfrm>
                      <a:off x="0" y="0"/>
                      <a:ext cx="3421856" cy="13860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La filosofia è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WYGIWYM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cioè: quello che ottieni (in consultazione) è quello che “intendevi” (in composizione).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br w:type="page"/>
      </w:r>
    </w:p>
    <w:p w14:paraId="550BE347" w14:textId="2C83521A" w:rsidR="0059087F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HTML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usa una marcatura logica</w:t>
      </w:r>
      <w:r w:rsidR="0095479A"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Chi scrive una pagina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HTML</w:t>
      </w:r>
      <w:r>
        <w:rPr>
          <w:rFonts w:ascii="Times New Roman" w:eastAsia="Times New Roman" w:hAnsi="Times New Roman" w:cs="Times New Roman"/>
          <w:sz w:val="24"/>
          <w:szCs w:val="24"/>
        </w:rPr>
        <w:t>, infatti, non può avere alcuna idea di quali siano le dimensioni della finestra a disposizione di chi ne fruisce.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È il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client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detto browser, che decide come ogni singolo elemento possa essere reso visivamente. 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>Infatti,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è adattato ad ogni singolo schermo, a livello di dimensione.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A15FED0" wp14:editId="38DD57FE">
            <wp:extent cx="2849526" cy="1291512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9526" cy="1291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AFB13" w14:textId="3F823758" w:rsidR="0059087F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La sintassi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HTML</w:t>
      </w:r>
      <w:r w:rsidR="009547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Tutti i marcatori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HTML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cominciano con ‘&lt;’ e finiscono con ‘&gt;’.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E856A71" wp14:editId="7F51293E">
            <wp:extent cx="1012031" cy="308010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l="10339" t="15247" r="16755"/>
                    <a:stretch>
                      <a:fillRect/>
                    </a:stretch>
                  </pic:blipFill>
                  <pic:spPr>
                    <a:xfrm>
                      <a:off x="0" y="0"/>
                      <a:ext cx="1012031" cy="308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  <w:t>- I marcatori di “fine formattazione” hanno una slash subito dopo la parentesi angolata aperta.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7A83891" wp14:editId="3B8EF50F">
            <wp:extent cx="1012031" cy="254828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l="6886" t="19789" r="10147" b="11557"/>
                    <a:stretch>
                      <a:fillRect/>
                    </a:stretch>
                  </pic:blipFill>
                  <pic:spPr>
                    <a:xfrm>
                      <a:off x="0" y="0"/>
                      <a:ext cx="1012031" cy="2548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  <w:t>- Alcuni marcatori ammettono degli attributi, ovvero delle coppie nome = valore, all’interno delle parentesi angolate e in ordine qualsiasi.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765C06E1" wp14:editId="4380DC0D">
            <wp:extent cx="2498817" cy="233932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l="2010" t="13522" r="1330"/>
                    <a:stretch>
                      <a:fillRect/>
                    </a:stretch>
                  </pic:blipFill>
                  <pic:spPr>
                    <a:xfrm>
                      <a:off x="0" y="0"/>
                      <a:ext cx="2498817" cy="2339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- I commenti hanno questa forma.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186B15E" wp14:editId="674F4A66">
            <wp:extent cx="1556115" cy="345803"/>
            <wp:effectExtent l="0" t="0" r="0" b="0"/>
            <wp:docPr id="2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l="2353" r="5262" b="10144"/>
                    <a:stretch>
                      <a:fillRect/>
                    </a:stretch>
                  </pic:blipFill>
                  <pic:spPr>
                    <a:xfrm>
                      <a:off x="0" y="0"/>
                      <a:ext cx="1556115" cy="3458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EF166" w14:textId="46C1728A" w:rsidR="0059087F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 caratteri speciali</w:t>
      </w:r>
      <w:r w:rsidR="0095479A"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>- Le parentesi angolate vengono usate per identificare i marcatori e dunque non sono più disponibili come caratteri testuali.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>- Per ovviare a ciò sono stati definiti i “caratteri speciali”.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>- Tutti i codici dei caratteri speciali iniziano con ‘&amp;’ e terminano con ‘;’. In particolare: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7E6106E" wp14:editId="001142F4">
            <wp:extent cx="1624540" cy="5715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l="3638" t="6631" r="4546"/>
                    <a:stretch>
                      <a:fillRect/>
                    </a:stretch>
                  </pic:blipFill>
                  <pic:spPr>
                    <a:xfrm>
                      <a:off x="0" y="0"/>
                      <a:ext cx="162454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  <w:t>- Anche il carattere ‘&amp;’ non può più essere usato: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14228D7" wp14:editId="52257B4D">
            <wp:extent cx="1590675" cy="221041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l="5950" t="9134" r="7036" b="1498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210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  <w:t>- Altri caratteri speciali sono: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2F80D1F" wp14:editId="011C1111">
            <wp:extent cx="4200525" cy="879773"/>
            <wp:effectExtent l="0" t="0" r="0" b="0"/>
            <wp:docPr id="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t="6178" r="8954" b="8862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8797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FCCAA" w14:textId="0653FA84" w:rsidR="0059087F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La struttura di un file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HTML</w:t>
      </w:r>
      <w:r w:rsidR="009547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CC77280" wp14:editId="7A80613F">
            <wp:extent cx="3680020" cy="1930651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l="4461" t="5509" r="6895" b="7491"/>
                    <a:stretch>
                      <a:fillRect/>
                    </a:stretch>
                  </pic:blipFill>
                  <pic:spPr>
                    <a:xfrm>
                      <a:off x="0" y="0"/>
                      <a:ext cx="3680020" cy="19306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B8435" w14:textId="4C8D9FDC" w:rsidR="0059087F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L’</w:t>
      </w:r>
      <w:proofErr w:type="spellStart"/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header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e il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body</w:t>
      </w:r>
      <w:r w:rsidR="009547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- Esempi di marcatori che si possono trovare nell’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header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A1FA942" wp14:editId="1BAD127C">
            <wp:extent cx="3886640" cy="895881"/>
            <wp:effectExtent l="0" t="0" r="0" b="0"/>
            <wp:docPr id="1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l="4083"/>
                    <a:stretch>
                      <a:fillRect/>
                    </a:stretch>
                  </pic:blipFill>
                  <pic:spPr>
                    <a:xfrm>
                      <a:off x="0" y="0"/>
                      <a:ext cx="3886640" cy="8958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Nel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body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possono essere presenti tutti i marcatori descritti.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>- Nelle slide seguenti.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 particolare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lo stesso marcatore &lt;body&gt; può contenere i seguenti attributi.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9AAD9CA" wp14:editId="0A7203CF">
            <wp:extent cx="4643441" cy="601195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l="1505" r="1057" b="8018"/>
                    <a:stretch>
                      <a:fillRect/>
                    </a:stretch>
                  </pic:blipFill>
                  <pic:spPr>
                    <a:xfrm>
                      <a:off x="0" y="0"/>
                      <a:ext cx="4643441" cy="601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0B8ED6" w14:textId="703A8B2B" w:rsidR="0059087F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La formattazione essenziale</w:t>
      </w:r>
      <w:r w:rsidR="0095479A"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308E57A" wp14:editId="17586BE3">
            <wp:extent cx="2738019" cy="1918077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l="4723" t="4828" r="9205" b="6947"/>
                    <a:stretch>
                      <a:fillRect/>
                    </a:stretch>
                  </pic:blipFill>
                  <pic:spPr>
                    <a:xfrm>
                      <a:off x="0" y="0"/>
                      <a:ext cx="2738019" cy="19180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3A0AC" w14:textId="10F9DF12" w:rsidR="0059087F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Le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ancore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(i puntatori)</w:t>
      </w:r>
      <w:r w:rsidR="0095479A"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62FB2E4" wp14:editId="5EEE9CFC">
            <wp:extent cx="3024945" cy="1965765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l="5191" t="3805" r="1819"/>
                    <a:stretch>
                      <a:fillRect/>
                    </a:stretch>
                  </pic:blipFill>
                  <pic:spPr>
                    <a:xfrm>
                      <a:off x="0" y="0"/>
                      <a:ext cx="3024945" cy="1965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E7ED22" w14:textId="5CEF5F1F" w:rsidR="0059087F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Le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immagini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accapi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grafica</w:t>
      </w:r>
      <w:r w:rsidR="009547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3094651" wp14:editId="15DB51F1">
            <wp:extent cx="3250406" cy="1869821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l="2511" t="6351" r="3771" b="4644"/>
                    <a:stretch>
                      <a:fillRect/>
                    </a:stretch>
                  </pic:blipFill>
                  <pic:spPr>
                    <a:xfrm>
                      <a:off x="0" y="0"/>
                      <a:ext cx="3250406" cy="1869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0F490" w14:textId="66212132" w:rsidR="0059087F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Le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liste</w:t>
      </w:r>
      <w:r w:rsidR="009547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9E34D18" wp14:editId="40114139">
            <wp:extent cx="2729611" cy="2015412"/>
            <wp:effectExtent l="0" t="0" r="0" b="0"/>
            <wp:docPr id="2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l="3978" t="1170" r="7956" b="1792"/>
                    <a:stretch>
                      <a:fillRect/>
                    </a:stretch>
                  </pic:blipFill>
                  <pic:spPr>
                    <a:xfrm>
                      <a:off x="0" y="0"/>
                      <a:ext cx="2729611" cy="20154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30F87" w14:textId="20035B73" w:rsidR="0059087F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Le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tabelle</w:t>
      </w:r>
      <w:r w:rsidR="009547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10007B0" wp14:editId="2933DEEE">
            <wp:extent cx="2507456" cy="1728932"/>
            <wp:effectExtent l="0" t="0" r="0" b="0"/>
            <wp:docPr id="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l="9966" t="11333" r="7724" b="866"/>
                    <a:stretch>
                      <a:fillRect/>
                    </a:stretch>
                  </pic:blipFill>
                  <pic:spPr>
                    <a:xfrm>
                      <a:off x="0" y="0"/>
                      <a:ext cx="2507456" cy="17289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E7985F" w14:textId="0CE87540" w:rsidR="0059087F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Le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estensioni</w:t>
      </w:r>
      <w:r w:rsidR="009547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>- È facile introdurre un nuovo marcatore.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>- Se un browser non conosce un marcatore non dà errore, ma lo ignora.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5FC0AD4" wp14:editId="713853F5">
            <wp:extent cx="2749443" cy="52446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l="3340" t="8350" r="6054" b="10626"/>
                    <a:stretch>
                      <a:fillRect/>
                    </a:stretch>
                  </pic:blipFill>
                  <pic:spPr>
                    <a:xfrm>
                      <a:off x="0" y="0"/>
                      <a:ext cx="2749443" cy="524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  <w:t>- Un esempio di estensione.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8F9E241" wp14:editId="4569A204">
            <wp:extent cx="2722073" cy="722183"/>
            <wp:effectExtent l="0" t="0" r="0" b="0"/>
            <wp:docPr id="2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l="4581" t="8725" r="8565" b="20385"/>
                    <a:stretch>
                      <a:fillRect/>
                    </a:stretch>
                  </pic:blipFill>
                  <pic:spPr>
                    <a:xfrm>
                      <a:off x="0" y="0"/>
                      <a:ext cx="2722073" cy="722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CD1E53" w14:textId="4CE6DCE2" w:rsidR="0059087F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Un esempio di file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HTML</w:t>
      </w:r>
      <w:r w:rsidR="009547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0795B75" wp14:editId="4AB64F7A">
            <wp:extent cx="3140869" cy="2297321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l="4651" t="4199" r="8139"/>
                    <a:stretch>
                      <a:fillRect/>
                    </a:stretch>
                  </pic:blipFill>
                  <pic:spPr>
                    <a:xfrm>
                      <a:off x="0" y="0"/>
                      <a:ext cx="3140869" cy="22973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11744" w14:textId="63AAE20B" w:rsidR="0059087F" w:rsidRPr="0095479A" w:rsidRDefault="00000000">
      <w:pPr>
        <w:spacing w:after="200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L’evoluzione di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HTML</w:t>
      </w:r>
      <w:r w:rsidR="0095479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1991 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CERN</w:t>
      </w:r>
      <w:r w:rsidR="0095479A"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1995 - standard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IETF</w:t>
      </w:r>
      <w:r w:rsidR="0095479A"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1997 -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HTML 3 W3C</w:t>
      </w:r>
      <w:r w:rsidR="0095479A"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1997 -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HTML 4</w:t>
      </w:r>
      <w:r w:rsidR="0095479A"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• 2014 -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HTML 5</w:t>
      </w:r>
      <w:r w:rsidR="0095479A"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Spesso accompagnato da tecnologie quali: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Cascading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Style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Sheets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e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95479A">
        <w:rPr>
          <w:rFonts w:ascii="Times New Roman" w:eastAsia="Times New Roman" w:hAnsi="Times New Roman" w:cs="Times New Roman"/>
          <w:sz w:val="24"/>
          <w:szCs w:val="24"/>
        </w:rPr>
        <w:tab/>
      </w:r>
    </w:p>
    <w:sectPr w:rsidR="0059087F" w:rsidRPr="0095479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87F"/>
    <w:rsid w:val="0059087F"/>
    <w:rsid w:val="005B3817"/>
    <w:rsid w:val="0095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C62E3"/>
  <w15:docId w15:val="{820F02DF-58DC-405F-AD06-940EBB00C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650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ALESSIO NICOLA CHRISTIAN BELLOMO</cp:lastModifiedBy>
  <cp:revision>2</cp:revision>
  <dcterms:created xsi:type="dcterms:W3CDTF">2025-02-02T15:54:00Z</dcterms:created>
  <dcterms:modified xsi:type="dcterms:W3CDTF">2025-02-02T15:56:00Z</dcterms:modified>
</cp:coreProperties>
</file>