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DC6D9" w14:textId="77777777" w:rsidR="003F283B" w:rsidRDefault="003F283B" w:rsidP="003F283B">
      <w:r>
        <w:t>Test Mode 1. Output Droop Tests（传输衰落）</w:t>
      </w:r>
    </w:p>
    <w:p w14:paraId="13423632" w14:textId="77777777" w:rsidR="003F283B" w:rsidRDefault="003F283B" w:rsidP="003F283B"/>
    <w:p w14:paraId="6E25DAF4" w14:textId="77777777" w:rsidR="003F283B" w:rsidRDefault="003F283B" w:rsidP="003F283B">
      <w:r>
        <w:rPr>
          <w:rFonts w:hint="eastAsia"/>
        </w:rPr>
        <w:t>该测试分为两部分：</w:t>
      </w:r>
    </w:p>
    <w:p w14:paraId="3D4DA4B9" w14:textId="77777777" w:rsidR="003F283B" w:rsidRDefault="003F283B" w:rsidP="003F283B"/>
    <w:p w14:paraId="66B51E34" w14:textId="77777777" w:rsidR="003F283B" w:rsidRDefault="003F283B" w:rsidP="003F283B">
      <w:r>
        <w:t xml:space="preserve">        1. Transmitter Output Droop Positive Test</w:t>
      </w:r>
    </w:p>
    <w:p w14:paraId="4D54984B" w14:textId="77777777" w:rsidR="003F283B" w:rsidRDefault="003F283B" w:rsidP="003F283B"/>
    <w:p w14:paraId="41634233" w14:textId="77777777" w:rsidR="003F283B" w:rsidRDefault="003F283B" w:rsidP="003F283B">
      <w:r>
        <w:t xml:space="preserve">        2. Transmitter Output Droop Negative Test</w:t>
      </w:r>
    </w:p>
    <w:p w14:paraId="17EF66E9" w14:textId="77777777" w:rsidR="003F283B" w:rsidRDefault="003F283B" w:rsidP="003F283B"/>
    <w:p w14:paraId="564BBDF4" w14:textId="77777777" w:rsidR="003F283B" w:rsidRDefault="003F283B" w:rsidP="003F283B">
      <w:r>
        <w:rPr>
          <w:rFonts w:hint="eastAsia"/>
        </w:rPr>
        <w:t>典型测试台架如下图所示，需要使用一个外置的接口转换夹具（如图中的</w:t>
      </w:r>
      <w:r>
        <w:t>AE6943A）；</w:t>
      </w:r>
    </w:p>
    <w:p w14:paraId="32C31428" w14:textId="7566942E" w:rsidR="003F283B" w:rsidRDefault="003F283B" w:rsidP="003F283B">
      <w:r>
        <w:rPr>
          <w:noProof/>
        </w:rPr>
        <w:drawing>
          <wp:inline distT="0" distB="0" distL="0" distR="0" wp14:anchorId="7B4F997A" wp14:editId="37BFC566">
            <wp:extent cx="3101975" cy="3854450"/>
            <wp:effectExtent l="0" t="0" r="3175" b="0"/>
            <wp:docPr id="9486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1975" cy="3854450"/>
                    </a:xfrm>
                    <a:prstGeom prst="rect">
                      <a:avLst/>
                    </a:prstGeom>
                    <a:noFill/>
                    <a:ln>
                      <a:noFill/>
                    </a:ln>
                  </pic:spPr>
                </pic:pic>
              </a:graphicData>
            </a:graphic>
          </wp:inline>
        </w:drawing>
      </w:r>
    </w:p>
    <w:p w14:paraId="00E90632" w14:textId="77777777" w:rsidR="003F283B" w:rsidRDefault="003F283B" w:rsidP="003F283B"/>
    <w:p w14:paraId="069F6078" w14:textId="77777777" w:rsidR="003F283B" w:rsidRDefault="003F283B" w:rsidP="003F283B"/>
    <w:p w14:paraId="2B4486D5" w14:textId="77777777" w:rsidR="003F283B" w:rsidRDefault="003F283B" w:rsidP="003F283B">
      <w:r>
        <w:rPr>
          <w:rFonts w:hint="eastAsia"/>
        </w:rPr>
        <w:t>该测试测量发射器的信号电压输出跌落，应用程序分别触发上升沿和下降沿上的测试模式</w:t>
      </w:r>
      <w:r>
        <w:t>1信号，并确定正向和反向峰值发生的时间和电压（Vpk），然后，测量峰值后500 ns的电压（Vd），最后进行如下的计算，要求最大跌幅不能超过45%；</w:t>
      </w:r>
    </w:p>
    <w:p w14:paraId="7EF550EE" w14:textId="77777777" w:rsidR="003F283B" w:rsidRDefault="003F283B" w:rsidP="003F283B"/>
    <w:p w14:paraId="242EBA2E" w14:textId="43F2DF81" w:rsidR="003F283B" w:rsidRDefault="003F283B" w:rsidP="003F283B">
      <w:r>
        <w:rPr>
          <w:noProof/>
        </w:rPr>
        <w:drawing>
          <wp:inline distT="0" distB="0" distL="0" distR="0" wp14:anchorId="4A84D4C3" wp14:editId="08B573C5">
            <wp:extent cx="5274310" cy="1230630"/>
            <wp:effectExtent l="0" t="0" r="2540" b="7620"/>
            <wp:docPr id="11934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230630"/>
                    </a:xfrm>
                    <a:prstGeom prst="rect">
                      <a:avLst/>
                    </a:prstGeom>
                    <a:noFill/>
                    <a:ln>
                      <a:noFill/>
                    </a:ln>
                  </pic:spPr>
                </pic:pic>
              </a:graphicData>
            </a:graphic>
          </wp:inline>
        </w:drawing>
      </w:r>
    </w:p>
    <w:p w14:paraId="2FA92E62" w14:textId="77777777" w:rsidR="003F283B" w:rsidRDefault="003F283B" w:rsidP="003F283B"/>
    <w:p w14:paraId="08653DDF" w14:textId="77777777" w:rsidR="003F283B" w:rsidRDefault="003F283B" w:rsidP="003F283B">
      <w:r>
        <w:rPr>
          <w:rFonts w:hint="eastAsia"/>
        </w:rPr>
        <w:t>处于测试模式</w:t>
      </w:r>
      <w:r>
        <w:t>1下的测试码型（单端模式）如下图所示；</w:t>
      </w:r>
    </w:p>
    <w:p w14:paraId="2F034671" w14:textId="77777777" w:rsidR="003F283B" w:rsidRDefault="003F283B" w:rsidP="003F283B"/>
    <w:p w14:paraId="2BB219E5" w14:textId="2E3CC8A3" w:rsidR="003F283B" w:rsidRDefault="003F283B" w:rsidP="003F283B">
      <w:r>
        <w:rPr>
          <w:noProof/>
        </w:rPr>
        <w:drawing>
          <wp:inline distT="0" distB="0" distL="0" distR="0" wp14:anchorId="6E34BC3F" wp14:editId="7E4167EC">
            <wp:extent cx="4317365" cy="1916430"/>
            <wp:effectExtent l="0" t="0" r="6985" b="7620"/>
            <wp:docPr id="6668863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7365" cy="1916430"/>
                    </a:xfrm>
                    <a:prstGeom prst="rect">
                      <a:avLst/>
                    </a:prstGeom>
                    <a:noFill/>
                    <a:ln>
                      <a:noFill/>
                    </a:ln>
                  </pic:spPr>
                </pic:pic>
              </a:graphicData>
            </a:graphic>
          </wp:inline>
        </w:drawing>
      </w:r>
    </w:p>
    <w:p w14:paraId="6A982C8C" w14:textId="77777777" w:rsidR="003F283B" w:rsidRDefault="003F283B" w:rsidP="003F283B"/>
    <w:p w14:paraId="6AF1E633" w14:textId="77777777" w:rsidR="003F283B" w:rsidRDefault="003F283B" w:rsidP="003F283B">
      <w:r>
        <w:rPr>
          <w:rFonts w:hint="eastAsia"/>
        </w:rPr>
        <w:t>实际测量效果如下图所示（差分模式）；</w:t>
      </w:r>
    </w:p>
    <w:p w14:paraId="5D192F95" w14:textId="77777777" w:rsidR="003F283B" w:rsidRDefault="003F283B" w:rsidP="003F283B"/>
    <w:p w14:paraId="2A43471D" w14:textId="63956795" w:rsidR="003F283B" w:rsidRDefault="003F283B" w:rsidP="003F283B">
      <w:r>
        <w:rPr>
          <w:noProof/>
        </w:rPr>
        <w:drawing>
          <wp:inline distT="0" distB="0" distL="0" distR="0" wp14:anchorId="3840DF50" wp14:editId="00202CE9">
            <wp:extent cx="5274310" cy="2367280"/>
            <wp:effectExtent l="0" t="0" r="2540" b="0"/>
            <wp:docPr id="18785515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67280"/>
                    </a:xfrm>
                    <a:prstGeom prst="rect">
                      <a:avLst/>
                    </a:prstGeom>
                    <a:noFill/>
                    <a:ln>
                      <a:noFill/>
                    </a:ln>
                  </pic:spPr>
                </pic:pic>
              </a:graphicData>
            </a:graphic>
          </wp:inline>
        </w:drawing>
      </w:r>
    </w:p>
    <w:p w14:paraId="720BF128" w14:textId="77777777" w:rsidR="003F283B" w:rsidRDefault="003F283B" w:rsidP="003F283B"/>
    <w:p w14:paraId="4F2F92A0" w14:textId="77777777" w:rsidR="003F283B" w:rsidRDefault="003F283B" w:rsidP="003F283B">
      <w:r>
        <w:t>Test Mode 2. MASTER Clock Frequency and Jitter Tests（时钟频率和传输时间抖动）</w:t>
      </w:r>
    </w:p>
    <w:p w14:paraId="6F18F125" w14:textId="77777777" w:rsidR="003F283B" w:rsidRDefault="003F283B" w:rsidP="003F283B"/>
    <w:p w14:paraId="2AE7FD4C" w14:textId="77777777" w:rsidR="003F283B" w:rsidRDefault="003F283B" w:rsidP="003F283B">
      <w:r>
        <w:rPr>
          <w:rFonts w:hint="eastAsia"/>
        </w:rPr>
        <w:t>沿用模式</w:t>
      </w:r>
      <w:r>
        <w:t>1的测试台架，该测试测量PHY在MASTER模式下工作时发送器时钟的频率精度和抖动性能，处于测试模式2下的测试码型如下图所示；</w:t>
      </w:r>
    </w:p>
    <w:p w14:paraId="20ED12F8" w14:textId="77777777" w:rsidR="003F283B" w:rsidRDefault="003F283B" w:rsidP="003F283B"/>
    <w:p w14:paraId="41FD7D13" w14:textId="06BE4733" w:rsidR="003F283B" w:rsidRDefault="003F283B" w:rsidP="003F283B">
      <w:r>
        <w:rPr>
          <w:noProof/>
        </w:rPr>
        <w:drawing>
          <wp:inline distT="0" distB="0" distL="0" distR="0" wp14:anchorId="1D629E91" wp14:editId="73686381">
            <wp:extent cx="4333240" cy="1939925"/>
            <wp:effectExtent l="0" t="0" r="0" b="3175"/>
            <wp:docPr id="4045650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240" cy="1939925"/>
                    </a:xfrm>
                    <a:prstGeom prst="rect">
                      <a:avLst/>
                    </a:prstGeom>
                    <a:noFill/>
                    <a:ln>
                      <a:noFill/>
                    </a:ln>
                  </pic:spPr>
                </pic:pic>
              </a:graphicData>
            </a:graphic>
          </wp:inline>
        </w:drawing>
      </w:r>
    </w:p>
    <w:p w14:paraId="34B41898" w14:textId="77777777" w:rsidR="003F283B" w:rsidRDefault="003F283B" w:rsidP="003F283B"/>
    <w:p w14:paraId="7C205F20" w14:textId="77777777" w:rsidR="003F283B" w:rsidRDefault="003F283B" w:rsidP="003F283B">
      <w:r>
        <w:rPr>
          <w:rFonts w:hint="eastAsia"/>
        </w:rPr>
        <w:t>当处于测试模式</w:t>
      </w:r>
      <w:r>
        <w:t>2时，PHY连续发送+1和-1符号，符号传输速率应在66.66 MHz±100 ppm</w:t>
      </w:r>
      <w:r>
        <w:lastRenderedPageBreak/>
        <w:t>的范围内（即66.6603 MHz to 66.6736 MHz），而在PHY MDI输出处测量的RMS TIE抖动应小于50ps，测量的连续信号应至少持续1ms，实际测试效果如下图所示；</w:t>
      </w:r>
    </w:p>
    <w:p w14:paraId="00EE3BA6" w14:textId="77777777" w:rsidR="003F283B" w:rsidRDefault="003F283B" w:rsidP="003F283B"/>
    <w:p w14:paraId="4E730DDF" w14:textId="7B6A8AA0" w:rsidR="003F283B" w:rsidRDefault="003F283B" w:rsidP="003F283B">
      <w:r>
        <w:rPr>
          <w:noProof/>
        </w:rPr>
        <w:drawing>
          <wp:inline distT="0" distB="0" distL="0" distR="0" wp14:anchorId="2358F41B" wp14:editId="13056EDC">
            <wp:extent cx="5274310" cy="2214880"/>
            <wp:effectExtent l="0" t="0" r="2540" b="0"/>
            <wp:docPr id="20813673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14880"/>
                    </a:xfrm>
                    <a:prstGeom prst="rect">
                      <a:avLst/>
                    </a:prstGeom>
                    <a:noFill/>
                    <a:ln>
                      <a:noFill/>
                    </a:ln>
                  </pic:spPr>
                </pic:pic>
              </a:graphicData>
            </a:graphic>
          </wp:inline>
        </w:drawing>
      </w:r>
    </w:p>
    <w:p w14:paraId="2EE7F131" w14:textId="77777777" w:rsidR="003F283B" w:rsidRDefault="003F283B" w:rsidP="003F283B"/>
    <w:p w14:paraId="131CA731" w14:textId="77777777" w:rsidR="003F283B" w:rsidRDefault="003F283B" w:rsidP="003F283B">
      <w:r>
        <w:t>Test Mode 4. Transmitter Distortion Test（传输失真）</w:t>
      </w:r>
    </w:p>
    <w:p w14:paraId="4D46B3BA" w14:textId="77777777" w:rsidR="003F283B" w:rsidRDefault="003F283B" w:rsidP="003F283B"/>
    <w:p w14:paraId="2C69D7DD" w14:textId="77777777" w:rsidR="003F283B" w:rsidRDefault="003F283B" w:rsidP="003F283B">
      <w:r>
        <w:rPr>
          <w:rFonts w:hint="eastAsia"/>
        </w:rPr>
        <w:t>在此测试中，需要在外加一个干扰信号源（通过信号发生器在</w:t>
      </w:r>
      <w:r>
        <w:t>DUT发射机上注入幅度5.4Vpp、11.111MHz的正弦波干扰信号）的情况下，通过捕获测试模式4波形并找到理想参考信号和观测信号之间的最小均方误差来测量峰值失真，指标要求在1个UI内所有采样相位偏移的峰值发射机失真应小于15mV。</w:t>
      </w:r>
    </w:p>
    <w:p w14:paraId="738B0556" w14:textId="77777777" w:rsidR="003F283B" w:rsidRDefault="003F283B" w:rsidP="003F283B"/>
    <w:p w14:paraId="37589C18" w14:textId="3172D33C" w:rsidR="003F283B" w:rsidRDefault="003F283B" w:rsidP="003F283B">
      <w:r>
        <w:rPr>
          <w:noProof/>
        </w:rPr>
        <w:drawing>
          <wp:inline distT="0" distB="0" distL="0" distR="0" wp14:anchorId="4A4F2669" wp14:editId="181A8243">
            <wp:extent cx="5274310" cy="3665220"/>
            <wp:effectExtent l="0" t="0" r="2540" b="0"/>
            <wp:docPr id="11513927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65220"/>
                    </a:xfrm>
                    <a:prstGeom prst="rect">
                      <a:avLst/>
                    </a:prstGeom>
                    <a:noFill/>
                    <a:ln>
                      <a:noFill/>
                    </a:ln>
                  </pic:spPr>
                </pic:pic>
              </a:graphicData>
            </a:graphic>
          </wp:inline>
        </w:drawing>
      </w:r>
    </w:p>
    <w:p w14:paraId="5D691544" w14:textId="77777777" w:rsidR="003F283B" w:rsidRDefault="003F283B" w:rsidP="003F283B"/>
    <w:p w14:paraId="2361B5A9" w14:textId="77777777" w:rsidR="003F283B" w:rsidRDefault="003F283B" w:rsidP="003F283B">
      <w:r>
        <w:rPr>
          <w:rFonts w:hint="eastAsia"/>
        </w:rPr>
        <w:t>模式</w:t>
      </w:r>
      <w:r>
        <w:t>4下，典型的测试波形如下图所示；</w:t>
      </w:r>
    </w:p>
    <w:p w14:paraId="7682D3B5" w14:textId="4CEEB55B" w:rsidR="003F283B" w:rsidRDefault="003F283B" w:rsidP="003F283B">
      <w:r>
        <w:rPr>
          <w:noProof/>
        </w:rPr>
        <w:lastRenderedPageBreak/>
        <w:drawing>
          <wp:inline distT="0" distB="0" distL="0" distR="0" wp14:anchorId="7B8E6D5F" wp14:editId="1CB4535C">
            <wp:extent cx="4333240" cy="1900555"/>
            <wp:effectExtent l="0" t="0" r="0" b="4445"/>
            <wp:docPr id="18895804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240" cy="1900555"/>
                    </a:xfrm>
                    <a:prstGeom prst="rect">
                      <a:avLst/>
                    </a:prstGeom>
                    <a:noFill/>
                    <a:ln>
                      <a:noFill/>
                    </a:ln>
                  </pic:spPr>
                </pic:pic>
              </a:graphicData>
            </a:graphic>
          </wp:inline>
        </w:drawing>
      </w:r>
    </w:p>
    <w:p w14:paraId="1400B341" w14:textId="77777777" w:rsidR="003F283B" w:rsidRDefault="003F283B" w:rsidP="003F283B"/>
    <w:p w14:paraId="79E978AF" w14:textId="77777777" w:rsidR="003F283B" w:rsidRDefault="003F283B" w:rsidP="003F283B"/>
    <w:p w14:paraId="0CC7DAFF" w14:textId="77777777" w:rsidR="003F283B" w:rsidRDefault="003F283B" w:rsidP="003F283B">
      <w:r>
        <w:rPr>
          <w:rFonts w:hint="eastAsia"/>
        </w:rPr>
        <w:t>实际测试结果如下图所示，在单个</w:t>
      </w:r>
      <w:r>
        <w:t>UI的至少10个等距相位处进行采集测量，所有运算数据值都应小于15mV；</w:t>
      </w:r>
    </w:p>
    <w:p w14:paraId="6A292135" w14:textId="77777777" w:rsidR="003F283B" w:rsidRDefault="003F283B" w:rsidP="003F283B"/>
    <w:p w14:paraId="46EBCD6A" w14:textId="3111BE3E" w:rsidR="003F283B" w:rsidRDefault="003F283B" w:rsidP="003F283B">
      <w:r>
        <w:rPr>
          <w:noProof/>
        </w:rPr>
        <w:drawing>
          <wp:inline distT="0" distB="0" distL="0" distR="0" wp14:anchorId="2AFFFEAC" wp14:editId="73B9918D">
            <wp:extent cx="4572000" cy="2679700"/>
            <wp:effectExtent l="0" t="0" r="0" b="6350"/>
            <wp:docPr id="13705539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679700"/>
                    </a:xfrm>
                    <a:prstGeom prst="rect">
                      <a:avLst/>
                    </a:prstGeom>
                    <a:noFill/>
                    <a:ln>
                      <a:noFill/>
                    </a:ln>
                  </pic:spPr>
                </pic:pic>
              </a:graphicData>
            </a:graphic>
          </wp:inline>
        </w:drawing>
      </w:r>
    </w:p>
    <w:p w14:paraId="5F342935" w14:textId="77777777" w:rsidR="003F283B" w:rsidRDefault="003F283B" w:rsidP="003F283B"/>
    <w:p w14:paraId="6F1DBDF4" w14:textId="77777777" w:rsidR="003F283B" w:rsidRDefault="003F283B" w:rsidP="003F283B">
      <w:r>
        <w:t>Test Mode 5. Transmitter Power Spectral Density (PSD) and Transmitter Peak Differential Output Tests（发射功率谱密度和峰值差分输出）</w:t>
      </w:r>
    </w:p>
    <w:p w14:paraId="630D2277" w14:textId="77777777" w:rsidR="003F283B" w:rsidRDefault="003F283B" w:rsidP="003F283B"/>
    <w:p w14:paraId="09F00D92" w14:textId="77777777" w:rsidR="003F283B" w:rsidRDefault="003F283B" w:rsidP="003F283B">
      <w:r>
        <w:rPr>
          <w:rFonts w:hint="eastAsia"/>
        </w:rPr>
        <w:t>这个测试需要示波器搭配一台外置的频谱分析仪，但如果示波器本身带有频谱分析功能，则可以省略频谱分析仪的使用，继续沿用模式</w:t>
      </w:r>
      <w:r>
        <w:t>1的测试台架；</w:t>
      </w:r>
    </w:p>
    <w:p w14:paraId="59454173" w14:textId="77777777" w:rsidR="003F283B" w:rsidRDefault="003F283B" w:rsidP="003F283B"/>
    <w:p w14:paraId="50ECC772" w14:textId="77777777" w:rsidR="003F283B" w:rsidRDefault="003F283B" w:rsidP="003F283B">
      <w:r>
        <w:rPr>
          <w:rFonts w:hint="eastAsia"/>
        </w:rPr>
        <w:t>该测试是为了验证发射机功率谱密度是否在合格范围内，指标要求如下图所示，分为上下两个限制边界；</w:t>
      </w:r>
    </w:p>
    <w:p w14:paraId="26AC451F" w14:textId="77777777" w:rsidR="003F283B" w:rsidRDefault="003F283B" w:rsidP="003F283B"/>
    <w:p w14:paraId="39E46E89" w14:textId="09529ECA" w:rsidR="003F283B" w:rsidRDefault="003F283B" w:rsidP="003F283B">
      <w:r>
        <w:rPr>
          <w:noProof/>
        </w:rPr>
        <w:lastRenderedPageBreak/>
        <w:drawing>
          <wp:inline distT="0" distB="0" distL="0" distR="0" wp14:anchorId="05B423EF" wp14:editId="51A0DBF1">
            <wp:extent cx="5274310" cy="4116705"/>
            <wp:effectExtent l="0" t="0" r="2540" b="0"/>
            <wp:docPr id="4598428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16705"/>
                    </a:xfrm>
                    <a:prstGeom prst="rect">
                      <a:avLst/>
                    </a:prstGeom>
                    <a:noFill/>
                    <a:ln>
                      <a:noFill/>
                    </a:ln>
                  </pic:spPr>
                </pic:pic>
              </a:graphicData>
            </a:graphic>
          </wp:inline>
        </w:drawing>
      </w:r>
    </w:p>
    <w:p w14:paraId="0B71410F" w14:textId="77777777" w:rsidR="003F283B" w:rsidRDefault="003F283B" w:rsidP="003F283B"/>
    <w:p w14:paraId="12D99446" w14:textId="77777777" w:rsidR="003F283B" w:rsidRDefault="003F283B" w:rsidP="003F283B">
      <w:r>
        <w:rPr>
          <w:rFonts w:hint="eastAsia"/>
        </w:rPr>
        <w:t>实际的测试效果如下图所示；</w:t>
      </w:r>
    </w:p>
    <w:p w14:paraId="401A0145" w14:textId="77777777" w:rsidR="003F283B" w:rsidRDefault="003F283B" w:rsidP="003F283B"/>
    <w:p w14:paraId="40AF849D" w14:textId="7B28F0F2" w:rsidR="003F283B" w:rsidRDefault="003F283B" w:rsidP="003F283B">
      <w:r>
        <w:rPr>
          <w:noProof/>
        </w:rPr>
        <w:drawing>
          <wp:inline distT="0" distB="0" distL="0" distR="0" wp14:anchorId="70EA2AA5" wp14:editId="4E83D52F">
            <wp:extent cx="5274310" cy="3955415"/>
            <wp:effectExtent l="0" t="0" r="2540" b="6985"/>
            <wp:docPr id="17884635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287F5EFE" w14:textId="77777777" w:rsidR="003F283B" w:rsidRDefault="003F283B" w:rsidP="003F283B"/>
    <w:p w14:paraId="396BF597" w14:textId="77777777" w:rsidR="003F283B" w:rsidRDefault="003F283B" w:rsidP="003F283B">
      <w:r>
        <w:rPr>
          <w:rFonts w:hint="eastAsia"/>
        </w:rPr>
        <w:t>测试需要将</w:t>
      </w:r>
      <w:r>
        <w:t>DUT配置为测试模式5，此时的发射信号波形如下图所示，测试会截取至少1ms的持续信号，与此同时，该波形还被用于测试其差分信号峰峰值不能高于2.2V，图中的波形显然是符合该指标要求的；</w:t>
      </w:r>
    </w:p>
    <w:p w14:paraId="7DB967FC" w14:textId="77777777" w:rsidR="003F283B" w:rsidRDefault="003F283B" w:rsidP="003F283B"/>
    <w:p w14:paraId="4CD72F59" w14:textId="4E91A05C" w:rsidR="003F283B" w:rsidRDefault="003F283B" w:rsidP="003F283B">
      <w:r>
        <w:rPr>
          <w:noProof/>
        </w:rPr>
        <w:drawing>
          <wp:inline distT="0" distB="0" distL="0" distR="0" wp14:anchorId="52060D36" wp14:editId="4D2836A3">
            <wp:extent cx="5274310" cy="3151505"/>
            <wp:effectExtent l="0" t="0" r="2540" b="0"/>
            <wp:docPr id="3725866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51505"/>
                    </a:xfrm>
                    <a:prstGeom prst="rect">
                      <a:avLst/>
                    </a:prstGeom>
                    <a:noFill/>
                    <a:ln>
                      <a:noFill/>
                    </a:ln>
                  </pic:spPr>
                </pic:pic>
              </a:graphicData>
            </a:graphic>
          </wp:inline>
        </w:drawing>
      </w:r>
    </w:p>
    <w:p w14:paraId="76404C76" w14:textId="77777777" w:rsidR="003F283B" w:rsidRDefault="003F283B" w:rsidP="003F283B"/>
    <w:p w14:paraId="1BC2309F" w14:textId="77777777" w:rsidR="003F283B" w:rsidRDefault="003F283B" w:rsidP="003F283B">
      <w:r>
        <w:rPr>
          <w:rFonts w:hint="eastAsia"/>
        </w:rPr>
        <w:t>上述所有测试的一个实际结果汇总示例如下；</w:t>
      </w:r>
    </w:p>
    <w:p w14:paraId="03D01104" w14:textId="77777777" w:rsidR="003F283B" w:rsidRDefault="003F283B" w:rsidP="003F283B"/>
    <w:p w14:paraId="60298458" w14:textId="604AB446" w:rsidR="003F283B" w:rsidRDefault="003F283B" w:rsidP="003F283B">
      <w:r>
        <w:rPr>
          <w:noProof/>
        </w:rPr>
        <w:drawing>
          <wp:inline distT="0" distB="0" distL="0" distR="0" wp14:anchorId="7E58F42B" wp14:editId="21CB5028">
            <wp:extent cx="5274310" cy="1493520"/>
            <wp:effectExtent l="0" t="0" r="2540" b="0"/>
            <wp:docPr id="5791990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493520"/>
                    </a:xfrm>
                    <a:prstGeom prst="rect">
                      <a:avLst/>
                    </a:prstGeom>
                    <a:noFill/>
                    <a:ln>
                      <a:noFill/>
                    </a:ln>
                  </pic:spPr>
                </pic:pic>
              </a:graphicData>
            </a:graphic>
          </wp:inline>
        </w:drawing>
      </w:r>
    </w:p>
    <w:p w14:paraId="33C6FF28" w14:textId="77777777" w:rsidR="003F283B" w:rsidRDefault="003F283B" w:rsidP="003F283B"/>
    <w:p w14:paraId="74377D8A" w14:textId="77777777" w:rsidR="003F283B" w:rsidRDefault="003F283B" w:rsidP="003F283B">
      <w:r>
        <w:t>MDI Return Loss and Mode Conversion Loss Test（回波损耗和模式转换损耗）</w:t>
      </w:r>
    </w:p>
    <w:p w14:paraId="0FD81970" w14:textId="77777777" w:rsidR="003F283B" w:rsidRDefault="003F283B" w:rsidP="003F283B"/>
    <w:p w14:paraId="70548C5D" w14:textId="77777777" w:rsidR="003F283B" w:rsidRDefault="003F283B" w:rsidP="003F283B">
      <w:r>
        <w:rPr>
          <w:rFonts w:hint="eastAsia"/>
        </w:rPr>
        <w:t>这个测试需要用到一台外部的矢量网络分析仪（</w:t>
      </w:r>
      <w:r>
        <w:t>VNA），并且，需要将DUT配置为Slave模式，如下图所示，为典型的自动化测试台架示意图，但是，该项测试也可根据试验环境进行单独的测量（因为有些实验室并不具备与指定示波器通信匹配的VNA）。</w:t>
      </w:r>
    </w:p>
    <w:p w14:paraId="7699D234" w14:textId="77777777" w:rsidR="003F283B" w:rsidRDefault="003F283B" w:rsidP="003F283B"/>
    <w:p w14:paraId="06221000" w14:textId="2010FBEA" w:rsidR="003F283B" w:rsidRDefault="003F283B" w:rsidP="003F283B">
      <w:r>
        <w:rPr>
          <w:noProof/>
        </w:rPr>
        <w:lastRenderedPageBreak/>
        <w:drawing>
          <wp:inline distT="0" distB="0" distL="0" distR="0" wp14:anchorId="2301F369" wp14:editId="276878AD">
            <wp:extent cx="5274310" cy="3136900"/>
            <wp:effectExtent l="0" t="0" r="2540" b="6350"/>
            <wp:docPr id="4470932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136900"/>
                    </a:xfrm>
                    <a:prstGeom prst="rect">
                      <a:avLst/>
                    </a:prstGeom>
                    <a:noFill/>
                    <a:ln>
                      <a:noFill/>
                    </a:ln>
                  </pic:spPr>
                </pic:pic>
              </a:graphicData>
            </a:graphic>
          </wp:inline>
        </w:drawing>
      </w:r>
    </w:p>
    <w:p w14:paraId="63CC9442" w14:textId="77777777" w:rsidR="003F283B" w:rsidRDefault="003F283B" w:rsidP="003F283B"/>
    <w:p w14:paraId="3A609406" w14:textId="77777777" w:rsidR="003F283B" w:rsidRDefault="003F283B" w:rsidP="003F283B">
      <w:r>
        <w:rPr>
          <w:rFonts w:hint="eastAsia"/>
        </w:rPr>
        <w:t>测试指标要求如下表所示；</w:t>
      </w:r>
    </w:p>
    <w:p w14:paraId="261B812C" w14:textId="77777777" w:rsidR="003F283B" w:rsidRDefault="003F283B" w:rsidP="003F283B"/>
    <w:p w14:paraId="08374A68" w14:textId="455DDDE5" w:rsidR="003F283B" w:rsidRDefault="003F283B" w:rsidP="003F283B">
      <w:r>
        <w:rPr>
          <w:noProof/>
        </w:rPr>
        <w:drawing>
          <wp:inline distT="0" distB="0" distL="0" distR="0" wp14:anchorId="473D917E" wp14:editId="16F07528">
            <wp:extent cx="5274310" cy="2194560"/>
            <wp:effectExtent l="0" t="0" r="2540" b="0"/>
            <wp:docPr id="20979858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194560"/>
                    </a:xfrm>
                    <a:prstGeom prst="rect">
                      <a:avLst/>
                    </a:prstGeom>
                    <a:noFill/>
                    <a:ln>
                      <a:noFill/>
                    </a:ln>
                  </pic:spPr>
                </pic:pic>
              </a:graphicData>
            </a:graphic>
          </wp:inline>
        </w:drawing>
      </w:r>
    </w:p>
    <w:p w14:paraId="4C2E2DF4" w14:textId="77777777" w:rsidR="003F283B" w:rsidRDefault="003F283B" w:rsidP="003F283B"/>
    <w:p w14:paraId="22A5CFFF" w14:textId="77777777" w:rsidR="003F283B" w:rsidRDefault="003F283B" w:rsidP="003F283B">
      <w:r>
        <w:rPr>
          <w:rFonts w:hint="eastAsia"/>
        </w:rPr>
        <w:t>实际测试效果如下图所示，红色曲线为测试指标限值；</w:t>
      </w:r>
    </w:p>
    <w:p w14:paraId="4E2921C2" w14:textId="612B1A59" w:rsidR="003F283B" w:rsidRDefault="003F283B" w:rsidP="003F283B">
      <w:r>
        <w:rPr>
          <w:noProof/>
        </w:rPr>
        <w:lastRenderedPageBreak/>
        <w:drawing>
          <wp:inline distT="0" distB="0" distL="0" distR="0" wp14:anchorId="62D10BD4" wp14:editId="66CE6473">
            <wp:extent cx="5274310" cy="3516630"/>
            <wp:effectExtent l="0" t="0" r="2540" b="7620"/>
            <wp:docPr id="3144602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14:paraId="1B00EB31" w14:textId="77777777" w:rsidR="003F283B" w:rsidRDefault="003F283B" w:rsidP="003F283B"/>
    <w:p w14:paraId="0D4B76DE" w14:textId="77777777" w:rsidR="003F283B" w:rsidRDefault="003F283B" w:rsidP="003F283B"/>
    <w:p w14:paraId="231BE1BD" w14:textId="77777777" w:rsidR="003F283B" w:rsidRDefault="003F283B" w:rsidP="003F283B">
      <w:r>
        <w:rPr>
          <w:rFonts w:hint="eastAsia"/>
        </w:rPr>
        <w:t>总体而言，相较于</w:t>
      </w:r>
      <w:r>
        <w:t>1000 BASE-T1，上述的操作流程相类似，有过测试经验之后，基本也能一次性完成所有操作。</w:t>
      </w:r>
    </w:p>
    <w:p w14:paraId="7FAFE73F" w14:textId="77777777" w:rsidR="003F283B" w:rsidRDefault="003F283B" w:rsidP="003F283B"/>
    <w:p w14:paraId="1A47690E" w14:textId="77777777" w:rsidR="003F283B" w:rsidRDefault="003F283B" w:rsidP="003F283B">
      <w:r>
        <w:rPr>
          <w:rFonts w:hint="eastAsia"/>
        </w:rPr>
        <w:t>参考文献</w:t>
      </w:r>
    </w:p>
    <w:p w14:paraId="4095F9A7" w14:textId="77777777" w:rsidR="003F283B" w:rsidRDefault="003F283B" w:rsidP="003F283B"/>
    <w:p w14:paraId="54976504" w14:textId="77777777" w:rsidR="003F283B" w:rsidRDefault="003F283B" w:rsidP="003F283B">
      <w:r>
        <w:t>[1] Keysight AE6910T/AE6920T Automotive Ethernet Compliance Solution;</w:t>
      </w:r>
    </w:p>
    <w:p w14:paraId="4F0B3321" w14:textId="77777777" w:rsidR="003F283B" w:rsidRDefault="003F283B" w:rsidP="003F283B"/>
    <w:p w14:paraId="7BB5494F" w14:textId="77777777" w:rsidR="003F283B" w:rsidRDefault="003F283B" w:rsidP="003F283B">
      <w:r>
        <w:t>[2] IEEE 100BASE-T1 Physical Media Attachment Test Suite, V1.0, 2017;</w:t>
      </w:r>
    </w:p>
    <w:p w14:paraId="74CA511C" w14:textId="77777777" w:rsidR="003F283B" w:rsidRDefault="003F283B" w:rsidP="003F283B"/>
    <w:p w14:paraId="1096914A" w14:textId="77777777" w:rsidR="003F283B" w:rsidRDefault="003F283B" w:rsidP="003F283B">
      <w:r>
        <w:t>[3] OPEN Alliance Automotive Ethernet ECU Test Specification TC8 ECU Test, V2.0, 2017.</w:t>
      </w:r>
    </w:p>
    <w:p w14:paraId="7B508FEF" w14:textId="77777777" w:rsidR="003F283B" w:rsidRDefault="003F283B" w:rsidP="003F283B"/>
    <w:p w14:paraId="5CAEABAC" w14:textId="77777777" w:rsidR="003F283B" w:rsidRDefault="003F283B" w:rsidP="003F283B">
      <w:r>
        <w:rPr>
          <w:rFonts w:hint="eastAsia"/>
        </w:rPr>
        <w:t>扩展阅读</w:t>
      </w:r>
    </w:p>
    <w:p w14:paraId="33FCDC66" w14:textId="77777777" w:rsidR="003F283B" w:rsidRDefault="003F283B" w:rsidP="003F283B"/>
    <w:p w14:paraId="069FF2A6" w14:textId="77777777" w:rsidR="003F283B" w:rsidRDefault="003F283B" w:rsidP="003F283B">
      <w:r>
        <w:t>1000 BASE-T1 PMA一致性测试解析_1000base-t1-CSDN博客</w:t>
      </w:r>
    </w:p>
    <w:p w14:paraId="412C899F" w14:textId="77777777" w:rsidR="003F283B" w:rsidRDefault="003F283B" w:rsidP="003F283B">
      <w:r>
        <w:rPr>
          <w:rFonts w:hint="eastAsia"/>
        </w:rPr>
        <w:t>————————————————</w:t>
      </w:r>
    </w:p>
    <w:p w14:paraId="64A85EE5" w14:textId="77777777" w:rsidR="003F283B" w:rsidRDefault="003F283B" w:rsidP="003F283B"/>
    <w:p w14:paraId="2A4D51A2" w14:textId="77777777" w:rsidR="003F283B" w:rsidRDefault="003F283B" w:rsidP="003F283B">
      <w:r>
        <w:t xml:space="preserve">                            版权声明：本文为博主原创文章，遵循 CC 4.0 BY-SA 版权协议，转载请附上原文出处链接和本声明。</w:t>
      </w:r>
    </w:p>
    <w:p w14:paraId="7341708A" w14:textId="77777777" w:rsidR="003F283B" w:rsidRDefault="003F283B" w:rsidP="003F283B">
      <w:r>
        <w:t xml:space="preserve">                        </w:t>
      </w:r>
    </w:p>
    <w:p w14:paraId="3CBB7DDF" w14:textId="30876348" w:rsidR="007C59EE" w:rsidRDefault="003F283B" w:rsidP="003F283B">
      <w:r>
        <w:rPr>
          <w:rFonts w:hint="eastAsia"/>
        </w:rPr>
        <w:t>原文链接：</w:t>
      </w:r>
      <w:r>
        <w:t>https://blog.csdn.net/2301_77080582/article/details/142424751</w:t>
      </w:r>
    </w:p>
    <w:sectPr w:rsidR="007C59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4090F" w14:textId="77777777" w:rsidR="00AF30AE" w:rsidRDefault="00AF30AE" w:rsidP="003F283B">
      <w:r>
        <w:separator/>
      </w:r>
    </w:p>
  </w:endnote>
  <w:endnote w:type="continuationSeparator" w:id="0">
    <w:p w14:paraId="3F750742" w14:textId="77777777" w:rsidR="00AF30AE" w:rsidRDefault="00AF30AE" w:rsidP="003F2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ABDA8" w14:textId="77777777" w:rsidR="00AF30AE" w:rsidRDefault="00AF30AE" w:rsidP="003F283B">
      <w:r>
        <w:separator/>
      </w:r>
    </w:p>
  </w:footnote>
  <w:footnote w:type="continuationSeparator" w:id="0">
    <w:p w14:paraId="36332197" w14:textId="77777777" w:rsidR="00AF30AE" w:rsidRDefault="00AF30AE" w:rsidP="003F28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5CE"/>
    <w:rsid w:val="003F283B"/>
    <w:rsid w:val="007C59EE"/>
    <w:rsid w:val="00AF30AE"/>
    <w:rsid w:val="00D735CE"/>
    <w:rsid w:val="00EB1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AFCEA61C-E849-4A78-A837-2361BA37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35C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735C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735C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735C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735CE"/>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735C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735C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735C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735C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35C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735C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735C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735CE"/>
    <w:rPr>
      <w:rFonts w:cstheme="majorBidi"/>
      <w:color w:val="0F4761" w:themeColor="accent1" w:themeShade="BF"/>
      <w:sz w:val="28"/>
      <w:szCs w:val="28"/>
    </w:rPr>
  </w:style>
  <w:style w:type="character" w:customStyle="1" w:styleId="50">
    <w:name w:val="标题 5 字符"/>
    <w:basedOn w:val="a0"/>
    <w:link w:val="5"/>
    <w:uiPriority w:val="9"/>
    <w:semiHidden/>
    <w:rsid w:val="00D735CE"/>
    <w:rPr>
      <w:rFonts w:cstheme="majorBidi"/>
      <w:color w:val="0F4761" w:themeColor="accent1" w:themeShade="BF"/>
      <w:sz w:val="24"/>
      <w:szCs w:val="24"/>
    </w:rPr>
  </w:style>
  <w:style w:type="character" w:customStyle="1" w:styleId="60">
    <w:name w:val="标题 6 字符"/>
    <w:basedOn w:val="a0"/>
    <w:link w:val="6"/>
    <w:uiPriority w:val="9"/>
    <w:semiHidden/>
    <w:rsid w:val="00D735CE"/>
    <w:rPr>
      <w:rFonts w:cstheme="majorBidi"/>
      <w:b/>
      <w:bCs/>
      <w:color w:val="0F4761" w:themeColor="accent1" w:themeShade="BF"/>
    </w:rPr>
  </w:style>
  <w:style w:type="character" w:customStyle="1" w:styleId="70">
    <w:name w:val="标题 7 字符"/>
    <w:basedOn w:val="a0"/>
    <w:link w:val="7"/>
    <w:uiPriority w:val="9"/>
    <w:semiHidden/>
    <w:rsid w:val="00D735CE"/>
    <w:rPr>
      <w:rFonts w:cstheme="majorBidi"/>
      <w:b/>
      <w:bCs/>
      <w:color w:val="595959" w:themeColor="text1" w:themeTint="A6"/>
    </w:rPr>
  </w:style>
  <w:style w:type="character" w:customStyle="1" w:styleId="80">
    <w:name w:val="标题 8 字符"/>
    <w:basedOn w:val="a0"/>
    <w:link w:val="8"/>
    <w:uiPriority w:val="9"/>
    <w:semiHidden/>
    <w:rsid w:val="00D735CE"/>
    <w:rPr>
      <w:rFonts w:cstheme="majorBidi"/>
      <w:color w:val="595959" w:themeColor="text1" w:themeTint="A6"/>
    </w:rPr>
  </w:style>
  <w:style w:type="character" w:customStyle="1" w:styleId="90">
    <w:name w:val="标题 9 字符"/>
    <w:basedOn w:val="a0"/>
    <w:link w:val="9"/>
    <w:uiPriority w:val="9"/>
    <w:semiHidden/>
    <w:rsid w:val="00D735CE"/>
    <w:rPr>
      <w:rFonts w:eastAsiaTheme="majorEastAsia" w:cstheme="majorBidi"/>
      <w:color w:val="595959" w:themeColor="text1" w:themeTint="A6"/>
    </w:rPr>
  </w:style>
  <w:style w:type="paragraph" w:styleId="a3">
    <w:name w:val="Title"/>
    <w:basedOn w:val="a"/>
    <w:next w:val="a"/>
    <w:link w:val="a4"/>
    <w:uiPriority w:val="10"/>
    <w:qFormat/>
    <w:rsid w:val="00D735C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735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735C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735C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735CE"/>
    <w:pPr>
      <w:spacing w:before="160" w:after="160"/>
      <w:jc w:val="center"/>
    </w:pPr>
    <w:rPr>
      <w:i/>
      <w:iCs/>
      <w:color w:val="404040" w:themeColor="text1" w:themeTint="BF"/>
    </w:rPr>
  </w:style>
  <w:style w:type="character" w:customStyle="1" w:styleId="a8">
    <w:name w:val="引用 字符"/>
    <w:basedOn w:val="a0"/>
    <w:link w:val="a7"/>
    <w:uiPriority w:val="29"/>
    <w:rsid w:val="00D735CE"/>
    <w:rPr>
      <w:i/>
      <w:iCs/>
      <w:color w:val="404040" w:themeColor="text1" w:themeTint="BF"/>
    </w:rPr>
  </w:style>
  <w:style w:type="paragraph" w:styleId="a9">
    <w:name w:val="List Paragraph"/>
    <w:basedOn w:val="a"/>
    <w:uiPriority w:val="34"/>
    <w:qFormat/>
    <w:rsid w:val="00D735CE"/>
    <w:pPr>
      <w:ind w:left="720"/>
      <w:contextualSpacing/>
    </w:pPr>
  </w:style>
  <w:style w:type="character" w:styleId="aa">
    <w:name w:val="Intense Emphasis"/>
    <w:basedOn w:val="a0"/>
    <w:uiPriority w:val="21"/>
    <w:qFormat/>
    <w:rsid w:val="00D735CE"/>
    <w:rPr>
      <w:i/>
      <w:iCs/>
      <w:color w:val="0F4761" w:themeColor="accent1" w:themeShade="BF"/>
    </w:rPr>
  </w:style>
  <w:style w:type="paragraph" w:styleId="ab">
    <w:name w:val="Intense Quote"/>
    <w:basedOn w:val="a"/>
    <w:next w:val="a"/>
    <w:link w:val="ac"/>
    <w:uiPriority w:val="30"/>
    <w:qFormat/>
    <w:rsid w:val="00D735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735CE"/>
    <w:rPr>
      <w:i/>
      <w:iCs/>
      <w:color w:val="0F4761" w:themeColor="accent1" w:themeShade="BF"/>
    </w:rPr>
  </w:style>
  <w:style w:type="character" w:styleId="ad">
    <w:name w:val="Intense Reference"/>
    <w:basedOn w:val="a0"/>
    <w:uiPriority w:val="32"/>
    <w:qFormat/>
    <w:rsid w:val="00D735CE"/>
    <w:rPr>
      <w:b/>
      <w:bCs/>
      <w:smallCaps/>
      <w:color w:val="0F4761" w:themeColor="accent1" w:themeShade="BF"/>
      <w:spacing w:val="5"/>
    </w:rPr>
  </w:style>
  <w:style w:type="paragraph" w:styleId="ae">
    <w:name w:val="header"/>
    <w:basedOn w:val="a"/>
    <w:link w:val="af"/>
    <w:uiPriority w:val="99"/>
    <w:unhideWhenUsed/>
    <w:rsid w:val="003F283B"/>
    <w:pPr>
      <w:tabs>
        <w:tab w:val="center" w:pos="4153"/>
        <w:tab w:val="right" w:pos="8306"/>
      </w:tabs>
      <w:snapToGrid w:val="0"/>
      <w:jc w:val="center"/>
    </w:pPr>
    <w:rPr>
      <w:sz w:val="18"/>
      <w:szCs w:val="18"/>
    </w:rPr>
  </w:style>
  <w:style w:type="character" w:customStyle="1" w:styleId="af">
    <w:name w:val="页眉 字符"/>
    <w:basedOn w:val="a0"/>
    <w:link w:val="ae"/>
    <w:uiPriority w:val="99"/>
    <w:rsid w:val="003F283B"/>
    <w:rPr>
      <w:sz w:val="18"/>
      <w:szCs w:val="18"/>
    </w:rPr>
  </w:style>
  <w:style w:type="paragraph" w:styleId="af0">
    <w:name w:val="footer"/>
    <w:basedOn w:val="a"/>
    <w:link w:val="af1"/>
    <w:uiPriority w:val="99"/>
    <w:unhideWhenUsed/>
    <w:rsid w:val="003F283B"/>
    <w:pPr>
      <w:tabs>
        <w:tab w:val="center" w:pos="4153"/>
        <w:tab w:val="right" w:pos="8306"/>
      </w:tabs>
      <w:snapToGrid w:val="0"/>
      <w:jc w:val="left"/>
    </w:pPr>
    <w:rPr>
      <w:sz w:val="18"/>
      <w:szCs w:val="18"/>
    </w:rPr>
  </w:style>
  <w:style w:type="character" w:customStyle="1" w:styleId="af1">
    <w:name w:val="页脚 字符"/>
    <w:basedOn w:val="a0"/>
    <w:link w:val="af0"/>
    <w:uiPriority w:val="99"/>
    <w:rsid w:val="003F283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309</Words>
  <Characters>1766</Characters>
  <Application>Microsoft Office Word</Application>
  <DocSecurity>0</DocSecurity>
  <Lines>14</Lines>
  <Paragraphs>4</Paragraphs>
  <ScaleCrop>false</ScaleCrop>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建邦 乜</dc:creator>
  <cp:keywords/>
  <dc:description/>
  <cp:lastModifiedBy>建邦 乜</cp:lastModifiedBy>
  <cp:revision>2</cp:revision>
  <dcterms:created xsi:type="dcterms:W3CDTF">2025-03-20T02:34:00Z</dcterms:created>
  <dcterms:modified xsi:type="dcterms:W3CDTF">2025-03-20T02:37:00Z</dcterms:modified>
</cp:coreProperties>
</file>