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隶书" w:cs="Times New Roman Regular"/>
          <w:sz w:val="48"/>
          <w:szCs w:val="48"/>
        </w:rPr>
      </w:pPr>
      <w:r>
        <w:rPr>
          <w:rFonts w:hint="default" w:ascii="Times New Roman Regular" w:hAnsi="Times New Roman Regular" w:eastAsia="隶书" w:cs="Times New Roman Regular"/>
          <w:sz w:val="48"/>
          <w:szCs w:val="48"/>
        </w:rPr>
        <w:t>北京大学信息科学技术学院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隶书" w:cs="Times New Roman Regular"/>
          <w:sz w:val="48"/>
          <w:szCs w:val="48"/>
        </w:rPr>
      </w:pPr>
      <w:r>
        <w:rPr>
          <w:rFonts w:hint="default" w:ascii="Times New Roman Regular" w:hAnsi="Times New Roman Regular" w:eastAsia="隶书" w:cs="Times New Roman Regular"/>
          <w:sz w:val="48"/>
          <w:szCs w:val="48"/>
        </w:rPr>
        <w:t>考试专用纸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  <w:sz w:val="28"/>
        </w:rPr>
      </w:pPr>
      <w:r>
        <w:rPr>
          <w:rFonts w:hint="default" w:ascii="Times New Roman Regular" w:hAnsi="Times New Roman Regular" w:eastAsia="隶书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297180</wp:posOffset>
                </wp:positionV>
                <wp:extent cx="1143000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4pt;margin-top:23.4pt;height:0pt;width:90pt;z-index:251663360;mso-width-relative:page;mso-height-relative:page;" filled="f" stroked="t" coordsize="21600,21600" o:gfxdata="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BYAAABkcnMvUEsBAhQAFAAAAAgAh07iQDkOWTrUAAAACAEAAA8AAAAAAAAAAQAgAAAAOAAA&#10;AGRycy9kb3ducmV2LnhtbFBLAQIUABQAAAAIAIdO4kBNyXf49gEAAOYDAAAOAAAAAAAAAAEAIAAA&#10;ADkBAABkcnMvZTJvRG9jLnhtbFBLBQYAAAAABgAGAFkBAACh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eastAsia="隶书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2402205</wp:posOffset>
                </wp:positionH>
                <wp:positionV relativeFrom="paragraph">
                  <wp:posOffset>297180</wp:posOffset>
                </wp:positionV>
                <wp:extent cx="114300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9.15pt;margin-top:23.4pt;height:0pt;width:90pt;z-index:251665408;mso-width-relative:page;mso-height-relative:page;" filled="f" stroked="t" coordsize="21600,21600" o:gfxdata="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FgAAAGRycy9QSwECFAAUAAAACACHTuJA3fEvcNYAAAAJAQAADwAAAAAAAAABACAAAAA4&#10;AAAAZHJzL2Rvd25yZXYueG1sUEsBAhQAFAAAAAgAh07iQNCpMzj2AQAA5gMAAA4AAAAAAAAAAQAg&#10;AAAAOwEAAGRycy9lMm9Eb2MueG1sUEsFBgAAAAAGAAYAWQEAAK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eastAsia="隶书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4488180</wp:posOffset>
                </wp:positionH>
                <wp:positionV relativeFrom="paragraph">
                  <wp:posOffset>297180</wp:posOffset>
                </wp:positionV>
                <wp:extent cx="1007745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774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3.4pt;margin-top:23.4pt;height:0pt;width:79.35pt;z-index:251667456;mso-width-relative:page;mso-height-relative:page;" filled="f" stroked="t" coordsize="21600,21600" o:gfxdata="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JmYbb1gAAAAkBAAAPAAAAAAAAAAEAIAAAADgA&#10;AABkcnMvZG93bnJldi54bWxQSwECFAAUAAAACACHTuJAZx/t+PUBAADmAwAADgAAAAAAAAABACAA&#10;AAA7AQAAZHJzL2Uyb0RvYy54bWxQSwUGAAAAAAYABgBZAQAAo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eastAsia="隶书" w:cs="Times New Roman Regular"/>
          <w:sz w:val="28"/>
        </w:rPr>
        <w:t xml:space="preserve">姓名：               学号：              授课教师： 边凯归  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  <w:u w:val="single"/>
        </w:rPr>
      </w:pPr>
      <w:r>
        <w:rPr>
          <w:rFonts w:hint="default" w:ascii="Times New Roman Regular" w:hAnsi="Times New Roman Regular" w:eastAsia="隶书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297180</wp:posOffset>
                </wp:positionV>
                <wp:extent cx="838200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8.4pt;margin-top:23.4pt;height:0pt;width:66pt;z-index:251664384;mso-width-relative:page;mso-height-relative:page;" filled="f" stroked="t" coordsize="21600,21600" o:gfxdata="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FgAAAGRycy9QSwECFAAUAAAACACHTuJAfZeOcNUAAAAJAQAADwAAAAAAAAABACAAAAA4AAAA&#10;ZHJzL2Rvd25yZXYueG1sUEsBAhQAFAAAAAgAh07iQGfkOlv0AQAA5QMAAA4AAAAAAAAAAQAgAAAA&#10;OgEAAGRycy9lMm9Eb2MueG1sUEsFBgAAAAAGAAYAWQEAAK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eastAsia="隶书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2718435</wp:posOffset>
                </wp:positionH>
                <wp:positionV relativeFrom="paragraph">
                  <wp:posOffset>297815</wp:posOffset>
                </wp:positionV>
                <wp:extent cx="277749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749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4.05pt;margin-top:23.45pt;height:0pt;width:218.7pt;z-index:251666432;mso-width-relative:page;mso-height-relative:page;" filled="f" stroked="t" coordsize="21600,21600" o:gfxdata="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FgAAAGRycy9QSwECFAAUAAAACACHTuJAM7ZkHtYAAAAJAQAADwAAAAAAAAABACAAAAA4&#10;AAAAZHJzL2Rvd25yZXYueG1sUEsBAhQAFAAAAAgAh07iQAH2LYD2AQAA5gMAAA4AAAAAAAAAAQAg&#10;AAAAOwEAAGRycy9lMm9Eb2MueG1sUEsFBgAAAAAGAAYAWQEAAK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eastAsia="隶书" w:cs="Times New Roman Regular"/>
          <w:sz w:val="28"/>
        </w:rPr>
        <w:t>考试科目：</w:t>
      </w:r>
      <w:r>
        <w:rPr>
          <w:rFonts w:hint="default" w:ascii="Times New Roman Regular" w:hAnsi="Times New Roman Regular" w:eastAsia="隶书" w:cs="Times New Roman Regular"/>
          <w:sz w:val="24"/>
        </w:rPr>
        <w:t>计算机网络（实验班）</w:t>
      </w:r>
      <w:r>
        <w:rPr>
          <w:rFonts w:hint="default" w:ascii="Times New Roman Regular" w:hAnsi="Times New Roman Regular" w:eastAsia="隶书" w:cs="Times New Roman Regular"/>
          <w:sz w:val="28"/>
        </w:rPr>
        <w:t xml:space="preserve">   考试时间：</w:t>
      </w:r>
      <w:r>
        <w:rPr>
          <w:rFonts w:hint="default" w:ascii="Times New Roman Regular" w:hAnsi="Times New Roman Regular" w:eastAsia="隶书" w:cs="Times New Roman Regular"/>
          <w:sz w:val="24"/>
        </w:rPr>
        <w:t xml:space="preserve"> 2024年6月16日 上午</w:t>
      </w:r>
    </w:p>
    <w:tbl>
      <w:tblPr>
        <w:tblStyle w:val="6"/>
        <w:tblpPr w:leftFromText="180" w:rightFromText="180" w:vertAnchor="text" w:horzAnchor="margin" w:tblpX="-210" w:tblpY="2"/>
        <w:tblW w:w="523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18"/>
        <w:gridCol w:w="721"/>
        <w:gridCol w:w="720"/>
        <w:gridCol w:w="720"/>
        <w:gridCol w:w="720"/>
        <w:gridCol w:w="721"/>
        <w:gridCol w:w="721"/>
        <w:gridCol w:w="720"/>
        <w:gridCol w:w="720"/>
        <w:gridCol w:w="718"/>
        <w:gridCol w:w="902"/>
      </w:tblGrid>
      <w:tr>
        <w:trPr>
          <w:trHeight w:val="770" w:hRule="atLeast"/>
        </w:trPr>
        <w:tc>
          <w:tcPr>
            <w:tcW w:w="46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left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题号</w:t>
            </w:r>
          </w:p>
        </w:tc>
        <w:tc>
          <w:tcPr>
            <w:tcW w:w="40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一</w:t>
            </w:r>
          </w:p>
        </w:tc>
        <w:tc>
          <w:tcPr>
            <w:tcW w:w="40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二</w:t>
            </w: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三</w:t>
            </w: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四</w:t>
            </w: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五</w:t>
            </w:r>
          </w:p>
        </w:tc>
        <w:tc>
          <w:tcPr>
            <w:tcW w:w="40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六</w:t>
            </w:r>
          </w:p>
        </w:tc>
        <w:tc>
          <w:tcPr>
            <w:tcW w:w="40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七</w:t>
            </w: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八</w:t>
            </w: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九</w:t>
            </w:r>
          </w:p>
        </w:tc>
        <w:tc>
          <w:tcPr>
            <w:tcW w:w="40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十</w:t>
            </w:r>
          </w:p>
        </w:tc>
        <w:tc>
          <w:tcPr>
            <w:tcW w:w="50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b/>
                <w:bCs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b/>
                <w:bCs/>
                <w:sz w:val="28"/>
              </w:rPr>
              <w:t>总分</w:t>
            </w:r>
          </w:p>
        </w:tc>
      </w:tr>
      <w:tr>
        <w:trPr>
          <w:trHeight w:val="361" w:hRule="atLeast"/>
        </w:trPr>
        <w:tc>
          <w:tcPr>
            <w:tcW w:w="46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  <w:r>
              <w:rPr>
                <w:rFonts w:hint="default" w:ascii="Times New Roman Regular" w:hAnsi="Times New Roman Regular" w:eastAsia="隶书" w:cs="Times New Roman Regular"/>
                <w:sz w:val="28"/>
              </w:rPr>
              <w:t>分数</w:t>
            </w:r>
          </w:p>
        </w:tc>
        <w:tc>
          <w:tcPr>
            <w:tcW w:w="40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40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  <w:tc>
          <w:tcPr>
            <w:tcW w:w="505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隶书" w:cs="Times New Roman Regular"/>
                <w:sz w:val="28"/>
              </w:rPr>
            </w:pPr>
          </w:p>
        </w:tc>
      </w:tr>
    </w:tbl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  <w:r>
        <w:rPr>
          <w:rFonts w:hint="default" w:ascii="Times New Roman Regular" w:hAnsi="Times New Roman Regular" w:eastAsia="隶书" w:cs="Times New Roman Regular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994410</wp:posOffset>
                </wp:positionV>
                <wp:extent cx="5831205" cy="5126355"/>
                <wp:effectExtent l="6350" t="6350" r="29845" b="2349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1205" cy="5126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hint="eastAsia" w:ascii="宋体" w:hAnsi="宋体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32"/>
                                <w:szCs w:val="32"/>
                              </w:rPr>
                              <w:t>北京大学考场纪律</w:t>
                            </w:r>
                          </w:p>
                          <w:p>
                            <w:pPr>
                              <w:spacing w:line="440" w:lineRule="exact"/>
                              <w:ind w:firstLine="539"/>
                              <w:rPr>
                                <w:rFonts w:hint="eastAsia"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1、考生要按规定的考试时间提前5分钟进入考场，隔位就座或按照监考人员的安排就座，将学生证放在桌面。无学生证者不能参加考试；迟到超过15分钟不得入场；与考试无关人员不得进入考场。如考试允许提前交卷，考生在考试开始30分钟后可交卷离场；未交卷擅自离开考场，不得重新进入考场继续答卷；交卷后应离开考场，不得在考场内逗留或在考场附近高声喧哗。</w:t>
                            </w:r>
                          </w:p>
                          <w:p>
                            <w:pPr>
                              <w:spacing w:line="440" w:lineRule="exact"/>
                              <w:ind w:firstLine="539"/>
                              <w:rPr>
                                <w:rFonts w:hint="eastAsia"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2、除非主考教师另有规定，学生只能携带必要的文具参加考试，其它所有物品（包括空白纸张、手机和智能手表等电子设备）不得带入座位；已经带入考场的手机和智能手表等电子设备必须关机，并与其他物品一起集中放在监考人员指定位置，不得随身携带或带入座位及旁边。</w:t>
                            </w:r>
                          </w:p>
                          <w:p>
                            <w:pPr>
                              <w:spacing w:line="440" w:lineRule="exact"/>
                              <w:ind w:firstLine="539"/>
                              <w:rPr>
                                <w:rFonts w:hint="eastAsia"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3、考试使用的试题、答卷、草稿纸由监考人员统一发放和收回，考生不得带出考场。考生在规定时间前答完试卷，应举手示意请监考人员收卷后方可离开；答题时间结束监考人员宣布收卷时，考生应立即停止答卷，在座位上等待监考人员收卷清点无误后，方可离场。</w:t>
                            </w:r>
                          </w:p>
                          <w:p>
                            <w:pPr>
                              <w:spacing w:line="440" w:lineRule="exact"/>
                              <w:ind w:firstLine="539"/>
                              <w:rPr>
                                <w:rFonts w:hint="eastAsia"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4、考生要严格遵守考场规则，在规定时间内独立完成答卷。不准旁窥、交头接耳、打暗号或做手势，不准携带与考试课程内容相关的材料，不准携带具有发送、接收信息功能或存储有与考试课程内容相关材料的电子设备（如手机、智能手表、非教师允许的计算器等），不准抄袭或协助他人抄袭试题答案或者与考试课程内容相关的资料，不准窃取、索要、强拿、传、接或者交换试卷、答卷、草稿纸或其他物品，不准代替他人或让他人代替自己参加考试，等等。凡违反考试纪律或作弊者，按《北京大学本科考试工作与学习纪律管理规定》给予相应处分。</w:t>
                            </w:r>
                          </w:p>
                          <w:p>
                            <w:pPr>
                              <w:spacing w:line="440" w:lineRule="exact"/>
                              <w:ind w:firstLine="539"/>
                              <w:rPr>
                                <w:rFonts w:hint="eastAsia"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Cs w:val="21"/>
                              </w:rPr>
                              <w:t>5、考生须确认填写的个人信息真实、准确，并承担信息填写错误带来的一切责任与后果。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75pt;margin-top:78.3pt;height:403.65pt;width:459.15pt;z-index:251662336;mso-width-relative:page;mso-height-relative:page;" fillcolor="#FFFFFF" filled="t" stroked="t" coordsize="21600,21600" o:gfxdata="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CB&#10;6u5v2gAAAAsBAAAPAAAAAAAAAAEAIAAAADgAAABkcnMvZG93bnJldi54bWxQSwECFAAUAAAACACH&#10;TuJAiUzshQwCAAA5BAAADgAAAAAAAAABACAAAAA/AQAAZHJzL2Uyb0RvYy54bWxQSwUGAAAAAAYA&#10;BgBZAQAAv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jc w:val="center"/>
                        <w:rPr>
                          <w:rFonts w:hint="eastAsia" w:ascii="宋体" w:hAnsi="宋体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32"/>
                          <w:szCs w:val="32"/>
                        </w:rPr>
                        <w:t>北京大学考场纪律</w:t>
                      </w:r>
                    </w:p>
                    <w:p>
                      <w:pPr>
                        <w:spacing w:line="440" w:lineRule="exact"/>
                        <w:ind w:firstLine="539"/>
                        <w:rPr>
                          <w:rFonts w:hint="eastAsia"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1、考生要按规定的考试时间提前5分钟进入考场，隔位就座或按照监考人员的安排就座，将学生证放在桌面。无学生证者不能参加考试；迟到超过15分钟不得入场；与考试无关人员不得进入考场。如考试允许提前交卷，考生在考试开始30分钟后可交卷离场；未交卷擅自离开考场，不得重新进入考场继续答卷；交卷后应离开考场，不得在考场内逗留或在考场附近高声喧哗。</w:t>
                      </w:r>
                    </w:p>
                    <w:p>
                      <w:pPr>
                        <w:spacing w:line="440" w:lineRule="exact"/>
                        <w:ind w:firstLine="539"/>
                        <w:rPr>
                          <w:rFonts w:hint="eastAsia"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2、除非主考教师另有规定，学生只能携带必要的文具参加考试，其它所有物品（包括空白纸张、手机和智能手表等电子设备）不得带入座位；已经带入考场的手机和智能手表等电子设备必须关机，并与其他物品一起集中放在监考人员指定位置，不得随身携带或带入座位及旁边。</w:t>
                      </w:r>
                    </w:p>
                    <w:p>
                      <w:pPr>
                        <w:spacing w:line="440" w:lineRule="exact"/>
                        <w:ind w:firstLine="539"/>
                        <w:rPr>
                          <w:rFonts w:hint="eastAsia"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3、考试使用的试题、答卷、草稿纸由监考人员统一发放和收回，考生不得带出考场。考生在规定时间前答完试卷，应举手示意请监考人员收卷后方可离开；答题时间结束监考人员宣布收卷时，考生应立即停止答卷，在座位上等待监考人员收卷清点无误后，方可离场。</w:t>
                      </w:r>
                    </w:p>
                    <w:p>
                      <w:pPr>
                        <w:spacing w:line="440" w:lineRule="exact"/>
                        <w:ind w:firstLine="539"/>
                        <w:rPr>
                          <w:rFonts w:hint="eastAsia"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4、考生要严格遵守考场规则，在规定时间内独立完成答卷。不准旁窥、交头接耳、打暗号或做手势，不准携带与考试课程内容相关的材料，不准携带具有发送、接收信息功能或存储有与考试课程内容相关材料的电子设备（如手机、智能手表、非教师允许的计算器等），不准抄袭或协助他人抄袭试题答案或者与考试课程内容相关的资料，不准窃取、索要、强拿、传、接或者交换试卷、答卷、草稿纸或其他物品，不准代替他人或让他人代替自己参加考试，等等。凡违反考试纪律或作弊者，按《北京大学本科考试工作与学习纪律管理规定》给予相应处分。</w:t>
                      </w:r>
                    </w:p>
                    <w:p>
                      <w:pPr>
                        <w:spacing w:line="440" w:lineRule="exact"/>
                        <w:ind w:firstLine="539"/>
                        <w:rPr>
                          <w:rFonts w:hint="eastAsia" w:ascii="宋体" w:hAnsi="宋体"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szCs w:val="21"/>
                        </w:rPr>
                        <w:t>5、考生须确认填写的个人信息真实、准确，并承担信息填写错误带来的一切责任与后果。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  <w:r>
        <w:rPr>
          <w:rFonts w:hint="default" w:ascii="Times New Roman Regular" w:hAnsi="Times New Roman Regular" w:eastAsia="隶书" w:cs="Times New Roman Regular"/>
          <w:sz w:val="24"/>
        </w:rPr>
        <w:t>以下以下为答题纸，共</w:t>
      </w:r>
      <w:r>
        <w:rPr>
          <w:rFonts w:hint="default" w:ascii="Times New Roman Regular" w:hAnsi="Times New Roman Regular" w:eastAsia="隶书" w:cs="Times New Roman Regular"/>
          <w:sz w:val="24"/>
          <w:u w:val="single"/>
        </w:rPr>
        <w:t xml:space="preserve">    </w:t>
      </w:r>
      <w:r>
        <w:rPr>
          <w:rFonts w:hint="default" w:ascii="Times New Roman Regular" w:hAnsi="Times New Roman Regular" w:eastAsia="隶书" w:cs="Times New Roman Regular"/>
          <w:sz w:val="24"/>
        </w:rPr>
        <w:t>页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  <w:r>
        <w:rPr>
          <w:rFonts w:hint="default" w:ascii="Times New Roman Regular" w:hAnsi="Times New Roman Regular" w:eastAsia="隶书" w:cs="Times New Roman Regular"/>
          <w:sz w:val="24"/>
        </w:rPr>
        <w:tab/>
      </w: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firstLine="2760" w:firstLineChars="1150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firstLine="2760" w:firstLineChars="1150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firstLine="2760" w:firstLineChars="1150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firstLine="2760" w:firstLineChars="1150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firstLine="2760" w:firstLineChars="1150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firstLine="2760" w:firstLineChars="1150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textAlignment w:val="auto"/>
        <w:rPr>
          <w:rFonts w:hint="default" w:ascii="Times New Roman Regular" w:hAnsi="Times New Roman Regular" w:eastAsia="隶书" w:cs="Times New Roman Regular"/>
          <w:sz w:val="24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eastAsia="隶书" w:cs="Times New Roman Regular"/>
          <w:sz w:val="28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cs="Times New Roman Regular"/>
          <w:sz w:val="24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cs="Times New Roman Regular"/>
          <w:sz w:val="24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cs="Times New Roman Regular"/>
          <w:sz w:val="24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cs="Times New Roman Regular"/>
          <w:sz w:val="24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cs="Times New Roman Regular"/>
          <w:sz w:val="24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" cy="495300"/>
                <wp:effectExtent l="6350" t="6350" r="19050" b="63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39pt;width:54pt;z-index:-251657216;mso-width-relative:page;mso-height-relative:page;" fillcolor="#FFFFFF" filled="t" stroked="t" coordsize="21600,21600" o:gfxdata="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BpY4vo0QAAAAQBAAAPAAAAAAAAAAEAIAAAADgA&#10;AABkcnMvZG93bnJldi54bWxQSwECFAAUAAAACACHTuJA1rY2tPoBAAAfBAAADgAAAAAAAAABACAA&#10;AAA2AQAAZHJzL2Uyb0RvYy54bWxQSwUGAAAAAAYABgBZAQAAog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 Regular" w:hAnsi="Times New Roman Regular" w:cs="Times New Roman Regular"/>
          <w:bCs/>
          <w:szCs w:val="21"/>
        </w:rPr>
        <w:t>得分       一、单选题（每小题2分，15题，共30分）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jc w:val="left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pt;height:0pt;width:54pt;z-index:251668480;mso-width-relative:page;mso-height-relative:page;" filled="f" stroked="t" coordsize="21600,21600" o:gfxdata="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W&#10;AAAAZHJzL1BLAQIUABQAAAAIAIdO4kB+QlUs0AAAAAIBAAAPAAAAAAAAAAEAIAAAADgAAABkcnMv&#10;ZG93bnJldi54bWxQSwECFAAUAAAACACHTuJA8upW0vUBAADlAwAADgAAAAAAAAABACAAAAA1AQAA&#10;ZHJzL2Uyb0RvYy54bWxQSwUGAAAAAAYABgBZAQAAn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before="120" w:line="240" w:lineRule="auto"/>
        <w:jc w:val="left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1. 给定一个HTTPs客户端，尝试连接一个邮件服务器（比如mail.pku.edu.cn服务器），该服务器有固定的URL地址。在这个场景下，下面哪一个协议不是必须的？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答：（  ）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TCP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(b) SSL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(c) RTP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(d) DNS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2. 下面关于socket的陈述哪一个是正确的？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(a) Socket是一个网络协议，它规定了在应用层和传输层之间如何传输数据。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(b) Socket是一个网络协议，它规定了多路复用和解多路复用的操作行为。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(c) Socket是一个网络接口，它规定了HTT</w:t>
      </w:r>
      <w:r>
        <w:rPr>
          <w:rFonts w:hint="eastAsia" w:ascii="Times New Roman Regular" w:hAnsi="Times New Roman Regular" w:cs="Times New Roman Regular"/>
          <w:bCs/>
          <w:lang w:val="en-US" w:eastAsia="zh-Hans"/>
        </w:rPr>
        <w:t>P</w:t>
      </w:r>
      <w:r>
        <w:rPr>
          <w:rFonts w:hint="default" w:ascii="Times New Roman Regular" w:hAnsi="Times New Roman Regular" w:cs="Times New Roman Regular"/>
          <w:bCs/>
        </w:rPr>
        <w:t>和TCP的信息交换操作。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(d) Socket是一个网络接口，它规定了协议栈最上面两层的信息交换操作。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bCs/>
          <w:szCs w:val="21"/>
        </w:rPr>
        <w:t>3. 网页缓存可以：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bCs/>
          <w:szCs w:val="21"/>
        </w:rPr>
        <w:t>答：（  ）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bCs/>
          <w:szCs w:val="21"/>
        </w:rPr>
        <w:t>(a) 代表网页服务器在客户端机器上安装cookies。</w:t>
      </w:r>
      <w:r>
        <w:rPr>
          <w:rFonts w:hint="default" w:ascii="Times New Roman Regular" w:hAnsi="Times New Roman Regular" w:cs="Times New Roman Regular"/>
          <w:bCs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Cs w:val="21"/>
        </w:rPr>
        <w:t>(b) 代表网页服务器访问被客户端内存频繁访问的内容。</w:t>
      </w:r>
      <w:r>
        <w:rPr>
          <w:rFonts w:hint="default" w:ascii="Times New Roman Regular" w:hAnsi="Times New Roman Regular" w:cs="Times New Roman Regular"/>
          <w:bCs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Cs w:val="21"/>
        </w:rPr>
        <w:t>(c) 代表网页服务器复制网页，并且分发给内用户。</w:t>
      </w:r>
      <w:r>
        <w:rPr>
          <w:rFonts w:hint="default" w:ascii="Times New Roman Regular" w:hAnsi="Times New Roman Regular" w:cs="Times New Roman Regular"/>
          <w:bCs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Cs w:val="21"/>
        </w:rPr>
        <w:t>(d) 代表网页服务器回应HTTP请求，并返回网页内容。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bCs/>
          <w:szCs w:val="21"/>
        </w:rPr>
        <w:t>4. 网络协议栈中，不同层协议有不同的 window control 的控制机制，下面说法正确的是？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bCs/>
          <w:szCs w:val="21"/>
        </w:rPr>
        <w:t>答：（  ）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bCs/>
          <w:szCs w:val="21"/>
        </w:rPr>
        <w:t>(a) TCP 的 congestion window 调整是传输层协议中的机制，是进行文件、多媒体内容的可靠性传输的保障。</w:t>
      </w:r>
      <w:r>
        <w:rPr>
          <w:rFonts w:hint="default" w:ascii="Times New Roman Regular" w:hAnsi="Times New Roman Regular" w:cs="Times New Roman Regular"/>
          <w:bCs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Cs w:val="21"/>
        </w:rPr>
        <w:t>(b) 视频传输的 congestion control 是传输层协议中的机制，是进行视频内容可靠性传输的保障机制。</w:t>
      </w:r>
      <w:r>
        <w:rPr>
          <w:rFonts w:hint="default" w:ascii="Times New Roman Regular" w:hAnsi="Times New Roman Regular" w:cs="Times New Roman Regular"/>
          <w:bCs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Cs w:val="21"/>
        </w:rPr>
        <w:t>(c) 无线传输的 contention window 调整是链路层协议中的机制，是发生 collision 之后避免再次发生 collision 的一种避让保障机制。</w:t>
      </w:r>
      <w:r>
        <w:rPr>
          <w:rFonts w:hint="default" w:ascii="Times New Roman Regular" w:hAnsi="Times New Roman Regular" w:cs="Times New Roman Regular"/>
          <w:bCs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Cs w:val="21"/>
        </w:rPr>
        <w:t>(d) 端到端 source 和 destination 的 flow control 是网络层协议中的机制，是 destination 端为了不让 source 端的 buffer 发生 overflow 的保障机制。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IPv4不支持下列哪个选项？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答：（  ）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(a)基于IP地址的网页代理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(b)在IP包基础之上进行安全增强。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(c)通过IP地址进行 access control。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(d)多于2的32次方个IP地址可用。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bidi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下面LS路由算法和DV路由算法说法正确的是？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  <w:r>
        <w:rPr>
          <w:rFonts w:hint="default" w:ascii="Times New Roman Regular" w:hAnsi="Times New Roman Regular" w:cs="Times New Roman Regular"/>
          <w:bCs/>
        </w:rPr>
        <w:t>(a)LS路由算法是中心化的，其带来的震荡oscillation问题的根本原因是中心化算法计算开销太大导致的；而DV是分布式的，其带来的count-to-infinity问题的根本原因是网络拓扑图动态变化造成的。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(b)LS路由算法是分布式的，其带来的count-to-infinity问题的根本原因是网络拓扑图动态变化全局信息更新不及时造成的；而DV是中心化的，其带来的震荡oscillation问题的根本原因是局部信息如link cost不共享造成的。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(c)LS路由算法是不一定收敛的，其带来的震荡oscillation问题的根本原因是中心化算法计算开销太大导致的；而DV是收敛的，其带来的count-to-infinity问题的根本原因是网络拓扑图动态变化造成的。</w:t>
      </w:r>
      <w:r>
        <w:rPr>
          <w:rFonts w:hint="default" w:ascii="Times New Roman Regular" w:hAnsi="Times New Roman Regular" w:cs="Times New Roman Regular"/>
          <w:bCs/>
        </w:rPr>
        <w:br w:type="textWrapping"/>
      </w:r>
      <w:r>
        <w:rPr>
          <w:rFonts w:hint="default" w:ascii="Times New Roman Regular" w:hAnsi="Times New Roman Regular" w:cs="Times New Roman Regular"/>
          <w:bCs/>
        </w:rPr>
        <w:t>(d)LS路由算法是收敛的，其带来的震荡oscillation问题的根本原因是网络拓扑图动态变化全局信息更新不及时造成的；而DV是不一定收敛的，其带来的count-to-infinity问题的根本原因是局部信息如link cost不共享造成的。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</w:rPr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图1中四个节点A、B、C、D一字排开，在同一个局域网下传输，距离|AB|=|BC|=|CD|，从A到D的传输延迟为</w:t>
      </w:r>
      <w:r>
        <w:rPr>
          <w:i/>
          <w:color w:val="auto"/>
          <w:kern w:val="0"/>
          <w:szCs w:val="21"/>
        </w:rPr>
        <w:t>T</w:t>
      </w:r>
      <w:r>
        <w:rPr>
          <w:i/>
          <w:color w:val="auto"/>
          <w:kern w:val="0"/>
          <w:szCs w:val="21"/>
          <w:vertAlign w:val="subscript"/>
        </w:rPr>
        <w:t>prop</w:t>
      </w:r>
      <w:r>
        <w:rPr>
          <w:rFonts w:hint="default" w:ascii="Times New Roman Regular" w:hAnsi="Times New Roman Regular" w:cs="Times New Roman Regular"/>
          <w:kern w:val="0"/>
          <w:szCs w:val="21"/>
        </w:rPr>
        <w:t>。节点B和D是发送节点，并且其数据包长度相同，发送延迟为</w:t>
      </w:r>
      <w:r>
        <w:rPr>
          <w:bCs/>
          <w:i/>
          <w:color w:val="auto"/>
          <w:szCs w:val="21"/>
        </w:rPr>
        <w:t>T</w:t>
      </w:r>
      <w:r>
        <w:rPr>
          <w:bCs/>
          <w:i/>
          <w:color w:val="auto"/>
          <w:szCs w:val="21"/>
          <w:vertAlign w:val="subscript"/>
        </w:rPr>
        <w:t>trans</w:t>
      </w:r>
      <w:r>
        <w:rPr>
          <w:rFonts w:hint="default" w:ascii="Times New Roman Regular" w:hAnsi="Times New Roman Regular" w:cs="Times New Roman Regular"/>
          <w:kern w:val="0"/>
          <w:szCs w:val="21"/>
        </w:rPr>
        <w:t>。局域网中各个节点使用CSMA/CD协议，当节点B和D在发送时会产生冲突，</w:t>
      </w:r>
      <w:r>
        <w:rPr>
          <w:bCs/>
          <w:i/>
          <w:color w:val="auto"/>
          <w:szCs w:val="21"/>
        </w:rPr>
        <w:t>T</w:t>
      </w:r>
      <w:r>
        <w:rPr>
          <w:bCs/>
          <w:i/>
          <w:color w:val="auto"/>
          <w:szCs w:val="21"/>
          <w:vertAlign w:val="subscript"/>
        </w:rPr>
        <w:t>trans</w:t>
      </w:r>
      <w:r>
        <w:rPr>
          <w:rFonts w:hint="default" w:ascii="Times New Roman Regular" w:hAnsi="Times New Roman Regular" w:cs="Times New Roman Regular"/>
          <w:kern w:val="0"/>
          <w:szCs w:val="21"/>
        </w:rPr>
        <w:t>和</w:t>
      </w:r>
      <w:r>
        <w:rPr>
          <w:i/>
          <w:color w:val="auto"/>
          <w:kern w:val="0"/>
          <w:szCs w:val="21"/>
        </w:rPr>
        <w:t>T</w:t>
      </w:r>
      <w:r>
        <w:rPr>
          <w:i/>
          <w:color w:val="auto"/>
          <w:kern w:val="0"/>
          <w:szCs w:val="21"/>
          <w:vertAlign w:val="subscript"/>
        </w:rPr>
        <w:t>prop</w:t>
      </w:r>
      <w:r>
        <w:rPr>
          <w:rFonts w:hint="default" w:ascii="Times New Roman Regular" w:hAnsi="Times New Roman Regular" w:cs="Times New Roman Regular"/>
          <w:kern w:val="0"/>
          <w:szCs w:val="21"/>
        </w:rPr>
        <w:t>需要符合下面哪个选项的关系，才能保证B和D可以检测到冲突？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ind w:leftChars="0"/>
        <w:jc w:val="center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b/>
          <w:color w:val="auto"/>
          <w:szCs w:val="21"/>
          <w:u w:val="single"/>
        </w:rPr>
        <w:drawing>
          <wp:inline distT="0" distB="0" distL="114300" distR="114300">
            <wp:extent cx="1699895" cy="2002155"/>
            <wp:effectExtent l="0" t="0" r="1905" b="4445"/>
            <wp:docPr id="29" name="图片 18" descr="Description: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 descr="Description: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bCs/>
          <w:i/>
          <w:color w:val="auto"/>
          <w:szCs w:val="21"/>
          <w:vertAlign w:val="subscript"/>
        </w:rPr>
      </w:pP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答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：（   ）</w:t>
      </w:r>
      <w:r>
        <w:rPr>
          <w:rFonts w:hint="default" w:ascii="Times New Roman Regular" w:hAnsi="Times New Roman Regular" w:cs="Times New Roman Regular"/>
          <w:kern w:val="0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Cs w:val="21"/>
        </w:rPr>
        <w:t xml:space="preserve">(a) </w:t>
      </w:r>
      <w:r>
        <w:rPr>
          <w:bCs/>
          <w:i/>
          <w:color w:val="auto"/>
          <w:szCs w:val="21"/>
        </w:rPr>
        <w:t>T</w:t>
      </w:r>
      <w:r>
        <w:rPr>
          <w:bCs/>
          <w:i/>
          <w:color w:val="auto"/>
          <w:szCs w:val="21"/>
          <w:vertAlign w:val="subscript"/>
        </w:rPr>
        <w:t>trans</w:t>
      </w:r>
      <w:r>
        <w:rPr>
          <w:rFonts w:hint="default" w:ascii="Times New Roman Regular" w:hAnsi="Times New Roman Regular" w:cs="Times New Roman Regular"/>
          <w:kern w:val="0"/>
          <w:szCs w:val="21"/>
        </w:rPr>
        <w:t>&gt;3/4</w:t>
      </w:r>
      <w:r>
        <w:rPr>
          <w:i/>
          <w:color w:val="auto"/>
          <w:kern w:val="0"/>
          <w:szCs w:val="21"/>
        </w:rPr>
        <w:t>T</w:t>
      </w:r>
      <w:r>
        <w:rPr>
          <w:i/>
          <w:color w:val="auto"/>
          <w:kern w:val="0"/>
          <w:szCs w:val="21"/>
          <w:vertAlign w:val="subscript"/>
        </w:rPr>
        <w:t>prop</w:t>
      </w:r>
      <w:r>
        <w:rPr>
          <w:rFonts w:hint="default" w:ascii="Times New Roman Regular" w:hAnsi="Times New Roman Regular" w:cs="Times New Roman Regular"/>
          <w:kern w:val="0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Cs w:val="21"/>
        </w:rPr>
        <w:t xml:space="preserve">(b) </w:t>
      </w:r>
      <w:r>
        <w:rPr>
          <w:i/>
          <w:color w:val="auto"/>
          <w:kern w:val="0"/>
          <w:szCs w:val="21"/>
        </w:rPr>
        <w:t>T</w:t>
      </w:r>
      <w:r>
        <w:rPr>
          <w:i/>
          <w:color w:val="auto"/>
          <w:kern w:val="0"/>
          <w:szCs w:val="21"/>
          <w:vertAlign w:val="subscript"/>
        </w:rPr>
        <w:t>prop</w:t>
      </w:r>
      <w:r>
        <w:rPr>
          <w:rFonts w:hint="default" w:ascii="Times New Roman Regular" w:hAnsi="Times New Roman Regular" w:cs="Times New Roman Regular"/>
          <w:kern w:val="0"/>
          <w:szCs w:val="21"/>
        </w:rPr>
        <w:t>&gt;3/4</w:t>
      </w:r>
      <w:r>
        <w:rPr>
          <w:bCs/>
          <w:i/>
          <w:color w:val="auto"/>
          <w:szCs w:val="21"/>
        </w:rPr>
        <w:t>T</w:t>
      </w:r>
      <w:r>
        <w:rPr>
          <w:bCs/>
          <w:i/>
          <w:color w:val="auto"/>
          <w:szCs w:val="21"/>
          <w:vertAlign w:val="subscript"/>
        </w:rPr>
        <w:t>trans</w:t>
      </w:r>
      <w:r>
        <w:rPr>
          <w:rFonts w:hint="default" w:ascii="Times New Roman Regular" w:hAnsi="Times New Roman Regular" w:cs="Times New Roman Regular"/>
          <w:kern w:val="0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Cs w:val="21"/>
        </w:rPr>
        <w:t xml:space="preserve">(c) </w:t>
      </w:r>
      <w:r>
        <w:rPr>
          <w:bCs/>
          <w:i/>
          <w:color w:val="auto"/>
          <w:szCs w:val="21"/>
        </w:rPr>
        <w:t>T</w:t>
      </w:r>
      <w:r>
        <w:rPr>
          <w:bCs/>
          <w:i/>
          <w:color w:val="auto"/>
          <w:szCs w:val="21"/>
          <w:vertAlign w:val="subscript"/>
        </w:rPr>
        <w:t>trans</w:t>
      </w:r>
      <w:r>
        <w:rPr>
          <w:rFonts w:hint="default" w:ascii="Times New Roman Regular" w:hAnsi="Times New Roman Regular" w:cs="Times New Roman Regular"/>
          <w:kern w:val="0"/>
          <w:szCs w:val="21"/>
        </w:rPr>
        <w:t>&gt;2/3</w:t>
      </w:r>
      <w:r>
        <w:rPr>
          <w:i/>
          <w:color w:val="auto"/>
          <w:kern w:val="0"/>
          <w:szCs w:val="21"/>
        </w:rPr>
        <w:t>T</w:t>
      </w:r>
      <w:r>
        <w:rPr>
          <w:i/>
          <w:color w:val="auto"/>
          <w:kern w:val="0"/>
          <w:szCs w:val="21"/>
          <w:vertAlign w:val="subscript"/>
        </w:rPr>
        <w:t>prop</w:t>
      </w:r>
      <w:r>
        <w:rPr>
          <w:rFonts w:hint="default" w:ascii="Times New Roman Regular" w:hAnsi="Times New Roman Regular" w:cs="Times New Roman Regular"/>
          <w:kern w:val="0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Cs w:val="21"/>
        </w:rPr>
        <w:t xml:space="preserve">(d) </w:t>
      </w:r>
      <w:r>
        <w:rPr>
          <w:i/>
          <w:color w:val="auto"/>
          <w:kern w:val="0"/>
          <w:szCs w:val="21"/>
        </w:rPr>
        <w:t>T</w:t>
      </w:r>
      <w:r>
        <w:rPr>
          <w:i/>
          <w:color w:val="auto"/>
          <w:kern w:val="0"/>
          <w:szCs w:val="21"/>
          <w:vertAlign w:val="subscript"/>
        </w:rPr>
        <w:t>prop</w:t>
      </w:r>
      <w:r>
        <w:rPr>
          <w:rFonts w:hint="default" w:ascii="Times New Roman Regular" w:hAnsi="Times New Roman Regular" w:cs="Times New Roman Regular"/>
          <w:kern w:val="0"/>
          <w:szCs w:val="21"/>
        </w:rPr>
        <w:t>&gt;2/3</w:t>
      </w:r>
      <w:r>
        <w:rPr>
          <w:bCs/>
          <w:i/>
          <w:color w:val="auto"/>
          <w:szCs w:val="21"/>
        </w:rPr>
        <w:t>T</w:t>
      </w:r>
      <w:r>
        <w:rPr>
          <w:bCs/>
          <w:i/>
          <w:color w:val="auto"/>
          <w:szCs w:val="21"/>
          <w:vertAlign w:val="subscript"/>
        </w:rPr>
        <w:t>trans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/>
          <w:bCs/>
          <w:i/>
          <w:color w:val="auto"/>
          <w:szCs w:val="21"/>
          <w:vertAlign w:val="subscript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8. 多媒体网络传输协议中的RTP包和RTCP包的关系与下面哪一组最为相似，以及它们是做什么用的？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UDP包和ACK包，用于流量控制。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TCP包和ACK包，用于拥塞控制。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WiFi包和ACK包，用于冲突控制。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IP包和ICMP包，用于消息控制。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9. 下面关于CSMA/CA协议中使用RTS-CTS机制正确的陈述是？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RTS-CTS机制当环境干扰较大时可以开启。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RTS-CTS机制当环境干扰较大时可以关闭。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RTS-CTS机制在CSMA/CA中是启动的。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RTS-CTS机制在CSMA/CA中是关闭的。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10. 当前路由器中使用Weighted Fair Queuing（WFQ）对进出的数据包进行排队时，共有四种数据流，其标签分别为W, X, Y, Z，对应的权重为0.5, 0.25, 0.125, 0.125。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当四种数据流的包同时到达路由器，且随机进入当前路由器buffer时，下面哪种数据包序列最符合WFQ的输出序列？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WWWWWWWXXYYZZXY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WWWWWWWXXZZYYXX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WXWYWXWZWZWZWXYWX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XXYZZXXYZWXWWWWWW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11. 假设一个无线网络中，存在A、B、C三个节点设备连接到同一个AP的同一个无线信道上，使用的协议是IEEE 802.11即CSMA/CA。这三台设备互相之间可以听到其他设备发送的数据信号，他们发送的数据包长度为4个时间槽。A、B、C三个设备他们最初的back-off倒计时器的值为2、5、3。他们的竞争窗口大小是一样的，为 [1, 15]，并且该窗口不会变。因为节点设备数目较少，RTS-CTS并不启用。问：8个时间槽之后，下面选项中哪组数值是三台设备最有可能的back-off倒计时器的数值？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14, 2, 2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14, 3, 0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12, 2, 0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12, 3, 2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下表列举了三类随机MAC协议在无线网络中的优缺点。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</w:p>
    <w:tbl>
      <w:tblPr>
        <w:tblStyle w:val="7"/>
        <w:tblW w:w="83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3510"/>
        <w:gridCol w:w="3439"/>
      </w:tblGrid>
      <w:tr>
        <w:trPr>
          <w:jc w:val="center"/>
        </w:trPr>
        <w:tc>
          <w:tcPr>
            <w:tcW w:w="136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MAC category</w:t>
            </w:r>
          </w:p>
        </w:tc>
        <w:tc>
          <w:tcPr>
            <w:tcW w:w="351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Pros</w:t>
            </w:r>
          </w:p>
        </w:tc>
        <w:tc>
          <w:tcPr>
            <w:tcW w:w="343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Cons</w:t>
            </w:r>
          </w:p>
        </w:tc>
      </w:tr>
      <w:tr>
        <w:trPr>
          <w:jc w:val="center"/>
        </w:trPr>
        <w:tc>
          <w:tcPr>
            <w:tcW w:w="136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351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Easy to design</w:t>
            </w:r>
          </w:p>
        </w:tc>
        <w:tc>
          <w:tcPr>
            <w:tcW w:w="343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Require synchronization</w:t>
            </w:r>
          </w:p>
        </w:tc>
      </w:tr>
      <w:tr>
        <w:trPr>
          <w:jc w:val="center"/>
        </w:trPr>
        <w:tc>
          <w:tcPr>
            <w:tcW w:w="136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B</w:t>
            </w:r>
          </w:p>
        </w:tc>
        <w:tc>
          <w:tcPr>
            <w:tcW w:w="351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Listen before talk etiquette</w:t>
            </w:r>
          </w:p>
        </w:tc>
        <w:tc>
          <w:tcPr>
            <w:tcW w:w="343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Hidden terminal problem</w:t>
            </w:r>
          </w:p>
        </w:tc>
      </w:tr>
      <w:tr>
        <w:trPr>
          <w:jc w:val="center"/>
        </w:trPr>
        <w:tc>
          <w:tcPr>
            <w:tcW w:w="136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351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Hidden terminal problem addressed</w:t>
            </w:r>
          </w:p>
        </w:tc>
        <w:tc>
          <w:tcPr>
            <w:tcW w:w="3439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bidi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Cs/>
                <w:color w:val="000000"/>
                <w:sz w:val="21"/>
                <w:szCs w:val="21"/>
                <w:lang w:val="en-US" w:eastAsia="zh-CN"/>
              </w:rPr>
              <w:t>Exposed terminal problem</w:t>
            </w: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下面哪一种组合是正确的？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X=Pure ALOHA, Y=CSMA/CA, Z=CSMA/CD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X=Slotted ALOHA, Y=CSMA, Z=CSMA/CA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X=ALOHA, Y=CSMA, Z=CSMA/CD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X=Unslotted ALOHA, Y=CSMA, Z=CSMA/CA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 w:val="0"/>
        <w:overflowPunct/>
        <w:topLinePunct w:val="0"/>
        <w:bidi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假设一个无线网络中，存在A、B、C、D、E、F六个设备形成图所示的拓扑图，使用的协议是IEEE 802.11即CSMA/CA，RTS-CTS不启用，节点所发送的数据包为DATA等长。图中箭头实线代表存在一条数据流（如C→B，A→F），图中实线相连的两个设备可以侦听彼此发出的无线信号，或发送的数据包可以互相干扰。共有三个信道（channel #0、#1、#2），可供分配给这些节点之间的 link 进行无线传输。问：以下哪种 link-based channel assignment 可以获得最高的 multiple access performance（多路访问性能）？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拓扑结构如图所示：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  <w:t>C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ind w:firstLine="420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  <w:lang w:eastAsia="zh-CN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  <w:lang w:eastAsia="zh-CN"/>
        </w:rPr>
        <w:t>↓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  <w:t>A→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 Regular" w:hAnsi="Times New Roman Regular" w:cs="Times New Roman Regular"/>
          <w:bCs/>
          <w:sz w:val="21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  <w:t>→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eastAsia="zh-CN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  <w:t>D→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eastAsia="zh-CN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  <w:t>E→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eastAsia="zh-CN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val="en-US" w:eastAsia="zh-CN"/>
        </w:rPr>
        <w:t>F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eastAsia" w:ascii="Times New Roman Regular" w:hAnsi="Times New Roman Regular" w:cs="Times New Roman Regular"/>
          <w:bCs/>
          <w:sz w:val="21"/>
          <w:szCs w:val="21"/>
          <w:lang w:val="en-US" w:eastAsia="zh-Hans"/>
        </w:rPr>
        <w:t>答</w:t>
      </w:r>
      <w:r>
        <w:rPr>
          <w:rFonts w:hint="default" w:ascii="Times New Roman Regular" w:hAnsi="Times New Roman Regular" w:cs="Times New Roman Regular"/>
          <w:bCs/>
          <w:sz w:val="21"/>
          <w:szCs w:val="21"/>
          <w:lang w:eastAsia="zh-Hans"/>
        </w:rPr>
        <w:t>：（    ）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CB 分配 channel #0；AB、BD、DE、EF 分配 channel #1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CB、AB、BD、DE、EF 分配 channel #1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CB、AB、BD、EF 分配 channel #0；DE 分配 channel #1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CB、AB、DE 分配 channel #0；BD、EF 分配 channel #1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14. 下面哪个网络或者网络安全相关技术/协议的发明者没有获得图灵奖？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Ethernet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RSA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DH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Aloha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15. 下面哪一个选项中的技术和密码学算法关系最小？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答：（  ）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Cs/>
          <w:sz w:val="21"/>
          <w:szCs w:val="21"/>
        </w:rPr>
        <w:t>(a) Digital signature of a message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(b) DES of a message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(c) Nonce of a message</w:t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bCs/>
          <w:sz w:val="21"/>
          <w:szCs w:val="21"/>
        </w:rPr>
        <w:t>(d) Hash value of a message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 w:val="24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ind w:firstLine="210" w:firstLineChars="100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szCs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" cy="495300"/>
                <wp:effectExtent l="6350" t="6350" r="19050" b="63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39pt;width:54pt;z-index:-251656192;mso-width-relative:page;mso-height-relative:page;" fillcolor="#FFFFFF" filled="t" stroked="t" coordsize="21600,21600" o:gfxdata="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BpY4vo0QAAAAQBAAAPAAAAAAAAAAEAIAAAADgA&#10;AABkcnMvZG93bnJldi54bWxQSwECFAAUAAAACACHTuJAMchVyfoBAAAfBAAADgAAAAAAAAABACAA&#10;AAA2AQAAZHJzL2Uyb0RvYy54bWxQSwUGAAAAAAYABgBZAQAAog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 Regular" w:hAnsi="Times New Roman Regular" w:cs="Times New Roman Regular"/>
          <w:bCs/>
          <w:szCs w:val="21"/>
        </w:rPr>
        <w:t>得分      二、简答题（每小题4分，5题，共20分）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pt;height:0pt;width:54pt;z-index:251669504;mso-width-relative:page;mso-height-relative:page;" filled="f" stroked="t" coordsize="21600,21600" o:gfxdata="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W&#10;AAAAZHJzL1BLAQIUABQAAAAIAIdO4kB+QlUs0AAAAAIBAAAPAAAAAAAAAAEAIAAAADgAAABkcnMv&#10;ZG93bnJldi54bWxQSwECFAAUAAAACACHTuJATYw/9fUBAADlAwAADgAAAAAAAAABACAAAAA1AQAA&#10;ZHJzL2Uyb0RvYy54bWxQSwUGAAAAAAYABgBZAQAAn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cs="Times New Roman Regular"/>
          <w:b/>
          <w:bCs/>
          <w:szCs w:val="21"/>
        </w:rPr>
        <w:t xml:space="preserve">            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70C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120" w:line="240" w:lineRule="auto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bCs/>
          <w:szCs w:val="21"/>
        </w:rPr>
        <w:t xml:space="preserve">16. </w:t>
      </w:r>
      <w:r>
        <w:rPr>
          <w:rFonts w:hint="eastAsia" w:ascii="Times New Roman Regular" w:hAnsi="Times New Roman Regular" w:cs="Times New Roman Regular"/>
          <w:bCs/>
          <w:szCs w:val="21"/>
          <w:lang w:val="en-US" w:eastAsia="zh-Hans"/>
        </w:rPr>
        <w:t>请画出五层协议栈</w:t>
      </w:r>
      <w:r>
        <w:rPr>
          <w:rFonts w:hint="default" w:ascii="Times New Roman Regular" w:hAnsi="Times New Roman Regular" w:cs="Times New Roman Regular"/>
          <w:bCs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bCs/>
          <w:szCs w:val="21"/>
          <w:lang w:val="en-US" w:eastAsia="zh-Hans"/>
        </w:rPr>
        <w:t>并标出每一层的名字</w:t>
      </w:r>
      <w:r>
        <w:rPr>
          <w:rFonts w:hint="default" w:ascii="Times New Roman Regular" w:hAnsi="Times New Roman Regular" w:cs="Times New Roman Regular"/>
          <w:bCs/>
          <w:szCs w:val="21"/>
          <w:lang w:eastAsia="zh-Hans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  <w:t>我们已经学习过自顶向下互联网协议栈中的众多协议，请将以下典型网络概念名词填入问题</w:t>
      </w:r>
      <w:r>
        <w:rPr>
          <w:rFonts w:hint="default" w:ascii="Times New Roman Regular" w:hAnsi="Times New Roman Regular" w:cs="Times New Roman Regular"/>
          <w:bCs/>
          <w:szCs w:val="21"/>
          <w:lang w:eastAsia="zh-Hans"/>
        </w:rPr>
        <w:t>16</w:t>
      </w:r>
      <w:r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  <w:t>你所画的协议栈中（如果觉得某个名词不属于协议，也可以不填写）：TCP、UDP、P2P、DNS、SMTP、CSMA、CSMA/CA、HTTP、IP、CSMA/CD、packet switching、circuit switching</w:t>
      </w:r>
      <w:r>
        <w:rPr>
          <w:rFonts w:hint="default" w:ascii="Times New Roman Regular" w:hAnsi="Times New Roman Regular" w:cs="Times New Roman Regular"/>
          <w:bCs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  <w:t>针对问题</w:t>
      </w:r>
      <w:r>
        <w:rPr>
          <w:rFonts w:hint="default" w:ascii="Times New Roman Regular" w:hAnsi="Times New Roman Regular" w:cs="Times New Roman Regular"/>
          <w:bCs/>
          <w:szCs w:val="21"/>
          <w:lang w:eastAsia="zh-Hans"/>
        </w:rPr>
        <w:t>16</w:t>
      </w:r>
      <w:r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  <w:t>你所画的协议栈，请问：推荐系统、大语言模型，分别属于哪一层（请回答最相关的一层），并写出简短理由。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Cs/>
          <w:szCs w:val="21"/>
          <w:lang w:eastAsia="zh-Hans"/>
        </w:rPr>
      </w:pP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eastAsia"/>
          <w:bCs/>
          <w:szCs w:val="21"/>
        </w:rPr>
        <w:t>设计一个安全的电子商务交易网站系统需要哪四个基本要求？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eastAsia"/>
          <w:bCs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/>
          <w:bCs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/>
          <w:bCs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为什么RTS-CTS机制可以解决隐藏终端问题？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简要</w:t>
      </w:r>
      <w:r>
        <w:rPr>
          <w:rFonts w:hint="default" w:ascii="Times New Roman Regular" w:hAnsi="Times New Roman Regular" w:cs="Times New Roman Regular"/>
          <w:kern w:val="0"/>
          <w:szCs w:val="21"/>
        </w:rPr>
        <w:t>解释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之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可以画图</w:t>
      </w:r>
      <w:r>
        <w:rPr>
          <w:rFonts w:hint="default" w:ascii="Times New Roman Regular" w:hAnsi="Times New Roman Regular" w:cs="Times New Roman Regular"/>
          <w:kern w:val="0"/>
          <w:szCs w:val="21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before="240" w:line="240" w:lineRule="auto"/>
        <w:jc w:val="both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FF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70C0"/>
          <w:szCs w:val="21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ind w:firstLine="210" w:firstLineChars="100"/>
        <w:textAlignment w:val="auto"/>
        <w:rPr>
          <w:rFonts w:hint="default" w:ascii="Times New Roman Regular" w:hAnsi="Times New Roman Regular" w:cs="Times New Roman Regular"/>
          <w:bCs/>
          <w:szCs w:val="21"/>
        </w:rPr>
      </w:pPr>
      <w:r>
        <w:rPr>
          <w:rFonts w:hint="default" w:ascii="Times New Roman Regular" w:hAnsi="Times New Roman Regular" w:cs="Times New Roman Regular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" cy="495300"/>
                <wp:effectExtent l="6350" t="6350" r="19050" b="63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39pt;width:54pt;z-index:-251655168;mso-width-relative:page;mso-height-relative:page;" fillcolor="#FFFFFF" filled="t" stroked="t" coordsize="21600,21600" o:gfxdata="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FgAAAGRycy9QSwECFAAUAAAACACHTuJAaWOL6NEAAAAEAQAADwAAAAAAAAABACAAAAA4AAAA&#10;ZHJzL2Rvd25yZXYueG1sUEsBAhQAFAAAAAgAh07iQEJdCjH4AQAAHQQAAA4AAAAAAAAAAQAgAAAA&#10;NgEAAGRycy9lMm9Eb2MueG1sUEsFBgAAAAAGAAYAWQEAAKAFAAAAAA==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 Regular" w:hAnsi="Times New Roman Regular" w:cs="Times New Roman Regular"/>
          <w:bCs/>
          <w:szCs w:val="21"/>
        </w:rPr>
        <w:t>得分      三、计算题 （4题，共50分）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/>
          <w:bCs/>
          <w:szCs w:val="21"/>
        </w:rPr>
      </w:pPr>
      <w:r>
        <w:rPr>
          <w:rFonts w:hint="default" w:ascii="Times New Roman Regular" w:hAnsi="Times New Roman Regular" w:cs="Times New Roman Regular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580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0pt;height:0pt;width:54pt;z-index:251670528;mso-width-relative:page;mso-height-relative:page;" filled="f" stroked="t" coordsize="21600,21600" o:gfxdata="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W&#10;AAAAZHJzL1BLAQIUABQAAAAIAIdO4kB+QlUs0AAAAAIBAAAPAAAAAAAAAAEAIAAAADgAAABkcnMv&#10;ZG93bnJldi54bWxQSwECFAAUAAAACACHTuJArGFQrPUBAADjAwAADgAAAAAAAAABACAAAAA1AQAA&#10;ZHJzL2Uyb0RvYy54bWxQSwUGAAAAAAYABgBZAQAAn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cs="Times New Roman Regular"/>
          <w:b/>
          <w:bCs/>
          <w:szCs w:val="21"/>
        </w:rPr>
        <w:t xml:space="preserve">            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b/>
          <w:bCs/>
          <w:szCs w:val="21"/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2076"/>
        </w:tabs>
        <w:kinsoku/>
        <w:wordWrap w:val="0"/>
        <w:overflowPunct/>
        <w:topLinePunct w:val="0"/>
        <w:bidi w:val="0"/>
        <w:snapToGrid/>
        <w:spacing w:before="240"/>
        <w:ind w:left="0" w:leftChars="0" w:firstLine="0" w:firstLineChars="0"/>
        <w:textAlignment w:val="auto"/>
        <w:rPr>
          <w:rFonts w:hint="default"/>
          <w:b w:val="0"/>
          <w:bCs/>
          <w:szCs w:val="21"/>
        </w:rPr>
      </w:pPr>
      <w:r>
        <w:rPr>
          <w:rFonts w:hint="eastAsia"/>
          <w:b w:val="0"/>
          <w:bCs/>
          <w:kern w:val="0"/>
          <w:szCs w:val="21"/>
        </w:rPr>
        <w:t>TCP拥塞控制TCP</w:t>
      </w:r>
      <w:r>
        <w:rPr>
          <w:b w:val="0"/>
          <w:bCs/>
          <w:kern w:val="0"/>
          <w:szCs w:val="21"/>
        </w:rPr>
        <w:t xml:space="preserve"> congestion control</w:t>
      </w:r>
      <w:r>
        <w:rPr>
          <w:b w:val="0"/>
          <w:bCs/>
          <w:szCs w:val="21"/>
        </w:rPr>
        <w:t xml:space="preserve"> （10分）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图3所示为两个TCP连接A和B的拥塞控制窗口（Congestion Window）随时间变化的图示，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A</w:t>
      </w:r>
      <w:r>
        <w:rPr>
          <w:rFonts w:hint="default" w:ascii="Times New Roman Regular" w:hAnsi="Times New Roman Regular" w:cs="Times New Roman Regular"/>
          <w:kern w:val="0"/>
          <w:szCs w:val="21"/>
        </w:rPr>
        <w:t>和B持续发送很大的文件，并且两个连接的丢包率互相独立。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object>
          <v:shape id="_x0000_i1027" o:spt="75" type="#_x0000_t75" style="height:164.8pt;width:250.2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Visio.Drawing.11" ShapeID="_x0000_i1027" DrawAspect="Content" ObjectID="_1468075725" r:id="rId5">
            <o:LockedField>false</o:LockedField>
          </o:OLEObject>
        </w:objec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图3：两个TCP连接A和B的拥塞控制窗口随传输轮数（Transmission Round）变化的图示（实线代表Connection A，虚线代表Connection B）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a.（2分）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考虑图3中两条曲线的变化，是否能够确定TCP连接A和B的类型？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分别回答TCP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Tahoe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、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TCP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Reno与无法确定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b.（8分）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在图3中画出，以及在下表中写出两条曲线（实线、虚线）在timeslot=13到20的后续变化的Congestion Window（CW）大小，以及两条曲线的 threshold值。</w:t>
      </w:r>
    </w:p>
    <w:tbl>
      <w:tblPr>
        <w:tblStyle w:val="7"/>
        <w:tblW w:w="82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1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97" w:hRule="atLeast"/>
        </w:trPr>
        <w:tc>
          <w:tcPr>
            <w:tcW w:w="0" w:type="auto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eastAsia" w:ascii="Times New Roman Regular" w:hAnsi="Times New Roman Regular" w:eastAsia="宋体" w:cs="Times New Roman Regular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Cs w:val="21"/>
                <w:vertAlign w:val="baseline"/>
                <w:lang w:val="en-US" w:eastAsia="zh-Hans"/>
              </w:rPr>
              <w:t>Timeslot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13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14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15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16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17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18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19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  <w:t>20</w:t>
            </w:r>
          </w:p>
        </w:tc>
      </w:tr>
      <w:tr>
        <w:trPr>
          <w:trHeight w:val="397" w:hRule="atLeast"/>
        </w:trPr>
        <w:tc>
          <w:tcPr>
            <w:tcW w:w="0" w:type="auto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Cs w:val="21"/>
                <w:vertAlign w:val="baseline"/>
                <w:lang w:val="en-US" w:eastAsia="zh-Hans"/>
              </w:rPr>
              <w:t>实线CW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</w:tr>
      <w:tr>
        <w:trPr>
          <w:trHeight w:val="397" w:hRule="atLeast"/>
        </w:trPr>
        <w:tc>
          <w:tcPr>
            <w:tcW w:w="0" w:type="auto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Cs w:val="21"/>
                <w:vertAlign w:val="baseline"/>
                <w:lang w:val="en-US" w:eastAsia="zh-Hans"/>
              </w:rPr>
              <w:t>实线threshold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</w:tr>
      <w:tr>
        <w:trPr>
          <w:trHeight w:val="397" w:hRule="atLeast"/>
        </w:trPr>
        <w:tc>
          <w:tcPr>
            <w:tcW w:w="0" w:type="auto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Cs w:val="21"/>
                <w:vertAlign w:val="baseline"/>
                <w:lang w:val="en-US" w:eastAsia="zh-Hans"/>
              </w:rPr>
              <w:t>虚线CW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</w:tr>
      <w:tr>
        <w:trPr>
          <w:trHeight w:val="397" w:hRule="atLeast"/>
        </w:trPr>
        <w:tc>
          <w:tcPr>
            <w:tcW w:w="0" w:type="auto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cs="Times New Roman Regular"/>
                <w:szCs w:val="21"/>
                <w:vertAlign w:val="baseline"/>
                <w:lang w:val="en-US" w:eastAsia="zh-Hans"/>
              </w:rPr>
              <w:t>虚线threshold</w:t>
            </w: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  <w:tc>
          <w:tcPr>
            <w:tcW w:w="850" w:type="dxa"/>
          </w:tcPr>
          <w:p>
            <w:pPr>
              <w:keepNext w:val="0"/>
              <w:keepLines w:val="0"/>
              <w:pageBreakBefore w:val="0"/>
              <w:tabs>
                <w:tab w:val="left" w:pos="2076"/>
              </w:tabs>
              <w:kinsoku/>
              <w:wordWrap w:val="0"/>
              <w:overflowPunct/>
              <w:topLinePunct w:val="0"/>
              <w:bidi w:val="0"/>
              <w:snapToGrid/>
              <w:spacing w:before="120" w:line="240" w:lineRule="auto"/>
              <w:jc w:val="center"/>
              <w:textAlignment w:val="auto"/>
              <w:rPr>
                <w:rFonts w:hint="default" w:ascii="Times New Roman Regular" w:hAnsi="Times New Roman Regular" w:cs="Times New Roman Regular"/>
                <w:szCs w:val="21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szCs w:val="21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szCs w:val="21"/>
        </w:rPr>
      </w:pPr>
      <w:bookmarkStart w:id="0" w:name="_GoBack"/>
      <w:bookmarkEnd w:id="0"/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center"/>
        <w:textAlignment w:val="auto"/>
        <w:rPr>
          <w:rFonts w:hint="default" w:ascii="Times New Roman Regular" w:hAnsi="Times New Roman Regular" w:cs="Times New Roman Regular"/>
          <w:szCs w:val="21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center"/>
        <w:textAlignment w:val="auto"/>
        <w:rPr>
          <w:rFonts w:hint="default" w:ascii="Times New Roman Regular" w:hAnsi="Times New Roman Regular" w:cs="Times New Roman Regular"/>
          <w:szCs w:val="21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center"/>
        <w:textAlignment w:val="auto"/>
        <w:rPr>
          <w:rFonts w:hint="default" w:ascii="Times New Roman Regular" w:hAnsi="Times New Roman Regular" w:cs="Times New Roman Regular"/>
          <w:szCs w:val="21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szCs w:val="21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szCs w:val="21"/>
        </w:rPr>
      </w:pP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szCs w:val="21"/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路由算法Routing（15分）</w: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leftChars="0"/>
        <w:jc w:val="center"/>
        <w:textAlignment w:val="auto"/>
      </w:pPr>
      <w:r>
        <w:object>
          <v:shape id="_x0000_i1026" o:spt="75" type="#_x0000_t75" style="height:105.8pt;width:161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1" ShapeID="_x0000_i1026" DrawAspect="Content" ObjectID="_1468075726" r:id="rId7">
            <o:LockedField>false</o:LockedField>
          </o:OLEObject>
        </w:object>
      </w:r>
    </w:p>
    <w:p>
      <w:pPr>
        <w:keepNext w:val="0"/>
        <w:keepLines w:val="0"/>
        <w:pageBreakBefore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ind w:leftChars="0"/>
        <w:jc w:val="center"/>
        <w:textAlignment w:val="auto"/>
        <w:rPr>
          <w:rFonts w:hint="default" w:eastAsia="宋体"/>
          <w:b w:val="0"/>
          <w:bCs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4：</w:t>
      </w:r>
      <w:r>
        <w:rPr>
          <w:rFonts w:hint="eastAsia"/>
          <w:b w:val="0"/>
          <w:bCs/>
          <w:color w:val="000000"/>
          <w:kern w:val="0"/>
          <w:szCs w:val="21"/>
        </w:rPr>
        <w:t>示例网络，每条边上的数字是该条边的路由开销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考虑图4中的网络，执行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distance-vector</w:t>
      </w:r>
      <w:r>
        <w:rPr>
          <w:rFonts w:hint="default" w:ascii="Times New Roman Regular" w:hAnsi="Times New Roman Regular" w:cs="Times New Roman Regular"/>
          <w:kern w:val="0"/>
          <w:szCs w:val="21"/>
        </w:rPr>
        <w:t>算法。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leftChars="0"/>
        <w:textAlignment w:val="auto"/>
        <w:rPr>
          <w:rFonts w:hint="default" w:ascii="Times New Roman Regular" w:hAnsi="Times New Roman Regular" w:eastAsia="宋体" w:cs="Times New Roman Regular"/>
          <w:kern w:val="0"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（5分）图4中</w:t>
      </w:r>
      <w:r>
        <w:rPr>
          <w:rFonts w:hint="default" w:ascii="Times New Roman Regular" w:hAnsi="Times New Roman Regular" w:cs="Times New Roman Regular"/>
          <w:kern w:val="0"/>
          <w:szCs w:val="21"/>
        </w:rPr>
        <w:t>执行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distance-vector</w:t>
      </w:r>
      <w:r>
        <w:rPr>
          <w:rFonts w:hint="default" w:ascii="Times New Roman Regular" w:hAnsi="Times New Roman Regular" w:cs="Times New Roman Regular"/>
          <w:kern w:val="0"/>
          <w:szCs w:val="21"/>
        </w:rPr>
        <w:t>算法，请在下表中填入node E的距离向量（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不一定所有表格都需要填满</w:t>
      </w:r>
      <w:r>
        <w:rPr>
          <w:rFonts w:hint="default" w:ascii="Times New Roman Regular" w:hAnsi="Times New Roman Regular" w:cs="Times New Roman Regular"/>
          <w:kern w:val="0"/>
          <w:szCs w:val="21"/>
        </w:rPr>
        <w:t>）。假设该算法执行过程中，所有节点同时和周围节点交换距离向量，即交换distance vectors，然后计算新的距离向量，然后再发给周围节点，如此反复循环。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请问该算法是否在图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4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中收敛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？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若收敛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，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请在下表中填入node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E的最终距离向量</w:t>
      </w:r>
      <w:r>
        <w:rPr>
          <w:rFonts w:hint="default" w:ascii="Times New Roman Regular" w:hAnsi="Times New Roman Regular" w:cs="Times New Roman Regular"/>
          <w:kern w:val="0"/>
          <w:szCs w:val="21"/>
          <w:lang w:eastAsia="zh-Hans"/>
        </w:rPr>
        <w:t>。</w:t>
      </w:r>
    </w:p>
    <w:tbl>
      <w:tblPr>
        <w:tblStyle w:val="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1166"/>
        <w:gridCol w:w="1166"/>
        <w:gridCol w:w="1167"/>
        <w:gridCol w:w="1167"/>
        <w:gridCol w:w="1168"/>
        <w:gridCol w:w="1168"/>
      </w:tblGrid>
      <w:tr>
        <w:tc>
          <w:tcPr>
            <w:tcW w:w="8168" w:type="dxa"/>
            <w:gridSpan w:val="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cost to</w:t>
            </w:r>
          </w:p>
        </w:tc>
      </w:tr>
      <w:tr>
        <w:tc>
          <w:tcPr>
            <w:tcW w:w="1166" w:type="dxa"/>
            <w:vMerge w:val="restart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from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A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B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C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D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E</w:t>
            </w:r>
          </w:p>
        </w:tc>
      </w:tr>
      <w:tr>
        <w:trPr>
          <w:trHeight w:val="289" w:hRule="atLeast"/>
        </w:trP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A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B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C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D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</w:tr>
      <w:tr>
        <w:tc>
          <w:tcPr>
            <w:tcW w:w="1166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E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  <w:tc>
          <w:tcPr>
            <w:tcW w:w="116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textAlignment w:val="auto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FF0000"/>
                <w:kern w:val="0"/>
                <w:szCs w:val="21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（5分）振荡问题是link state路由算法（即Dijkstra 路由算法）中的一个问题，特别是当链路路由开销（link cost）动态变化的时候。图5(a)中，节点B，C，D分别接受数据速率为2，x，2，如图3中箭头虚线所示，其中</w:t>
      </w:r>
      <w:r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  <w:t xml:space="preserve">0&lt; </w:t>
      </w:r>
      <w:r>
        <w:rPr>
          <w:rFonts w:hint="default" w:ascii="Times New Roman Regular" w:hAnsi="Times New Roman Regular" w:cs="Times New Roman Regular"/>
          <w:b w:val="0"/>
          <w:bCs/>
          <w:i/>
          <w:color w:val="000000"/>
          <w:kern w:val="0"/>
          <w:szCs w:val="21"/>
        </w:rPr>
        <w:t>x</w:t>
      </w:r>
      <w:r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  <w:t xml:space="preserve"> &lt;2</w:t>
      </w:r>
      <w:r>
        <w:rPr>
          <w:rFonts w:hint="default" w:ascii="Times New Roman Regular" w:hAnsi="Times New Roman Regular" w:cs="Times New Roman Regular"/>
          <w:b/>
          <w:color w:val="000000"/>
          <w:kern w:val="0"/>
          <w:szCs w:val="21"/>
        </w:rPr>
        <w:t>。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请在图5(b)(c)(d)子图的边上（箭头实线上），或者下面的空格处，分别标出该条链接上的开销。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Figure 5(b): 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A =____          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  <w:lang w:eastAsia="zh-CN"/>
        </w:rPr>
        <w:t xml:space="preserve"> 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C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A =___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C =____              cost of C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 =___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Figure 5(c): 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A =____          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  <w:lang w:eastAsia="zh-CN"/>
        </w:rPr>
        <w:t xml:space="preserve"> 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C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A =___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C =____              cost of C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 =___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Figure 5(d): 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A =____          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  <w:lang w:eastAsia="zh-CN"/>
        </w:rPr>
        <w:t xml:space="preserve">  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C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A =___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cost of 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C =____              cost of C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B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 xml:space="preserve"> =___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drawing>
          <wp:inline distT="0" distB="0" distL="114300" distR="114300">
            <wp:extent cx="4274820" cy="1833880"/>
            <wp:effectExtent l="0" t="0" r="17780" b="20320"/>
            <wp:docPr id="1" name="图片 1" descr="截屏2025-05-26 11.17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5-26 11.17.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  <w:t>图5：Dijkstra 路由算法中的振荡问题示例。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  <w:lang w:eastAsia="zh-Hans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t>（5分）图6中展示的是计算机网络应用Distance Vector算法可能面临的问题，各个链路上的cost值如图所示。如果把从x到y的cost增加到30，会出现什么问题？需要多少次迭代才能回复稳定状态？</w:t>
      </w:r>
      <w:r>
        <w:rPr>
          <w:rFonts w:hint="eastAsia" w:ascii="Times New Roman Regular" w:hAnsi="Times New Roman Regular" w:cs="Times New Roman Regular"/>
          <w:color w:val="000000"/>
          <w:kern w:val="0"/>
          <w:szCs w:val="21"/>
          <w:lang w:val="en-US" w:eastAsia="zh-Hans"/>
        </w:rPr>
        <w:t>请写出大致迭代过程</w:t>
      </w:r>
      <w:r>
        <w:rPr>
          <w:rFonts w:hint="default" w:ascii="Times New Roman Regular" w:hAnsi="Times New Roman Regular" w:cs="Times New Roman Regular"/>
          <w:color w:val="000000"/>
          <w:kern w:val="0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leftChars="0"/>
        <w:jc w:val="center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color w:val="000000"/>
          <w:kern w:val="0"/>
          <w:szCs w:val="21"/>
        </w:rPr>
        <w:drawing>
          <wp:inline distT="0" distB="0" distL="114300" distR="114300">
            <wp:extent cx="2391410" cy="1638300"/>
            <wp:effectExtent l="0" t="0" r="21590" b="12700"/>
            <wp:docPr id="2" name="图片 2" descr="截屏2025-05-26 11.21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5-26 11.21.28"/>
                    <pic:cNvPicPr>
                      <a:picLocks noChangeAspect="1"/>
                    </pic:cNvPicPr>
                  </pic:nvPicPr>
                  <pic:blipFill>
                    <a:blip r:embed="rId10"/>
                    <a:srcRect l="9268" r="20170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  <w:t>图6：计算机网络Distance Vector算法面临的问题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color w:val="000000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路由器数据包队列（12分）</w:t>
      </w:r>
    </w:p>
    <w:p>
      <w:pPr>
        <w:keepNext w:val="0"/>
        <w:keepLines w:val="0"/>
        <w:pageBreakBefore w:val="0"/>
        <w:widowControl w:val="0"/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请回答以下关于四个路由器组成的网络的问题。每条链路容量为2 Mbps。您可以假设在访问链路上没有拥堵，或者对路由器资源没有竞争，也就是说，唯一的约束是路由器之间的链路容量。网络中有四个数据流，标记为 F1、F2、F3、F4，穿过图中标注的路由器。例如，F4与其他所有数据流流共享链接，遍历R3→R1→R2→R4，如图7所示。</w:t>
      </w:r>
    </w:p>
    <w:p>
      <w:pPr>
        <w:keepNext w:val="0"/>
        <w:keepLines w:val="0"/>
        <w:pageBreakBefore w:val="0"/>
        <w:widowControl w:val="0"/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firstLine="420" w:firstLineChars="200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color w:val="auto"/>
          <w:kern w:val="0"/>
          <w:szCs w:val="21"/>
        </w:rPr>
        <w:drawing>
          <wp:inline distT="0" distB="0" distL="114300" distR="114300">
            <wp:extent cx="3747770" cy="2754630"/>
            <wp:effectExtent l="0" t="0" r="11430" b="13970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图7：四个路由器与四个数据流的拓扑。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假设每个路由器执行FIFO排队。如果每个数据流由相同的2Mbps恒定比特率UDP流组成，具有相同的数据包大小，那么每个流的最终速率将是多少？给出简要计算过程。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现在考虑所有路由器都实现绝对公平排队的情况。那么每个数据流的吞吐量是多少？给出简要计算过程。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最后，假设所有路由器都实现WFQ（weighted fair queuing），并且每个数据流都被分配了与其编号相符的权值（例如：流F1的权值为1，F2的权值为2，F3的权值为3，流 F4 的权值为4），那么每个数据流的最终速率将是多少？给出简要计算过程。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both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</w:p>
    <w:p>
      <w:pPr>
        <w:keepNext w:val="0"/>
        <w:keepLines w:val="0"/>
        <w:pageBreakBefore w:val="0"/>
        <w:widowControl w:val="0"/>
        <w:tabs>
          <w:tab w:val="left" w:pos="2076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 Regular" w:hAnsi="Times New Roman Regular" w:cs="Times New Roman Regular"/>
          <w:b w:val="0"/>
          <w:bCs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Cs w:val="21"/>
        </w:rPr>
        <w:t>24. 无线网络信道分配（13分）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firstLine="420" w:firstLineChars="200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考虑图8中的WiFi多跳网络。</w:t>
      </w:r>
      <w:r>
        <w:rPr>
          <w:rFonts w:hint="eastAsia" w:ascii="Times New Roman Regular" w:hAnsi="Times New Roman Regular" w:cs="Times New Roman Regular"/>
          <w:kern w:val="0"/>
          <w:szCs w:val="21"/>
          <w:lang w:val="en-US" w:eastAsia="zh-Hans"/>
        </w:rPr>
        <w:t>已知</w:t>
      </w:r>
      <w:r>
        <w:rPr>
          <w:rFonts w:hint="default" w:ascii="Times New Roman Regular" w:hAnsi="Times New Roman Regular" w:cs="Times New Roman Regular"/>
          <w:kern w:val="0"/>
          <w:szCs w:val="21"/>
        </w:rPr>
        <w:t>实线代表一跳无线链路，连接两个无线节点；链路长度代表相邻无线节点之间传输/干扰距离。带箭头的线代表一条数据流。假设节点之间不需要发送RTS、CTS包。假设有五个无线信道，编号为#1、#2、#3、#4、#5，每个信道的容量是1Mbps。当一个节点服务两个链路，且两个链路分配了不同的频道时，该节点需要做频道切换，频道切换会花费10毫秒，会带来一定的性能损失。例如图8（a）中，一条数据流经过ABC节点，另一条数据流经过ED节点。最优的无线信道分配如下：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leftChars="0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ABC分配信道1，而ED分配信道2。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leftChars="0"/>
        <w:textAlignment w:val="auto"/>
        <w:rPr>
          <w:rFonts w:hint="default" w:ascii="Times New Roman Regular" w:hAnsi="Times New Roman Regular" w:cs="Times New Roman Regular"/>
          <w:kern w:val="0"/>
          <w:szCs w:val="21"/>
        </w:rPr>
      </w:pPr>
      <w:r>
        <w:rPr>
          <w:rFonts w:hint="default" w:ascii="Times New Roman Regular" w:hAnsi="Times New Roman Regular" w:cs="Times New Roman Regular"/>
          <w:kern w:val="0"/>
          <w:szCs w:val="21"/>
        </w:rPr>
        <w:t>ABC和ED在不同信道上，因此不会互相干扰。</w:t>
      </w: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3336290" cy="1290320"/>
            <wp:effectExtent l="0" t="0" r="16510" b="508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2076"/>
        </w:tabs>
        <w:kinsoku/>
        <w:wordWrap w:val="0"/>
        <w:overflowPunct/>
        <w:topLinePunct w:val="0"/>
        <w:bidi w:val="0"/>
        <w:snapToGrid/>
        <w:spacing w:before="120"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/>
          <w:lang w:eastAsia="zh-Hans"/>
        </w:rPr>
      </w:pPr>
      <w:r>
        <w:rPr>
          <w:rFonts w:hint="eastAsia" w:ascii="Times New Roman Regular" w:hAnsi="Times New Roman Regular" w:cs="Times New Roman Regular"/>
          <w:b w:val="0"/>
          <w:bCs/>
          <w:lang w:val="en-US" w:eastAsia="zh-Hans"/>
        </w:rPr>
        <w:t>图</w:t>
      </w:r>
      <w:r>
        <w:rPr>
          <w:rFonts w:hint="default" w:ascii="Times New Roman Regular" w:hAnsi="Times New Roman Regular" w:cs="Times New Roman Regular"/>
          <w:b w:val="0"/>
          <w:bCs/>
          <w:lang w:eastAsia="zh-Hans"/>
        </w:rPr>
        <w:t>8：</w:t>
      </w:r>
      <w:r>
        <w:rPr>
          <w:rFonts w:hint="eastAsia" w:ascii="Times New Roman Regular" w:hAnsi="Times New Roman Regular" w:cs="Times New Roman Regular"/>
          <w:b w:val="0"/>
          <w:bCs/>
          <w:lang w:val="en-US" w:eastAsia="zh-Hans"/>
        </w:rPr>
        <w:t>样例无线网络拓扑图</w:t>
      </w:r>
      <w:r>
        <w:rPr>
          <w:rFonts w:hint="default" w:ascii="Times New Roman Regular" w:hAnsi="Times New Roman Regular" w:cs="Times New Roman Regular"/>
          <w:b w:val="0"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 w:val="0"/>
          <w:bCs/>
          <w:lang w:val="en-US" w:eastAsia="zh-Hans"/>
        </w:rPr>
        <w:t>两条数据流</w:t>
      </w:r>
      <w:r>
        <w:rPr>
          <w:rFonts w:hint="default" w:ascii="Times New Roman Regular" w:hAnsi="Times New Roman Regular" w:cs="Times New Roman Regular"/>
          <w:b w:val="0"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 w:val="0"/>
          <w:bCs/>
          <w:lang w:val="en-US" w:eastAsia="zh-Hans"/>
        </w:rPr>
        <w:t>以及相应的最优信道分配</w:t>
      </w:r>
      <w:r>
        <w:rPr>
          <w:rFonts w:hint="default" w:ascii="Times New Roman Regular" w:hAnsi="Times New Roman Regular" w:cs="Times New Roman Regular"/>
          <w:b w:val="0"/>
          <w:bCs/>
          <w:lang w:eastAsia="zh-Hans"/>
        </w:rPr>
        <w:t>。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图9是一个由五台无线设备组成的基于WiFi的无线ad hoc网络。假设有一条数据流ABCDE。请以图8为样例，画出图9对应的网络拓扑图，并且标注数据流。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4627245" cy="2054225"/>
            <wp:effectExtent l="0" t="0" r="20955" b="3175"/>
            <wp:docPr id="5" name="图片 5" descr="截屏2025-05-26 11.33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5-26 11.33.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图9：五台无线设备组成的基于 WiFi 的无线网络。每台设备的信号覆盖范围由一个圆形标出，这个设备位于这个圆形范围的圆心处。例如A和B处于彼此的圆形信号覆盖范围内，因此他们可以侦听到彼此发出的信号。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 w:val="0"/>
        <w:overflowPunct/>
        <w:topLinePunct w:val="0"/>
        <w:bidi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根据问题24.a画出的网络拓扑图，以图8为样例，进一步画出最优信道分配情况。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 w:val="0"/>
        <w:overflowPunct/>
        <w:topLinePunct w:val="0"/>
        <w:bidi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根据问题24.b给出的最优信道分配，计算每条数据流的吞吐量，并给出简要计算过程。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 w:val="0"/>
        <w:overflowPunct/>
        <w:topLinePunct w:val="0"/>
        <w:bidi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图10是一个由六台无线设备组成的基于WiFi的无线ad hoc网络。假设由两条数据流BAC和BCDEF。请以图8为样例，画出图10对应的网络拓扑图，并且标注数据流。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ind w:leftChars="0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4236720" cy="2520315"/>
            <wp:effectExtent l="0" t="0" r="5080" b="19685"/>
            <wp:docPr id="6" name="图片 6" descr="截屏2025-05-26 11.34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5-05-26 11.34.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图10：六台无线设备组成的基于WiFi的无线网络。每台设备的信号覆盖范围由一个圆形标出，这个设备位于这个圆形范围的圆心处。例如A和B处于彼此的圆形信号覆盖范围内，因此他们可以侦听到彼此发出的信号。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 w:val="0"/>
        <w:overflowPunct/>
        <w:topLinePunct w:val="0"/>
        <w:bidi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根据问题24.d画出的网络拓扑图，以图8为样例，进一步画出最优信道分配情况。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bidi w:val="0"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 w:val="0"/>
        <w:overflowPunct/>
        <w:topLinePunct w:val="0"/>
        <w:bidi w:val="0"/>
        <w:snapToGrid/>
        <w:spacing w:line="240" w:lineRule="auto"/>
        <w:ind w:left="0" w:leftChars="0" w:firstLine="0" w:firstLineChars="0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根据问题24.4给出的最优信道分配，计算每条数据流的吞吐量，并给出简要计算过程。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eastAsia="zh-Hans"/>
        </w:rPr>
      </w:pPr>
      <w:r>
        <w:rPr>
          <w:rFonts w:hint="eastAsia" w:ascii="黑体" w:hAnsi="黑体" w:eastAsia="黑体" w:cs="黑体"/>
          <w:sz w:val="28"/>
          <w:szCs w:val="28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Hans"/>
        </w:rPr>
        <w:t>考生务必将答案答在答题卡上</w:t>
      </w:r>
      <w:r>
        <w:rPr>
          <w:rFonts w:hint="eastAsia" w:ascii="黑体" w:hAnsi="黑体" w:eastAsia="黑体" w:cs="黑体"/>
          <w:sz w:val="28"/>
          <w:szCs w:val="28"/>
          <w:lang w:eastAsia="zh-Hans"/>
        </w:rPr>
        <w:t>，</w:t>
      </w:r>
      <w:r>
        <w:rPr>
          <w:rFonts w:hint="eastAsia" w:ascii="黑体" w:hAnsi="黑体" w:eastAsia="黑体" w:cs="黑体"/>
          <w:sz w:val="28"/>
          <w:szCs w:val="28"/>
          <w:lang w:val="en-US" w:eastAsia="zh-Hans"/>
        </w:rPr>
        <w:t>在试卷上作答无效</w:t>
      </w:r>
      <w:r>
        <w:rPr>
          <w:rFonts w:hint="eastAsia" w:ascii="黑体" w:hAnsi="黑体" w:eastAsia="黑体" w:cs="黑体"/>
          <w:sz w:val="28"/>
          <w:szCs w:val="28"/>
          <w:lang w:eastAsia="zh-Hans"/>
        </w:rPr>
        <w:t>）</w:t>
      </w:r>
    </w:p>
    <w:sectPr>
      <w:pgSz w:w="11906" w:h="16838"/>
      <w:pgMar w:top="1440" w:right="1797" w:bottom="993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隶书">
    <w:altName w:val="报隶-简"/>
    <w:panose1 w:val="02010509060101010101"/>
    <w:charset w:val="00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Times New Roman Italic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73B7A"/>
    <w:multiLevelType w:val="singleLevel"/>
    <w:tmpl w:val="AF773B7A"/>
    <w:lvl w:ilvl="0" w:tentative="0">
      <w:start w:val="12"/>
      <w:numFmt w:val="decimal"/>
      <w:suff w:val="space"/>
      <w:lvlText w:val="%1."/>
      <w:lvlJc w:val="left"/>
    </w:lvl>
  </w:abstractNum>
  <w:abstractNum w:abstractNumId="1">
    <w:nsid w:val="CDD21B09"/>
    <w:multiLevelType w:val="singleLevel"/>
    <w:tmpl w:val="CDD21B09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EF6EFC13"/>
    <w:multiLevelType w:val="singleLevel"/>
    <w:tmpl w:val="EF6EFC13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F57F5F39"/>
    <w:multiLevelType w:val="singleLevel"/>
    <w:tmpl w:val="F57F5F39"/>
    <w:lvl w:ilvl="0" w:tentative="0">
      <w:start w:val="17"/>
      <w:numFmt w:val="decimal"/>
      <w:suff w:val="space"/>
      <w:lvlText w:val="%1."/>
      <w:lvlJc w:val="left"/>
    </w:lvl>
  </w:abstractNum>
  <w:abstractNum w:abstractNumId="4">
    <w:nsid w:val="F7FA1C26"/>
    <w:multiLevelType w:val="singleLevel"/>
    <w:tmpl w:val="F7FA1C26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FDFE2EC"/>
    <w:multiLevelType w:val="singleLevel"/>
    <w:tmpl w:val="FFDFE2EC"/>
    <w:lvl w:ilvl="0" w:tentative="0">
      <w:start w:val="1"/>
      <w:numFmt w:val="lowerLetter"/>
      <w:suff w:val="space"/>
      <w:lvlText w:val="(%1)"/>
      <w:lvlJc w:val="left"/>
    </w:lvl>
  </w:abstractNum>
  <w:abstractNum w:abstractNumId="6">
    <w:nsid w:val="FFF209D5"/>
    <w:multiLevelType w:val="singleLevel"/>
    <w:tmpl w:val="FFF209D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>
    <w:nsid w:val="37E1E06A"/>
    <w:multiLevelType w:val="singleLevel"/>
    <w:tmpl w:val="37E1E06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7E492F"/>
    <w:rsid w:val="0E1FB590"/>
    <w:rsid w:val="1BEDD2D3"/>
    <w:rsid w:val="27E9B8DA"/>
    <w:rsid w:val="2CEF22DA"/>
    <w:rsid w:val="76F7F199"/>
    <w:rsid w:val="7CFF5384"/>
    <w:rsid w:val="7FF7BBA1"/>
    <w:rsid w:val="BD771300"/>
    <w:rsid w:val="BDF7301C"/>
    <w:rsid w:val="CDFF1985"/>
    <w:rsid w:val="DD7E492F"/>
    <w:rsid w:val="DDFEB711"/>
    <w:rsid w:val="EF9FC34F"/>
    <w:rsid w:val="EFF439AA"/>
    <w:rsid w:val="F52F6890"/>
    <w:rsid w:val="F7E6D35A"/>
    <w:rsid w:val="FF771774"/>
    <w:rsid w:val="FFC89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e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2025-05-27T18:22:00Z</dcterms:created>
  <dc:creator>宇宙第一帅</dc:creator>
  <cp:lastModifiedBy>宇宙第一帅</cp:lastModifiedBy>
  <dcterms:modified xsi:type="dcterms:W3CDTF">2025-06-03T22:26:41Z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