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Abstract</w:t>
      </w:r>
    </w:p>
    <w:p>
      <w:pPr>
        <w:spacing w:line="240" w:lineRule="auto"/>
        <w:ind w:left="720" w:right="720"/>
      </w:pPr>
      <w:r>
        <w:rPr>
          <w:rFonts w:ascii="Times New Roman" w:hAnsi="Times New Roman"/>
          <w:sz w:val="22"/>
        </w:rPr>
        <w:t>This dissertation compares three convolutional neural network architectures, ResNet-50, EfficientNetB4, and VGG-16, for multi-class skin lesion classification, addressing gaps identified in the literature around architecture comparability, explainability validation, and demographic fairness. All three architectures were trained and evaluated under identical dataset and training conditions on HAM10000's seven diagnostic classes, with an independent ISIC2018 test set, and on a secondary binary malignant or benign task incorporating the Diverse Dermatology Images dataset to test fairness across skin tone. Three DDI incorporation strategies were compared; joint training produced the strongest, most balanced results for every architecture. Grad-CAM and SHAP explanations were scored quantitatively against ground-truth lesion masks, verified through a sample-size-scaled statistical procedure rather than assumed. ResNet-50 and VGG-16 achieved comparable, leading classification performance, while faithfulness proved architecture-dependent: Grad-CAM was more faithful for ResNet-50, SHAP for VGG-16, and neither for EfficientNetB4. Results are reported as experimental findings only, with no clinical claim made.</w:t>
      </w:r>
    </w:p>
    <w:p>
      <w:pPr>
        <w:spacing w:line="240" w:lineRule="auto" w:before="200"/>
      </w:pPr>
      <w:r>
        <w:rPr>
          <w:rFonts w:ascii="Times New Roman" w:hAnsi="Times New Roman"/>
          <w:i/>
          <w:sz w:val="18"/>
        </w:rPr>
        <w:t>(150 words)</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80"/>
      <w:outlineLvl w:val="0"/>
    </w:pPr>
    <w:rPr>
      <w:rFonts w:asciiTheme="majorHAnsi" w:eastAsiaTheme="majorEastAsia" w:hAnsiTheme="majorHAnsi" w:cstheme="majorBidi" w:ascii="Times New Roman" w:hAnsi="Times New Roman"/>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