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sz w:val="24"/>
        </w:rPr>
        <w:t>References</w:t>
      </w:r>
    </w:p>
    <w:p>
      <w:pPr>
        <w:spacing w:line="240" w:lineRule="auto" w:after="240"/>
        <w:ind w:left="567"/>
      </w:pPr>
      <w:r>
        <w:rPr>
          <w:rFonts w:ascii="Times New Roman" w:hAnsi="Times New Roman"/>
          <w:i/>
          <w:sz w:val="20"/>
        </w:rPr>
        <w:t>Compiled from the literature review's existing bibliography plus the citations introduced in Chapters 3 through 5. Entries carrying an italic editorial note below them were either corrected, reconstructed, or flagged during compilation, and should be checked against Zotero or the original source before submission. Entries with no note were taken directly from the literature review's existing, already-verified bibliography.</w:t>
      </w:r>
    </w:p>
    <w:p>
      <w:pPr>
        <w:spacing w:line="240" w:lineRule="auto" w:after="200"/>
        <w:ind w:left="709" w:hanging="709"/>
      </w:pPr>
      <w:r>
        <w:rPr>
          <w:rFonts w:ascii="Times New Roman" w:hAnsi="Times New Roman"/>
          <w:sz w:val="24"/>
        </w:rPr>
        <w:t>Aburaed, N., Panthakkan, A., Al-Saad, M., Amin, S.A., Mansoor, W., 2020. Deep Convolutional Neural Network (DCNN) for Skin Cancer Classification, in: 2020 27th IEEE International Conference on Electronics, Circuits and Systems (ICECS). Presented at the 2020 27th IEEE International Conference on Electronics, Circuits and Systems (ICECS), IEEE, Glasgow, UK, pp. 1 to 4. https://doi.org/10.1109/ICECS49266.2020.9294814</w:t>
      </w:r>
    </w:p>
    <w:p>
      <w:pPr>
        <w:spacing w:line="240" w:lineRule="auto" w:after="200"/>
        <w:ind w:left="709" w:hanging="709"/>
      </w:pPr>
      <w:r>
        <w:rPr>
          <w:rFonts w:ascii="Times New Roman" w:hAnsi="Times New Roman"/>
          <w:sz w:val="24"/>
        </w:rPr>
        <w:t>Adadi, A., Berrada, M., 2018. Peeking Inside the Black-Box: A Survey on Explainable Artificial Intelligence (XAI). IEEE Access 6, 52138 to 52160. https://doi.org/10.1109/ACCESS.2018.2870052</w:t>
      </w:r>
    </w:p>
    <w:p>
      <w:pPr>
        <w:spacing w:line="240" w:lineRule="auto" w:after="200"/>
        <w:ind w:left="709" w:hanging="709"/>
      </w:pPr>
      <w:r>
        <w:rPr>
          <w:rFonts w:ascii="Times New Roman" w:hAnsi="Times New Roman"/>
          <w:sz w:val="24"/>
        </w:rPr>
        <w:t>Civelek, Z., Kfashi, M., 2022. An Improved Deep CNN For an Early and Accurate Skin Cancer Detection and Diagnosis System. Uluslararasi Muhendislik Arastirma ve Gelistirme Dergisi 14, 721 to 734. https://doi.org/10.29137/umagd.1116295</w:t>
      </w:r>
    </w:p>
    <w:p>
      <w:pPr>
        <w:spacing w:line="240" w:lineRule="auto" w:after="240"/>
        <w:ind w:left="567"/>
      </w:pPr>
      <w:r>
        <w:rPr>
          <w:rFonts w:ascii="Times New Roman" w:hAnsi="Times New Roman"/>
          <w:i/>
          <w:sz w:val="20"/>
        </w:rPr>
        <w:t>This entry is present in the literature review's original bibliography, but was not found cited by name anywhere in the literature review's body text as reviewed for this compilation. Confirm whether this source is actually used before including it in the final reference list, or whether it can be removed.</w:t>
      </w:r>
    </w:p>
    <w:p>
      <w:pPr>
        <w:spacing w:line="240" w:lineRule="auto" w:after="200"/>
        <w:ind w:left="709" w:hanging="709"/>
      </w:pPr>
      <w:r>
        <w:rPr>
          <w:rFonts w:ascii="Times New Roman" w:hAnsi="Times New Roman"/>
          <w:sz w:val="24"/>
        </w:rPr>
        <w:t>Codella, N., Rotemberg, V., Tschandl, P., Celebi, M.E., Dusza, S., Gutman, D., Helba, B., Kalloo, A., Liopyris, K., Marchetti, M., Kittler, H., Halpern, A., 2019. Skin Lesion Analysis Toward Melanoma Detection 2018: A Challenge Hosted by the International Skin Imaging Collaboration (ISIC). https://doi.org/10.48550/arXiv.1902.03368</w:t>
      </w:r>
    </w:p>
    <w:p>
      <w:pPr>
        <w:spacing w:line="240" w:lineRule="auto" w:after="200"/>
        <w:ind w:left="709" w:hanging="709"/>
      </w:pPr>
      <w:r>
        <w:rPr>
          <w:rFonts w:ascii="Times New Roman" w:hAnsi="Times New Roman"/>
          <w:sz w:val="24"/>
        </w:rPr>
        <w:t>Daneshjou, R., Vodrahalli, K., Novoa, R.A., Jenkins, M., Liang, W., Rotemberg, V., Ko, J., Swetter, S.M., Bailey, E.E., Gevaert, O., Mukherjee, P., Phung, M., Yekrang, K., Fong, B., Sahasrabudhe, R., Zou, J., Chiou, A.S., 2022. Disparities in dermatology AI performance on a diverse, curated clinical image set. Science Advances 8, eabq6147. https://doi.org/10.1126/sciadv.abq6147</w:t>
      </w:r>
    </w:p>
    <w:p>
      <w:pPr>
        <w:spacing w:line="240" w:lineRule="auto" w:after="240"/>
        <w:ind w:left="567"/>
      </w:pPr>
      <w:r>
        <w:rPr>
          <w:rFonts w:ascii="Times New Roman" w:hAnsi="Times New Roman"/>
          <w:i/>
          <w:sz w:val="20"/>
        </w:rPr>
        <w:t>This source is cited repeatedly by name in the literature review's body text (Sections 2.2.1.3, 2.2.2.3, 2.5, and 2.6), but no corresponding entry appears in the literature review's own compiled bibliography. The entry above was reconstructed from established knowledge of this widely cited source, not extracted from an existing verified bibliography entry. Verify the full author list, article number, and DOI against Zotero or the publisher before submission.</w:t>
      </w:r>
    </w:p>
    <w:p>
      <w:pPr>
        <w:spacing w:line="240" w:lineRule="auto" w:after="200"/>
        <w:ind w:left="709" w:hanging="709"/>
      </w:pPr>
      <w:r>
        <w:rPr>
          <w:rFonts w:ascii="Times New Roman" w:hAnsi="Times New Roman"/>
          <w:sz w:val="24"/>
        </w:rPr>
        <w:t>Esteva, A., Kuprel, B., Novoa, R.A., Ko, J., Swetter, S.M., Blau, H.M., Thrun, S., 2017. Dermatologist-level classification of skin cancer with deep neural networks. Nature 542, 115 to 118. https://doi.org/10.1038/nature21056</w:t>
      </w:r>
    </w:p>
    <w:p>
      <w:pPr>
        <w:spacing w:line="240" w:lineRule="auto" w:after="240"/>
        <w:ind w:left="567"/>
      </w:pPr>
      <w:r>
        <w:rPr>
          <w:rFonts w:ascii="Times New Roman" w:hAnsi="Times New Roman"/>
          <w:i/>
          <w:sz w:val="20"/>
        </w:rPr>
        <w:t>The literature review's original bibliography listed this source twice, as separate 2017a and 2017b entries with identical content. Merged into a single entry here.</w:t>
      </w:r>
    </w:p>
    <w:p>
      <w:pPr>
        <w:spacing w:line="240" w:lineRule="auto" w:after="200"/>
        <w:ind w:left="709" w:hanging="709"/>
      </w:pPr>
      <w:r>
        <w:rPr>
          <w:rFonts w:ascii="Times New Roman" w:hAnsi="Times New Roman"/>
          <w:sz w:val="24"/>
        </w:rPr>
        <w:t>Goodfellow, I., Bengio, Y., Courville, A., 2016. Deep Learning. MIT Press, Cambridge, MA.</w:t>
      </w:r>
    </w:p>
    <w:p>
      <w:pPr>
        <w:spacing w:line="240" w:lineRule="auto" w:after="240"/>
        <w:ind w:left="567"/>
      </w:pPr>
      <w:r>
        <w:rPr>
          <w:rFonts w:ascii="Times New Roman" w:hAnsi="Times New Roman"/>
          <w:i/>
          <w:sz w:val="20"/>
        </w:rPr>
        <w:t>The literature review's original bibliography listed this entry as "Good fellow, A., 2016. Deep learning.", which splits the first author's surname incorrectly and omits Bengio and Courville, both of whom are named in the literature review's own in-text citations ("Goodfellow, Bengio, and Courville, 2016"). Corrected here to the standard published form. Verify against Zotero.</w:t>
      </w:r>
    </w:p>
    <w:p>
      <w:pPr>
        <w:spacing w:line="240" w:lineRule="auto" w:after="200"/>
        <w:ind w:left="709" w:hanging="709"/>
      </w:pPr>
      <w:r>
        <w:rPr>
          <w:rFonts w:ascii="Times New Roman" w:hAnsi="Times New Roman"/>
          <w:sz w:val="24"/>
        </w:rPr>
        <w:t>Haenssle, H.A., Fink, C., Schneiderbauer, R., Toberer, F., Buhl, T., Blum, A., Kalloo, A., Hassen, A.B.H., Thomas, L., Enk, A., Uhlmann, L., et al., 2018. Man against machine: diagnostic performance of a deep learning convolutional neural network for dermoscopic melanoma recognition in comparison to 58 dermatologists. Annals of Oncology 29, 1836 to 1842. https://doi.org/10.1093/annonc/mdy166</w:t>
      </w:r>
    </w:p>
    <w:p>
      <w:pPr>
        <w:spacing w:line="240" w:lineRule="auto" w:after="240"/>
        <w:ind w:left="567"/>
      </w:pPr>
      <w:r>
        <w:rPr>
          <w:rFonts w:ascii="Times New Roman" w:hAnsi="Times New Roman"/>
          <w:i/>
          <w:sz w:val="20"/>
        </w:rPr>
        <w:t>The literature review's original bibliography lists more than fifty contributing authors for this multi-site reader study. Shortened here to the lead authors plus "et al." for readability; use the full author list if your institution's referencing style requires it.</w:t>
      </w:r>
    </w:p>
    <w:p>
      <w:pPr>
        <w:spacing w:line="240" w:lineRule="auto" w:after="200"/>
        <w:ind w:left="709" w:hanging="709"/>
      </w:pPr>
      <w:r>
        <w:rPr>
          <w:rFonts w:ascii="Times New Roman" w:hAnsi="Times New Roman"/>
          <w:sz w:val="24"/>
        </w:rPr>
        <w:t>Hauser, K., Kurz, A., Haggenmuller, S., Maron, R.C., Von Kalle, C., Utikal, J.S., Meier, F., Hobelsberger, S., Gellrich, F.F., Sergon, M., Hauschild, A., French, L.E., Heinzerling, L., Schlager, J.G., Ghoreschi, K., Schlaak, M., Hilke, F.J., Poch, G., Kutzner, H., Berking, C., Heppt, M.V., Erdmann, M., Haferkamp, S., Schadendorf, D., Sondermann, W., Goebeler, M., Schilling, B., Kather, J.N., Frohling, S., Lipka, D.B., Hekler, A., Krieghoff-Henning, E., Brinker, T.J., 2022. Explainable artificial intelligence in skin cancer recognition: A systematic review. European Journal of Cancer 167, 54 to 69. https://doi.org/10.1016/j.ejca.2022.02.025</w:t>
      </w:r>
    </w:p>
    <w:p>
      <w:pPr>
        <w:spacing w:line="240" w:lineRule="auto" w:after="200"/>
        <w:ind w:left="709" w:hanging="709"/>
      </w:pPr>
      <w:r>
        <w:rPr>
          <w:rFonts w:ascii="Times New Roman" w:hAnsi="Times New Roman"/>
          <w:sz w:val="24"/>
        </w:rPr>
        <w:t>He, K., Zhang, X., Ren, S., Sun, J., 2016. Deep Residual Learning for Image Recognition, in: 2016 IEEE Conference on Computer Vision and Pattern Recognition (CVPR). IEEE, Las Vegas, NV, pp. 770 to 778. https://doi.org/10.1109/CVPR.2016.90</w:t>
      </w:r>
    </w:p>
    <w:p>
      <w:pPr>
        <w:spacing w:line="240" w:lineRule="auto" w:after="240"/>
        <w:ind w:left="567"/>
      </w:pPr>
      <w:r>
        <w:rPr>
          <w:rFonts w:ascii="Times New Roman" w:hAnsi="Times New Roman"/>
          <w:i/>
          <w:sz w:val="20"/>
        </w:rPr>
        <w:t>Cited in Chapter 3 for the ResNet-50 architecture. Not part of the literature review's existing bibliography. Reconstructed from established knowledge of this widely cited source; verify page numbers and DOI before submission.</w:t>
      </w:r>
    </w:p>
    <w:p>
      <w:pPr>
        <w:spacing w:line="240" w:lineRule="auto" w:after="200"/>
        <w:ind w:left="709" w:hanging="709"/>
      </w:pPr>
      <w:r>
        <w:rPr>
          <w:rFonts w:ascii="Times New Roman" w:hAnsi="Times New Roman"/>
          <w:sz w:val="24"/>
        </w:rPr>
        <w:t>Liu, R., Chen, Z., Yao, G., Zhang, P., 2026. Exploring the challenge and value of deep learning in automated skin disease diagnosis. Biomedical Signal Processing and Control 117, 109589. https://doi.org/10.1016/j.bspc.2026.109589</w:t>
      </w:r>
    </w:p>
    <w:p>
      <w:pPr>
        <w:spacing w:line="240" w:lineRule="auto" w:after="200"/>
        <w:ind w:left="709" w:hanging="709"/>
      </w:pPr>
      <w:r>
        <w:rPr>
          <w:rFonts w:ascii="Times New Roman" w:hAnsi="Times New Roman"/>
          <w:sz w:val="24"/>
        </w:rPr>
        <w:t>Lundberg, S.M., Lee, S.-I., 2017. A Unified Approach to Interpreting Model Predictions, in: Advances in Neural Information Processing Systems 30 (NeurIPS 2017). Curran Associates, Inc., pp. 4765 to 4774.</w:t>
      </w:r>
    </w:p>
    <w:p>
      <w:pPr>
        <w:spacing w:line="240" w:lineRule="auto" w:after="240"/>
        <w:ind w:left="567"/>
      </w:pPr>
      <w:r>
        <w:rPr>
          <w:rFonts w:ascii="Times New Roman" w:hAnsi="Times New Roman"/>
          <w:i/>
          <w:sz w:val="20"/>
        </w:rPr>
        <w:t>Cited in Chapter 3 for SHAP. Not part of the literature review's existing bibliography. Reconstructed from established knowledge of this widely cited source; verify page numbers before submission.</w:t>
      </w:r>
    </w:p>
    <w:p>
      <w:pPr>
        <w:spacing w:line="240" w:lineRule="auto" w:after="200"/>
        <w:ind w:left="709" w:hanging="709"/>
      </w:pPr>
      <w:r>
        <w:rPr>
          <w:rFonts w:ascii="Times New Roman" w:hAnsi="Times New Roman"/>
          <w:sz w:val="24"/>
        </w:rPr>
        <w:t>Mahmud, A., 2024. Evaluation of Deep Learning Models for the Detection of Skin Cancer with Dermatoscopic Images.</w:t>
      </w:r>
    </w:p>
    <w:p>
      <w:pPr>
        <w:spacing w:line="240" w:lineRule="auto" w:after="240"/>
        <w:ind w:left="567"/>
      </w:pPr>
      <w:r>
        <w:rPr>
          <w:rFonts w:ascii="Times New Roman" w:hAnsi="Times New Roman"/>
          <w:i/>
          <w:sz w:val="20"/>
        </w:rPr>
        <w:t>The literature review's original bibliography listed this entry with no date ("n.d."), while the literature review's own in-text citation gives the year as 2024 ("Al Mahmud, 2024"). Reconciled here using the in-text year. Confirm the correct year, venue, and full publication details against the original source.</w:t>
      </w:r>
    </w:p>
    <w:p>
      <w:pPr>
        <w:spacing w:line="240" w:lineRule="auto" w:after="200"/>
        <w:ind w:left="709" w:hanging="709"/>
      </w:pPr>
      <w:r>
        <w:rPr>
          <w:rFonts w:ascii="Times New Roman" w:hAnsi="Times New Roman"/>
          <w:sz w:val="24"/>
        </w:rPr>
        <w:t>Selvaraju, R.R., Cogswell, M., Das, A., Vedantam, R., Parikh, D., Batra, D., 2017. Grad-CAM: Visual Explanations from Deep Networks via Gradient-Based Localization, in: 2017 IEEE International Conference on Computer Vision (ICCV). IEEE, Venice, pp. 618 to 626. https://doi.org/10.1109/ICCV.2017.74</w:t>
      </w:r>
    </w:p>
    <w:p>
      <w:pPr>
        <w:spacing w:line="240" w:lineRule="auto" w:after="240"/>
        <w:ind w:left="567"/>
      </w:pPr>
      <w:r>
        <w:rPr>
          <w:rFonts w:ascii="Times New Roman" w:hAnsi="Times New Roman"/>
          <w:i/>
          <w:sz w:val="20"/>
        </w:rPr>
        <w:t>Cited in Chapter 3 for Grad-CAM. Not part of the literature review's existing bibliography. Reconstructed from established knowledge of this widely cited source; verify page numbers and DOI before submission.</w:t>
      </w:r>
    </w:p>
    <w:p>
      <w:pPr>
        <w:spacing w:line="240" w:lineRule="auto" w:after="200"/>
        <w:ind w:left="709" w:hanging="709"/>
      </w:pPr>
      <w:r>
        <w:rPr>
          <w:rFonts w:ascii="Times New Roman" w:hAnsi="Times New Roman"/>
          <w:sz w:val="24"/>
        </w:rPr>
        <w:t>Simonyan, K., Zisserman, A., 2014. Very Deep Convolutional Networks for Large-Scale Image Recognition. arXiv:1409.1556.</w:t>
      </w:r>
    </w:p>
    <w:p>
      <w:pPr>
        <w:spacing w:line="240" w:lineRule="auto" w:after="240"/>
        <w:ind w:left="567"/>
      </w:pPr>
      <w:r>
        <w:rPr>
          <w:rFonts w:ascii="Times New Roman" w:hAnsi="Times New Roman"/>
          <w:i/>
          <w:sz w:val="20"/>
        </w:rPr>
        <w:t>Cited in Chapter 3 for VGG-16. Not part of the literature review's existing bibliography. This paper is dated 2014 as an arXiv preprint and 2015 as its ICLR conference publication; 2014 is used here to match Chapter 3's in-text citation. Reconstructed from established knowledge of this widely cited source; verify before submission.</w:t>
      </w:r>
    </w:p>
    <w:p>
      <w:pPr>
        <w:spacing w:line="240" w:lineRule="auto" w:after="200"/>
        <w:ind w:left="709" w:hanging="709"/>
      </w:pPr>
      <w:r>
        <w:rPr>
          <w:rFonts w:ascii="Times New Roman" w:hAnsi="Times New Roman"/>
          <w:sz w:val="24"/>
        </w:rPr>
        <w:t>Tahir, M., Naeem, A., Malik, H., Tanveer, J., Naqvi, R.A., Lee, S.-W., 2023. DSCC_Net: Multi-Classification Deep Learning Models for Diagnosing of Skin Cancer Using Dermoscopic Images. Cancers 15, 2179. https://doi.org/10.3390/cancers15072179</w:t>
      </w:r>
    </w:p>
    <w:p>
      <w:pPr>
        <w:spacing w:line="240" w:lineRule="auto" w:after="200"/>
        <w:ind w:left="709" w:hanging="709"/>
      </w:pPr>
      <w:r>
        <w:rPr>
          <w:rFonts w:ascii="Times New Roman" w:hAnsi="Times New Roman"/>
          <w:sz w:val="24"/>
        </w:rPr>
        <w:t>Tan, M., Le, Q.V., 2019. EfficientNet: Rethinking Model Scaling for Convolutional Neural Networks, in: Proceedings of the 36th International Conference on Machine Learning (ICML 2019). PMLR, pp. 6105 to 6114.</w:t>
      </w:r>
    </w:p>
    <w:p>
      <w:pPr>
        <w:spacing w:line="240" w:lineRule="auto" w:after="240"/>
        <w:ind w:left="567"/>
      </w:pPr>
      <w:r>
        <w:rPr>
          <w:rFonts w:ascii="Times New Roman" w:hAnsi="Times New Roman"/>
          <w:i/>
          <w:sz w:val="20"/>
        </w:rPr>
        <w:t>Cited in Chapter 3 for EfficientNetB4. Not part of the literature review's existing bibliography. Reconstructed from established knowledge of this widely cited source; verify page numbers before submission.</w:t>
      </w:r>
    </w:p>
    <w:p>
      <w:pPr>
        <w:spacing w:line="240" w:lineRule="auto" w:after="200"/>
        <w:ind w:left="709" w:hanging="709"/>
      </w:pPr>
      <w:r>
        <w:rPr>
          <w:rFonts w:ascii="Times New Roman" w:hAnsi="Times New Roman"/>
          <w:sz w:val="24"/>
        </w:rPr>
        <w:t>Tschandl, P., Rosendahl, C., Kittler, H., 2018. The HAM10000 dataset, a large collection of multi-source dermatoscopic images of common pigmented skin lesions. Scientific Data 5, 180161. https://doi.org/10.1038/sdata.2018.161</w:t>
      </w:r>
    </w:p>
    <w:p>
      <w:pPr>
        <w:spacing w:line="240" w:lineRule="auto" w:after="240"/>
        <w:ind w:left="567"/>
      </w:pPr>
      <w:r>
        <w:rPr>
          <w:rFonts w:ascii="Times New Roman" w:hAnsi="Times New Roman"/>
          <w:i/>
          <w:sz w:val="20"/>
        </w:rPr>
        <w:t>Cited in Chapter 3 for the HAM10000 dataset itself. The literature review discusses HAM10000 at length but does not cite this source directly in the text reviewed for this compilation. Reconstructed from established knowledge of this widely cited source; verify the article number and DOI before submission.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0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line="360" w:lineRule="auto"/>
      <w:outlineLvl w:val="1"/>
    </w:pPr>
    <w:rPr>
      <w:rFonts w:asciiTheme="majorHAnsi" w:eastAsiaTheme="majorEastAsia" w:hAnsiTheme="majorHAnsi" w:cstheme="majorBidi" w:ascii="Times New Roman" w:hAnsi="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20" w:line="360" w:lineRule="auto"/>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80" w:after="120" w:line="360" w:lineRule="auto"/>
      <w:outlineLvl w:val="3"/>
    </w:pPr>
    <w:rPr>
      <w:rFonts w:asciiTheme="majorHAnsi" w:eastAsiaTheme="majorEastAsia" w:hAnsiTheme="majorHAnsi" w:cstheme="majorBidi" w:ascii="Times New Roman" w:hAnsi="Times New Roman"/>
      <w:b/>
      <w:bCs/>
      <w:i/>
      <w:iCs/>
      <w:color w:val="000000"/>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