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color w:val="000000"/>
        </w:rPr>
        <w:t>HOHONET v2.1 直接AC与整类人群模拟研究</w:t>
      </w:r>
    </w:p>
    <w:p>
      <w:r>
        <w:rPr>
          <w:rFonts w:ascii="Noto Sans CJK SC" w:hAnsi="Noto Sans CJK SC" w:eastAsia="Noto Sans CJK SC" w:cs="Noto Sans CJK SC"/>
          <w:color w:val="000000"/>
        </w:rPr>
        <w:t>普通 Manual 为主　冻结分类与融合规则　两队比较、整类替换、类别联盟及成员背景敏感性　2026-10-29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 可以实际采用的研究安排</w:t>
      </w:r>
    </w:p>
    <w:p>
      <w:r>
        <w:rPr>
          <w:rFonts w:ascii="Noto Sans CJK SC" w:hAnsi="Noto Sans CJK SC" w:eastAsia="Noto Sans CJK SC" w:cs="Noto Sans CJK SC"/>
          <w:color w:val="000000"/>
        </w:rPr>
        <w:t>继续采用 TARGET_DSTRUCT K3 作为普通 Manual 的主解释分类，K2 保留粗层。主研究应并用两种条件：固定 n20/m7 的中结构角色→高结构角色，及固定 n20、将该图高结构类全部可用成员等量换入。前者把人数和替换量固定，后者把整类人群的含义固定；两者回答不同问题。大块十、十二人替换作为条件研究保留，不因为人数更大就取代覆盖更广的主条件。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[E02/E04/E08]</w:t>
      </w:r>
    </w:p>
    <w:p>
      <w:r>
        <w:rPr>
          <w:rFonts w:ascii="Noto Sans CJK SC" w:hAnsi="Noto Sans CJK SC" w:eastAsia="Noto Sans CJK SC" w:cs="Noto Sans CJK SC"/>
          <w:color w:val="000000"/>
        </w:rPr>
        <w:t>固定20/7主方向覆盖85图、21楼，B8L2平均+4.576、逐次平均绝对变化5.815，78/85图平均上升。整目标类换入覆盖185图、22楼，m为1–8，B8L2平均+3.615，155/185图上升。这支持研究不同人群如何改变共识，也保留了明确的负向图片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[E04/E08]</w:t>
      </w:r>
    </w:p>
    <w:p>
      <w:r>
        <w:rPr>
          <w:rFonts w:ascii="Noto Sans CJK SC" w:hAnsi="Noto Sans CJK SC" w:eastAsia="Noto Sans CJK SC" w:cs="Noto Sans CJK SC"/>
          <w:color w:val="000000"/>
        </w:rPr>
        <w:t>TARGET主方向的结构变化主要集中在有结构挑战的图片；简单图也常在有效转折数不变时升Q，需结合定位、方向和高度分项解释。类别构成有解释作用，具体成员和共同背景也能使方向反转。稳定输出、输出失败、低分完整输出必须分别解释。除另注明，核心结果表均指普通Manual原主目标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[E05/E12/E13]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各方法的正式用途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2494"/>
        <w:gridCol w:w="5386"/>
      </w:tblGrid>
      <w:tr>
        <w:trPr>
          <w:tblHeader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采用用途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本轮新增证据与限制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 与 K2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主解释分类；K2说明粗边界，K3保留父内差异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20/7及整目标类换入有跨多图多楼的方向支持；K3十人方向仅在K2同一父类内部，覆盖3图。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OPPJOINT K3 与 K4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联合质量、劳动和标法画像；大块混合人群模拟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十、十二人容量较宽；这些大块没有换入最高历史Q类，平均升质弱、双向变化明显。K4用途保留，不能只用可行图更多判断优越。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K3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原答定义敏感性和较大替换块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八人高结构方向扩展覆盖；十二人出现同楼四图全负及另一楼两图全正，角色与建筑必须分开。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GEOM K2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从融合响应反看人员作用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四人方向在82图有77图升Q，同时输出失败增加；继续作为反向互补，不能担当十人纯类块。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OPPSTRUCT K3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结构机会响应补充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在可计算结构条件下组织对照；有自己的容量与响应，不因本轮主位固定而删去。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[E02/E04/E05]。完整精度与各指标分母保留在对应结果表。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2 接续的数据与本轮实际新增</w:t>
      </w:r>
    </w:p>
    <w:p>
      <w:r>
        <w:rPr>
          <w:rFonts w:ascii="Noto Sans CJK SC" w:hAnsi="Noto Sans CJK SC" w:eastAsia="Noto Sans CJK SC" w:cs="Noto Sans CJK SC"/>
          <w:color w:val="000000"/>
        </w:rPr>
        <w:t>开始时远端为 ec0973ad46fcfa64d3cdbedfeeef1fee180c4cff，本地旧工作树仍在519c7447278dd16c3d69f505b807fb5b53792b36。本轮从前者导出所需现行来源，已读独立审查README第8、9节、十人容量表、最终下游标签与另线程严格大块结果，没有退回旧参考或补造资格规则。当前完整来源已包含严格九、十人研究，因此仅将其接入比较，没有重复计算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[E01/E09]</w:t>
      </w:r>
    </w:p>
    <w:p>
      <w:r>
        <w:rPr>
          <w:rFonts w:ascii="Noto Sans CJK SC" w:hAnsi="Noto Sans CJK SC" w:eastAsia="Noto Sans CJK SC" w:cs="Noto Sans CJK SC"/>
          <w:color w:val="000000"/>
        </w:rPr>
        <w:t>数据采用现行v2.1主目标快照及其它准入目标快照；同一图不同合法目标独立组队和评价。W019、W026的排除与原答资格保持不变；没有足够分类历史但有合法原答的人员只能作为未分类背景，不能放进声称纯类的替换块。空间归属不通过最高Q选择。正式难度、冻结LOBO标签、正式参考和融合参数均未改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[E17]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容量入口与实际执行域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247"/>
        <w:gridCol w:w="1247"/>
        <w:gridCol w:w="4819"/>
      </w:tblGrid>
      <w:tr>
        <w:trPr>
          <w:tblHeader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域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全部合法池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实际执行池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普通Manual主目标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206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206独立图片、22楼，主分析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普通Manual其它准入目标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实际20池涉及18图、7楼；其余10池只有3–4人，未进入本轮选定设计，逐池保留原因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普通Semi主目标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31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用已有Semi自身标签，作为次要补充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普通Semi其它准入目标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独立目标，不与主目标人员混队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门口与特殊空间库存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17个门口Manual、2个特殊Manual、1个特殊Semi单列；不与普通域混合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[E03/E17]。完整精度与各指标分母保留在对应结果表。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两个输入快照合计294池＝236普通Manual＋38普通Semi＋20门口/特殊空间。容量材料中的“普通Manual以外58池”包含38个普通Semi，不能把58全部称作OOS或未执行空间；本轮执行258池＝226普通Manual＋32普通Semi。</w:t>
      </w:r>
    </w:p>
    <w:p>
      <w:r>
        <w:rPr>
          <w:rFonts w:ascii="Noto Sans CJK SC" w:hAnsi="Noto Sans CJK SC" w:eastAsia="Noto Sans CJK SC" w:cs="Noto Sans CJK SC"/>
          <w:color w:val="000000"/>
        </w:rPr>
        <w:t>最终登记478,012支不同团队、471,758条方法事件、412,839个无向物理端点对、550,794条设计关联。方法事件、设计关联、团队和图片是不同计数；反向展示与多方法命中相同端点不构成独立重复。核心运行474,332支是真正新增实体，2,027支为已有标量而缺完整几何的必要回放，1,653支直接复用已有完整端点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[E03/E19]</w:t>
      </w:r>
    </w:p>
    <w:p>
      <w:r>
        <w:rPr>
          <w:rFonts w:ascii="Noto Sans CJK SC" w:hAnsi="Noto Sans CJK SC" w:eastAsia="Noto Sans CJK SC" w:cs="Noto Sans CJK SC"/>
          <w:color w:val="000000"/>
        </w:rPr>
        <w:t>核心原生评价476,359次，分为首波10,991次与续算465,368次。2,027次旧标量回放的状态和Q可得性全部一致，数值最大差1.42×10⁻¹³；没有例外。机制追踪32支既有团队和单队最小复现另记，不增加研究样本。本轮没有新增人员、房间、全新同房ABC或256条自然人数曲线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[E19/E20]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3 比较设计与读数口径</w:t>
      </w:r>
    </w:p>
    <w:p>
      <w:r>
        <w:rPr>
          <w:rFonts w:ascii="Noto Sans CJK SC" w:hAnsi="Noto Sans CJK SC" w:eastAsia="Noto Sans CJK SC" w:cs="Noto Sans CJK SC"/>
          <w:color w:val="000000"/>
        </w:rPr>
        <w:t>直接AC固定图片、目标、参考、n与m：A=D∪X，C=D∪Z，D完全相同且D/X/Z互不重叠，X与Z是不同冻结类别的等量成员。它估计这次跨类调整的实际效果；没有B队时不估计“跨类比同类更大”。整类是该图该目标该楼外折中的全部合格成员，而非全历史名单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[E17]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相互补充的设计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798"/>
        <w:gridCol w:w="4025"/>
      </w:tblGrid>
      <w:tr>
        <w:trPr>
          <w:tblHeader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设计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固定与改变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回答的问题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等人数AC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同D、同n/m；X换成同样大的Z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实际跨类调整改变质量、几何、劳动或状态多少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整类等量替换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来源全出、目标全入、两类等大全换分列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完整一个类别进入或退出真实图片池的影响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两类全部不等量互换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同外部D；两类全员但人数不同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人数与类别共同改变的结果；用既有等量中间队分解路径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完整类别联盟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每个非空类别组合全部成员；必要时另列固定未知背景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模拟类1、类2、类3及两两或三类叠加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固定D或固定XZ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分别改变替换成员、背景成员/配比、背景人数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拆开类别、具体成员与共同背景的敏感性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固定A扩大块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原队和既定嵌套成员顺序固定，逐步扩大m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避免把不同图片或不同方向的m7/m12均值当纯比例效应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[E03/E04]。完整精度与各指标分母保留在对应结果表。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主A面板m取7、8、9、10、12；RFUSE补3、4人，其他准入Manual补3、4人。n由容量事前选取m、ceil(1.5m)、2m、2m+2、20及N−m中的合法值。一般保存8组XZ，分两批不同种子并对跨批组合去重；组合数≤16时枚举。整类方案通常抽4组，支持少时枚举。固定D、固定A及多背景另有独立登记。参数和具体成员选择不依据目标Q或替换收益。</w:t>
      </w:r>
    </w:p>
    <w:p>
      <w:r>
        <w:rPr>
          <w:rFonts w:ascii="Noto Sans CJK SC" w:hAnsi="Noto Sans CJK SC" w:eastAsia="Noto Sans CJK SC" w:cs="Noto Sans CJK SC"/>
          <w:color w:val="000000"/>
        </w:rPr>
        <w:t>固定人数AC与整类等量主表采用事前登记的neutral_members_0背景路径；联盟、不等人数整类和背景敏感性分析使用各自登记的设计。先在目标池内平均可评成员组合，再按图等权；同图多目标先等权合并，并另报楼等权。覆盖漏斗含所有登记背景，所以其总体均值可能与主效果不同。全部背景结果保留在敏感性表，没有只留下表现好的背景。相同政策名称不保证各方法的实际D类别配比相同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[E04/E07]</w:t>
      </w:r>
    </w:p>
    <w:p>
      <w:r>
        <w:rPr>
          <w:rFonts w:ascii="Noto Sans CJK SC" w:hAnsi="Noto Sans CJK SC" w:eastAsia="Noto Sans CJK SC" w:cs="Noto Sans CJK SC"/>
          <w:color w:val="000000"/>
        </w:rPr>
        <w:t>Δ一律指C−A；B8L2与D10正值为提高，结构、面积、高度和劳动正值只表示增加。平均绝对变化先对每个实际事件取|Δ|再汇总，不能用|平均Δ|替代。Q分项、几何、劳动及状态各有自己的有效分母。缺Q不填0；几何表同时保留可成有效底面的对和双方完整输出的严格子集。BEV距离为1−IoU，无量纲；质心为相机高度h，面积h²，角度为度。</w:t>
      </w:r>
    </w:p>
    <w:p>
      <w:r>
        <w:rPr>
          <w:rFonts w:ascii="Noto Sans CJK SC" w:hAnsi="Noto Sans CJK SC" w:eastAsia="Noto Sans CJK SC" w:cs="Noto Sans CJK SC"/>
          <w:color w:val="000000"/>
        </w:rPr>
        <w:t>劳动是已有标注记录的劳动量。主劳动比较要求两队全部有记录、各计时来源的人数向量相同；单一同源的其他对照另列。总劳动不是并行团队的墙钟完成时间，也不是程序运行耗时。固定XZ时劳动秒数差不随D改变，百分比仍会因A的分母改变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4 从合法图片池到大块执行范围</w:t>
      </w:r>
    </w:p>
    <w:p>
      <w:r>
        <w:rPr>
          <w:rFonts w:ascii="Noto Sans CJK SC" w:hAnsi="Noto Sans CJK SC" w:eastAsia="Noto Sans CJK SC" w:cs="Noto Sans CJK SC"/>
          <w:color w:val="000000"/>
        </w:rPr>
        <w:t>等量AC的容量条件是1≤m≤n、n≥3、N≥n+m、来源类≥m、目标类≥m；未知标签可留D。N−m是固定XZ后最大相同队伍人数。在当前普通Manual的N最大35人池里，24人换12人的AC需要至少36人，实际不可能；23人换12人则可以。整类联盟可用全35人，但全员35人只有一支队，不能在同一个35人池内再做35人等量换人。Semi有自身更大的人员池，另节报告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[E02/E07]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主目标逐图类别容量 这些不是不同分类思想数量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134"/>
        <w:gridCol w:w="907"/>
        <w:gridCol w:w="907"/>
        <w:gridCol w:w="907"/>
        <w:gridCol w:w="907"/>
        <w:gridCol w:w="1134"/>
        <w:gridCol w:w="907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m7任意n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m8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m9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m10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m12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20/10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20/12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K3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73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OPPJOINT K3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86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OPPJOINT K4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156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139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38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107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OPPSTRUCT K3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[E02]。完整精度与各指标分母保留在对应结果表。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20/10的206个合法池中，35池先因总人数退出；剩171池的已分类人员总量均足够。类别分布再使TARGET、RAW3、JOINT3、JOINT4分别退出168、152、89、64池，最终3、19、82、107池全部登记并执行，且各池至少有一个Q可评事件。但所有登记事件都可评的池只有3、17、75、98；不能把“池可评”写成“每次成功”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[E07]</w:t>
      </w:r>
    </w:p>
    <w:p>
      <w:r>
        <w:rPr>
          <w:rFonts w:ascii="Noto Sans CJK SC" w:hAnsi="Noto Sans CJK SC" w:eastAsia="Noto Sans CJK SC" w:cs="Noto Sans CJK SC"/>
          <w:color w:val="000000"/>
        </w:rPr>
        <w:t>TARGET全部m9/m10可行方向均在同一个K2父类内部；其主高结构粗边界最多支持8人。OPPJOINT K3/K4的m10/m12均未涉及最高历史Q类。类别容量更宽说明可研究范围更宽，不说明替换更优。RAW3十二人容量的6图还分为两种方向和两栋楼，不能把所有十二人结果当同一类人变化。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[E02/E17]</w:t>
      </w:r>
    </w:p>
    <w:p>
      <w:r>
        <w:rPr>
          <w:rFonts w:ascii="Noto Sans CJK SC" w:hAnsi="Noto Sans CJK SC" w:eastAsia="Noto Sans CJK SC" w:cs="Noto Sans CJK SC"/>
          <w:color w:val="000000"/>
        </w:rPr>
        <w:t>实际23/12前沿已覆盖RAW3 4图1楼、JOINT3 19图6楼、JOINT4 27图10楼；25/10前沿分别覆盖TARGET 1图1楼、RAW3 9图4楼、JOINT3 52图11楼、JOINT4 73图16楼。中间22/12不在所有池的冻结人数网格中：RAW3登记0/4、JOINT3 11/24、JOINT4 16/35。前沿条件已回答较大队问题，未选中间n明确记录为未登记，不称失败或容量不足。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[E07]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5 固定人数和固定替换块的结果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主结构解释与既有七八人条件的连接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37"/>
        <w:gridCol w:w="1814"/>
        <w:gridCol w:w="1191"/>
        <w:gridCol w:w="1191"/>
        <w:gridCol w:w="1191"/>
        <w:gridCol w:w="1587"/>
      </w:tblGrid>
      <w:tr>
        <w:trPr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可评/登记图；楼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ΔB8L2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ΔD10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均|ΔQ|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Q正向图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14/7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84/85；21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+5.793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+5.372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7.360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77/84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85/85；21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+4.576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+4.372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5.815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78/85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K2 粗边界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85/85；21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+4.645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+4.361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5.751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80/85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20/8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11/11；9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+3.486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+3.614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5.156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10/11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20/8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38/38；15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+3.526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+3.309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5.327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29/38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OPPJOINT K3 Q1→3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72/72；15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+4.572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+4.310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5.057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68/72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OPPSTRUCT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41/41；16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+3.980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+3.861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5.149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38/41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响应1→2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20/4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82/82；21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+2.934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+2.890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4.424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77/82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这些是各方法实际覆盖范围上的结果，不是同一组人员的算法竞赛。K2与K3的20/7都覆盖85图，但源类候选与抽到的具体人员不同，不能用4.65与4.58的微小均值差评判粗细层优劣。K3增加的是低、中结构角色及其条件响应的解释；K2提供不再细分低、中角色的粗边界。RAW3八人高结构方向扩展到38图15楼，是容量与定义的补充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[E04/E06]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十人十二人及较大团队 保留全部实际方向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37"/>
        <w:gridCol w:w="1814"/>
        <w:gridCol w:w="1191"/>
        <w:gridCol w:w="1191"/>
        <w:gridCol w:w="1191"/>
        <w:gridCol w:w="1587"/>
      </w:tblGrid>
      <w:tr>
        <w:trPr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可评/登记图；楼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ΔB8L2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ΔD10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均|ΔQ|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Q正向图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 低→中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3/3；2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+0.496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+0.409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1.191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低→中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12/12；5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+0.522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+0.714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4.700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8/12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低→高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3/3；1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+6.079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+6.941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8.986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6/6；3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+2.629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+2.612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4.419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5/6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Q1→2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82/82；11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+0.297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+0.321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3.282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42/82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Q1→2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101/101；15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+1.333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+1.237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3.411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55/101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Q2→3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6/6；1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-2.660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-2.105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3.910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3/6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低→中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4/4；1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-8.094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-7.061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8.304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0/4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2/2；1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+1.947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+1.700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1.947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Q1→2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25/25；6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+0.669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+0.749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4.477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14/25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Q1→2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35/35；9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+0.586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+0.596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3.637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18/35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Q2→3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1/1；1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-9.805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-8.953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11.183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低→中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23/12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4/4；1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-7.492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-6.864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7.605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0/4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Q1→2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23/12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19/19；6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+1.309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+1.373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4.122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12/19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Q1→2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23/12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26/26；9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+1.366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+1.319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3.335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15/26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Q2→3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23/12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1/1；1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-12.046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-10.346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12.046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0/1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OPPJOINT K3的20/10有42/82图升Q、40图下降，均值仅+0.297但平均绝对变化3.282；这是一种双向不确定性，不能写成稳定升质。RAW3的23/12低→中方向4/4图下降，均值−7.492，却只来自B6ByNegPMKs一楼；其20/12中→高的另两图来自q9vSo1VnCiC，均为正。这样的方向与建筑分离比合成一个“十二人好/坏”的结论更准确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4204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QUAL_SIZE_EFF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20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6"/>
        </w:rPr>
        <w:t>图1 重点条件的有符号均值、图片P10–P90与多数方向。线段是分布，不是置信区间；全部方向见前表。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6 整个类别进入或退出怎样改变结果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固定n20且等量的三种整类定义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24"/>
        <w:gridCol w:w="1701"/>
        <w:gridCol w:w="1134"/>
        <w:gridCol w:w="1134"/>
        <w:gridCol w:w="1134"/>
        <w:gridCol w:w="1474"/>
      </w:tblGrid>
      <w:tr>
        <w:trPr>
          <w:tblHeader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定义与方向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实际m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可评/登记图；楼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ΔB8L2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ΔD10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均|ΔQ|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Q正向图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低→中 来源全出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1–11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186/186；22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+0.491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+0.482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2.960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120/186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中→高 目标全入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1–8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185/185；22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+3.615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+3.426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5.385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155/185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低→高 来源全出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1–6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122/122；22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+2.712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+2.509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4.111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103/122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低→高 目标全入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1–7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57/57；14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+3.942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+3.706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5.213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44/57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低→高 两类全换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2–7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6/7；3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+1.105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+1.312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1.432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5/6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[E08]。完整精度与各指标分母保留在对应结果表。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推荐的TARGET中→高185图全部属于“整个目标类换入”：来源类抽出等量人员，目标类使用该图全部1–8人。它不是把37人的全局中类全换掉。相反，低→中的186图全部是整个来源类换出，Q均值较弱，但逐事件绝对变化仍约2.96分。低→高又包含来源全出、目标全入和两边全换三种，分别保留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[E08/E17]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其它解释路线的整类等量结果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077"/>
        <w:gridCol w:w="1701"/>
        <w:gridCol w:w="1191"/>
        <w:gridCol w:w="1191"/>
        <w:gridCol w:w="1191"/>
        <w:gridCol w:w="1361"/>
      </w:tblGrid>
      <w:tr>
        <w:trPr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可评/登记图；楼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ΔB8L2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ΔD10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均|ΔQ|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Q正向图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K2 粗层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20/逐图m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185/185；22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+4.415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+4.193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6.189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161/185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中→高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20/逐图m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188/188；22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+3.687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+3.502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5.362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152/188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Q1→3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20/逐图m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181/181；22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+3.681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+3.490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5.717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152/181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Q2→3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20/逐图m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183/183；22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+3.113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+2.953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4.592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148/183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Q2→4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20/逐图m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187/187；22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+3.648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+3.415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5.626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153/187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响应1→2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20/逐图m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180/180；22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+2.090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+1.956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3.717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153/180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此表采用三种整类定义合并后的覆盖口径；来源全出、目标全入、两类全换各自结果见E08，不能全部解释为整目标类换入。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[E08]</w:t>
      </w:r>
    </w:p>
    <w:p>
      <w:r>
        <w:rPr>
          <w:rFonts w:ascii="Noto Sans CJK SC" w:hAnsi="Noto Sans CJK SC" w:eastAsia="Noto Sans CJK SC" w:cs="Noto Sans CJK SC"/>
          <w:color w:val="000000"/>
        </w:rPr>
        <w:t>TARGET中→高的池前沿整目标类换入登记205图，200图22楼有共同可评Q；n为5–32、m为1–8。B8L2平均+2.390、156/200图上升；D10平均+2.206、157/200上升。n随池容量改变，额外图片也不同，不能拿它与n20的均值差当“背景变多导致衰减”。同一XZ改变背景人数的严格嵌套对照另外分析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[E08]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7 质量分项几何劳动和失败分别说明什么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结构保留与完整输出对的几何变化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1134"/>
        <w:gridCol w:w="1304"/>
        <w:gridCol w:w="1191"/>
        <w:gridCol w:w="1134"/>
        <w:gridCol w:w="1361"/>
        <w:gridCol w:w="1474"/>
      </w:tblGrid>
      <w:tr>
        <w:trPr>
          <w:tblHeader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Δ有效转折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Δ节点保留pp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Δ边保留pp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BEV距离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质心距离h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几何分母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20/7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+0.221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+3.98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+5.58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0.0415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0.0499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659对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TARGET整目标 n20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+0.215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+3.65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+4.96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0.0450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0.0601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1051对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20/10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+0.026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-0.24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0.0306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0.0375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647对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RAW3低→中 20/12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+0.000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-7.81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-10.94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0.0400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0.0634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32对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20/4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+0.284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+3.18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+4.37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0.0328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0.0384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640对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TARGET20/7的85图中只有14图平均有效转折增加，71图均值不变；参考节点保留平均增加3.98个百分点，但质量改善覆盖78图。人员作用因此需要结合定位和边方向指标，不能只用增删节点定义作用。在RAW3低→中20/12的四图中，有效转折数均不变，但5°参考节点保留的图均值下降，方向和高度损失的图均值上升；各图及9°阈值仍有不同响应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已有质量分项 IoU提高为好，其余为误差或分量变化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361"/>
        <w:gridCol w:w="1304"/>
        <w:gridCol w:w="1304"/>
        <w:gridCol w:w="1247"/>
        <w:gridCol w:w="1247"/>
        <w:gridCol w:w="1247"/>
      </w:tblGrid>
      <w:tr>
        <w:trPr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ΔIoU3D×100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Δ底面边界角°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Δ正交残差°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ΔHmean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Δ遗漏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Δ扩展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20/7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+2.9474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-0.3794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-0.9299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-0.0053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-0.0172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-0.0188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TARGET整目标 n20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+2.6626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-0.3083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-0.5945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-0.0062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-0.0157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-0.0124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20/10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+0.3255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-0.0497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-0.0367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+0.0004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-0.0023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-0.0020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RAW3低→中 20/12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-3.3613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+0.0890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+1.5261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+0.0358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-0.0074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+0.0203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20/4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+2.3719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-0.2818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-0.5197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-0.0038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-0.0147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-0.0100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dir是各输出相对自身最佳正交轴的方向残差（度），不是对正式参考朝向的角误差；Hmean是周长加权平均高度比的绝对残差，不是实际平均高度。实际高度和面积变化另列。补充WQ的height_loss与原Hmean定义不同，同一事件可以有不同方向，不能统称某个“高度分项”改善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补充质量损失 数值下降表示该损失减小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1814"/>
        <w:gridCol w:w="1814"/>
        <w:gridCol w:w="1814"/>
        <w:gridCol w:w="1701"/>
      </w:tblGrid>
      <w:tr>
        <w:trPr>
          <w:tblHeader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Δ边界损失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Δ方向损失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Δ高度损失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共同有效对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20/7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-0.02162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-0.06794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-0.00203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659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TARGET整目标 n20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-0.02446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-0.04951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-0.00236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1051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20/10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-0.00926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-0.00833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-0.00008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647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RAW3低→中 20/12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+0.00278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+0.20126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+0.01440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20/4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-0.02834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-0.03747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-0.00166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640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短结构尺度和上下边界的几何变化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247"/>
        <w:gridCol w:w="1417"/>
        <w:gridCol w:w="1531"/>
        <w:gridCol w:w="1701"/>
        <w:gridCol w:w="1757"/>
      </w:tblGrid>
      <w:tr>
        <w:trPr>
          <w:tblHeader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Δ短边数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Δ面积%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Δ平均高度%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顶部角距离°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底部角距离°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20/7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+0.0701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+1.3088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+0.4720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0.5837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0.5017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TARGET整目标 n20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+0.1041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+3.2506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+0.5342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0.5285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0.4599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20/10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-0.0091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+1.8594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-0.1698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0.4512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0.4128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RAW3低→中 20/12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-0.1875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+2.5601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-3.7662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0.9155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0.3100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20/4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+0.1494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+1.2808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+0.1942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0.3966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0.3430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面积、高度的有符号差说明尺度向哪边变化，不自动等于质量升降；百分比为100×(C/A−1)。顶部/底部角距离是两队匈牙利匹配后已匹配角点的角差，非对参考误差；未匹配角点数另外保存，不能因匹配部分角距小就忽略新增或缺失结构。各项全部有效数保存在源表，未要求所有几何字段使用Q共同有效分母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响应分布与低尾 不用均值覆盖负向尝试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928"/>
        <w:gridCol w:w="1304"/>
        <w:gridCol w:w="1757"/>
        <w:gridCol w:w="2154"/>
        <w:gridCol w:w="794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图均ΔQ P10–P90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最小图均ΔQ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逐图等权降&gt;10分事件比例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端点图均Q P10 A→C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A/C可评图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20/7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0.231～12.103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-6.706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2.35%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59.786→72.552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85/85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TARGET整目标 n20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-0.627～11.562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-14.175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3.02%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56.635→61.051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185/185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20/10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-3.267～3.553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-23.657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2.16%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65.108→57.818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82/82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RAW3低→中 20/12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-18.075～-0.174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-21.308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31.25%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78.781→60.706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20/4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0.239～9.468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-5.143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2.93%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58.883→64.978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82/82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响应分布仅用共同Q可评事件，下降超过10分的比例先在每图内部计算再图等权。最后两列为A与C各自可评图片的平均端点Q分布低尾，可能使用不同图集；即使图集相同，各图内有效登记事件也可不同，按事件出现次数汇总而非唯一端点等权。它们属于状态相关的描述，不是匹配低尾的因果效应。全部Q缺失另列，未纳入0分尾部；这些区间是有限图片的描述分布，不是预测区间或统计置信区间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同源记录劳动与所有登记队的缺Q状态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134"/>
        <w:gridCol w:w="1134"/>
        <w:gridCol w:w="1247"/>
        <w:gridCol w:w="1871"/>
        <w:gridCol w:w="2381"/>
      </w:tblGrid>
      <w:tr>
        <w:trPr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劳动秒差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劳动百分比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劳动增加图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劳动有效支持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A→C缺Q图等权率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20/7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+149.0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+4.69%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46/65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344对/65图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2.06%→1.03%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TARGET整目标 n20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+165.4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+4.05%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66/104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467对/104图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1.76%→0.68%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20/10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+135.5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+4.65%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23/39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194对/39图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0.76%→0.76%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RAW3低→中 20/12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-76.8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-3.47%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0/3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17对/3图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0.00%→0.00%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20/4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+184.9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+4.40%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55/78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509对/78图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0.76%→1.83%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[E04]。完整精度与各指标分母保留在对应结果表。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RFUSE20/4在77/82图升Q，但656个登记对中A端缺Q5次（3次below_four、2次legacy no_connection），C端缺Q12次（9次legacy no_connection、3次invalid_floor）；共同Q可评640对。A缺Q图等权率约0.76%、C约1.83%，须并列报告这一输出风险。TARGET20/7登记680对；Q共同可评659对，有效转折及可用几何669对，双方完整输出的几何比较659对，同源劳动344对、65图，状态比较用全部680对。事件侧出现次数不是独立失败团队数。不同分母保留其真实含义，不用可评事件的质量优势覆盖失败事件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[E04]</w:t>
      </w:r>
    </w:p>
    <w:p>
      <w:r>
        <w:rPr>
          <w:rFonts w:ascii="Noto Sans CJK SC" w:hAnsi="Noto Sans CJK SC" w:eastAsia="Noto Sans CJK SC" w:cs="Noto Sans CJK SC"/>
          <w:color w:val="000000"/>
        </w:rPr>
        <w:t>所有设计合并的478,012支团队中，471,454支产出complete_conditional，4,635支为legacy no_connection，1,817支below_four，106支invalid_floor，合计6,558支缺Q；没有执行异常或测量异常。这是登记设计内的端点计数，不是自然人群的失败概率。complete_conditional表示按冻结路径形成完整可评价输出，不保证符合参考或人工语义正确。legacy no_connection仅表示未形成可用点序列，不能靠状态名断定纯连接原因。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[E19]</w:t>
      </w:r>
    </w:p>
    <w:p>
      <w:r>
        <w:rPr>
          <w:rFonts w:ascii="Noto Sans CJK SC" w:hAnsi="Noto Sans CJK SC" w:eastAsia="Noto Sans CJK SC" w:cs="Noto Sans CJK SC"/>
          <w:color w:val="000000"/>
        </w:rPr>
        <w:t>在412,839个不同物理端点对中，997对两端均缺Q，其中71对的原始状态还不相同。缺Q风险差等于0并不等于两端成功，也不等于几何相同。完整状态迁移与失败类别单列。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[E10]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2561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ROZEN_DIFFICULTY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6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6"/>
        </w:rPr>
        <w:t>图2 正式难度保持原定义。结构响应集中于困难图片，质量响应也可出现在转折不变的简单图。</w:t>
      </w:r>
    </w:p>
    <w:p>
      <w:r>
        <w:rPr>
          <w:rFonts w:ascii="Noto Sans CJK SC" w:hAnsi="Noto Sans CJK SC" w:eastAsia="Noto Sans CJK SC" w:cs="Noto Sans CJK SC"/>
          <w:color w:val="000000"/>
        </w:rPr>
        <w:t>TARGET20/7的简单、中等、困难层分别60、15、10图；B8L2均值变化为+3.632、+3.168、+12.347，正向57/60、12/15、9/10。有效转折均值分别+0.008、+0.117、+1.654。按可计算条件看，边界自遮挡12图平均Q增加11.616，11/12图为正；无短转折且无边界遮挡65图仅有1图平均转折增加，但61/65图升Q。这支持当前主分类的条件化解释，不要求所有图出现同一种结构响应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[E05]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8 类别相同以后，成员背景和替换比例还改变多少</w:t>
      </w:r>
    </w:p>
    <w:p>
      <w:r>
        <w:rPr>
          <w:rFonts w:ascii="Noto Sans CJK SC" w:hAnsi="Noto Sans CJK SC" w:eastAsia="Noto Sans CJK SC" w:cs="Noto Sans CJK SC"/>
          <w:color w:val="000000"/>
        </w:rPr>
        <w:t>类别作用不能由每图一组人员代表。本轮明确区分五种敏感性：同类别人数但成员可变；精确同D而X/Z成员可变；精确同XZ、同n/m而D成员或配比可变；精确同XZ增加D人数；精确同A嵌套扩大X/Z。以下统计来自全部258池完成后的派生表，主段限普通Manual原主目标。它们是有限已登记组合中的波动，不是新人员的预测准确率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[S09]</w:t>
      </w:r>
    </w:p>
    <w:p>
      <w:r>
        <w:rPr>
          <w:rFonts w:ascii="Noto Sans CJK SC" w:hAnsi="Noto Sans CJK SC" w:eastAsia="Noto Sans CJK SC" w:cs="Noto Sans CJK SC"/>
          <w:color w:val="000000"/>
        </w:rPr>
        <w:t>成员跨度、标准差与正负翻转至少要求该面板该指标有两个有效值。原表的155个Q面板只有一个可评值，现已从波动分母排除，均值和原始端点不改；所有指标共排除8,078个单值波动条目。固定D的Q面板没有这项缺陷。单一小类块固定、单个可评分组合、多个组合但都缺Q，分别报告，不把无法估计写成稳定零。旧版保留，正文使用member_variability_v2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[S01/S02]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8.1 固定同一背景，只改替换块的具体人选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固定D，n20/m10，角色1→2的成员面板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304"/>
        <w:gridCol w:w="1077"/>
        <w:gridCol w:w="1474"/>
        <w:gridCol w:w="1587"/>
        <w:gridCol w:w="2494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有效图；楼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有效面板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Q跨度图均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D10跨度图均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面板正负翻转率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3；2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1.597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1.384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K3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11；5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3.819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3.367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45.45%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69；11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69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4.697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4.279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44.93%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79；14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79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3.811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3.264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40.51%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[S01]。完整精度与各指标分母保留在对应结果表。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这里的跨度为一个固定D面板内跨类Δ的最大值减最小值；翻转率是图等权的面板内部同时出现正、负Δ的比例。它衡量同类别人数下换具体人的敏感性，不是严格同类B。TARGET十人的3图未翻转只能描述这3图；JOINT3的69图约44.93%面板翻转，说明其平均接近零的大块条件有相当部分方向取决于具体成员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[S01]</w:t>
      </w:r>
    </w:p>
    <w:p>
      <w:r>
        <w:rPr>
          <w:rFonts w:ascii="Noto Sans CJK SC" w:hAnsi="Noto Sans CJK SC" w:eastAsia="Noto Sans CJK SC" w:cs="Noto Sans CJK SC"/>
          <w:color w:val="000000"/>
        </w:rPr>
        <w:t>这些方法的可评图片集合不同，不能按跨度大小排名分类稳定性。有些面板一侧类别已固定，没有同时扰动X和Z；完整表逐侧保留团队变体数。除明确标出的TARGET中→高20/7外，本节20/10比较均为各方法角色1→2，不代表该方法所有方向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[S01/S08]</w:t>
      </w:r>
    </w:p>
    <w:p>
      <w:r>
        <w:rPr>
          <w:rFonts w:ascii="Noto Sans CJK SC" w:hAnsi="Noto Sans CJK SC" w:eastAsia="Noto Sans CJK SC" w:cs="Noto Sans CJK SC"/>
          <w:color w:val="000000"/>
        </w:rPr>
        <w:t>若只固定两队的实际类别人数，允许替换块和D的具体成员一起变化，TARGET主方向20/7覆盖85图、87个可评面板；Q跨度图均10.592，面板正负翻转率34.12%。这较宽的波动包含D身份变化，不能拿它与上表固定D跨度直接相减当作背景方差贡献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[S01]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8.2 固定同一替换块，类别配比不变的背景换人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背景效果差＝新背景下(C−A)−基线背景下(C−A)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37"/>
        <w:gridCol w:w="1134"/>
        <w:gridCol w:w="1474"/>
        <w:gridCol w:w="1474"/>
        <w:gridCol w:w="1644"/>
        <w:gridCol w:w="1587"/>
      </w:tblGrid>
      <w:tr>
        <w:trPr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方法方向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图；楼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效果差均值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Q均|效果差|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D10均|效果差|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效果差正/负图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中→高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85；21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-0.388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4.564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4.185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39/46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3；2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+0.019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0.483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0.423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K3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11；5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+0.251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3.326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2.724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78；11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-0.034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2.450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2.177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34/44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K4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97；15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-0.279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1.840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1.595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41/56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[S03]。完整精度与各指标分母保留在对应结果表。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这张表要求精确XZ不变、n/m不变、实际D类别人数向量相同，只替换D的具体成员。JOINT3十人的效果差均值约−0.034，看似接近零，但逐次取绝对差后图等权约2.450；TARGET20/7为−0.388与4.564。正负抵消不等于背景无作用。背景类别构成也改变的source_enriched/target_enriched对照另存，不与这张表混合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[S03]</w:t>
      </w:r>
    </w:p>
    <w:p>
      <w:r>
        <w:rPr>
          <w:rFonts w:ascii="Noto Sans CJK SC" w:hAnsi="Noto Sans CJK SC" w:eastAsia="Noto Sans CJK SC" w:cs="Noto Sans CJK SC"/>
          <w:color w:val="000000"/>
        </w:rPr>
        <w:t>上表绝对幅度先在每个实际背景比较内取绝对值，再池内平均、图等权。原汇总中的|图平均效果差|是另一描述量，通常更小；正文没有用后者替代逐比较幅度。背景劳动秒差在精确XZ固定且四队合法可比时应保持一致；百分比仍受基线总劳动分母影响，缺记录或来源不匹配的四端点不算合法劳动变化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[S03/S09]</w:t>
      </w:r>
    </w:p>
    <w:p>
      <w:r>
        <w:rPr>
          <w:rFonts w:ascii="Noto Sans CJK SC" w:hAnsi="Noto Sans CJK SC" w:eastAsia="Noto Sans CJK SC" w:cs="Noto Sans CJK SC"/>
          <w:color w:val="000000"/>
        </w:rPr>
        <w:t>另将精确相同XZ与已有outside背景锚点匹配，209池得到6,364个方法对照、5,573个物理四端点对照，要求n/m相同且D确实不同。与strict66的120方法/108物理对照只有4对身份重叠，去重并集为6,480方法对照、5,677物理四端点对照。重叠的12项指标×4对逐项核对通过：广表为outside−neutral，strict表为F-neutral−B-outside，符号相反，绝对幅度一致。该外部背景匹配不冒充上一张同配比neutral背景表，也不新增融合或团队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[S10/S11]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8.3 固定原队扩大替换块，与固定块扩大背景是两种实验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精确同A且嵌套扩块 Q效果增量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1191"/>
        <w:gridCol w:w="1417"/>
        <w:gridCol w:w="1417"/>
        <w:gridCol w:w="2154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人数与块变化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图；楼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均增量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均|增量|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增量正/负图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中→高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n20,m7→8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11；9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-0.338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1.375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1→2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n20,m9→10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79；11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-0.393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1.644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41/38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1→2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n20,m10→12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25；6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+0.187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2.291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13/12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RFUSE 1→2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n20,m3→4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82；21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+0.565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1.560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66/16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[S04]。完整精度与各指标分母保留在对应结果表。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TARGET20人的7→8人扩块增量均值−0.338，但7/11图为正；JOINT3的9→10人和10→12人也接近正负各半。这里已逐条核对A的team_key相同、X/Z嵌套，所以比跨不同图片直接比较m7和m12均值更能说明替换比例作用，但仍由具体新加入块成员决定。RFUSE3→4人有66/82图效果增量为正，保留小块反向分类的实用性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[S04]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固定同十人XZ，背景嵌套增加，n20→22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361"/>
        <w:gridCol w:w="1928"/>
        <w:gridCol w:w="1984"/>
        <w:gridCol w:w="2551"/>
      </w:tblGrid>
      <w:tr>
        <w:trPr>
          <w:tblHeader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图；楼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均Q效果增量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均|增量|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增量正/负图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3；2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-0.035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0.324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K3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10；4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+0.489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2.412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5/5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72；11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-0.165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1.368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43/29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K4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92；15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-0.588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1.319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43/49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[S05]。完整精度与各指标分母保留在对应结果表。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JOINT3这条背景人数路径在72图上平均−0.165，但43正29负，绝对增量1.368。增加背景同时增加具体人员、降低m/n并可能改变MV50门槛；本表不能单独将变化归因于其中任何一项。S9h-04的完整票账在后节说明一次真实门槛与互斥表达机制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[S05]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8.4 两批抽样方向与固定核心人员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两个不同种子且跨批组合去重的图片平均响应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907"/>
        <w:gridCol w:w="1587"/>
        <w:gridCol w:w="2268"/>
        <w:gridCol w:w="3175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可比较图；楼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Q均值方向一致率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两批均值差的绝对值图均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中→高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85；21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94.12%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2.903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3；2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100.00%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0.182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K3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12；5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83.33%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2.094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82；11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78.05%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1.733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100；15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85.00%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1.426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[S06]。完整精度与各指标分母保留在对应结果表。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TARGET主方向20/7的两批方向一致80/85＝94.12%，D10一致92.94%，同时Q批次差的绝对值图均2.903。它支持当前有限抽样下总体方向较稳定，同时幅度受人选影响。两批种子不同、组合跨批去重，人员仍可共享，并非独立人员样本。枚举格不计入两批盲抽验证；一致率不是预测准确率，也不能消除共享成员与楼的相关性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[S06]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20/10的所有实际方向：某侧在登记样本中没有成员变化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361"/>
        <w:gridCol w:w="1304"/>
        <w:gridCol w:w="1757"/>
        <w:gridCol w:w="1757"/>
        <w:gridCol w:w="1757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图；楼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来源块固定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目标块固定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两侧都固定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3；2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K3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19；7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82；11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16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K4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107；16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107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[S07]。完整精度与各指标分母保留在对应结果表。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完整核心表有26,887条件：25,641 Manual、1,246 Semi，逐条给出源/目标固定交集、每个成员在该条件内不同AC事件中的出现次数、是否每次用尽该图该类全部成员。固定核心是已抽样块的交集，不自动等于自然人群只有这些人；若整类只有8人全部进入，其作用无法从当前设计中拆成“类别的独立作用”和这8人的独立贡献。不同方法选中同一物理团队或同一端点对，按精确身份识别重叠，不当独立重复证据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[S07/S08]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9 35人池里的完整类别联盟与两两组合</w:t>
      </w:r>
    </w:p>
    <w:p>
      <w:r>
        <w:rPr>
          <w:rFonts w:ascii="Noto Sans CJK SC" w:hAnsi="Noto Sans CJK SC" w:eastAsia="Noto Sans CJK SC" w:cs="Noto Sans CJK SC"/>
          <w:color w:val="000000"/>
        </w:rPr>
        <w:t>按实际容量在结果出现前指定pa4otMbVnkk的06、11、42、44四图：OPPJOINT K3楼外标签下，C1有17人、C2有10人、C3有8人。每图七种非空类别联盟全部计算，人数为8、10、17、18、25、27、35；七队的21个无向对全部保留，四图合计28队、84对。另有12个同人数纯类条件、96个精确AC对，以及12条不等人数父对照、48条中间路径；都使用已登记执行的端点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[A01/A02/A03/A05]</w:t>
      </w:r>
    </w:p>
    <w:p>
      <w:r>
        <w:rPr>
          <w:rFonts w:ascii="Noto Sans CJK SC" w:hAnsi="Noto Sans CJK SC" w:eastAsia="Noto Sans CJK SC" w:cs="Noto Sans CJK SC"/>
          <w:color w:val="000000"/>
        </w:rPr>
        <w:t>四图同属一楼，不能当四次独立的类别人群复现。C3的固定八人是W102、W109、W112、W115、W121、W122、W126、W130；这八人在完整C3进入时每人使用率100%，该图没有其它C3成员可扰动。C1四图共同16人，C2共同8人，全池共同32人；各图35人并非完全同一名单。历史画像中C3转折/复杂机会转折较多、历史Q较高、来源内劳动较长；这不保证单图Q始终按C1&lt;C2&lt;C3排序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[A04/A05]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七联盟B8L2 全部结果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图尾号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C3</w:t>
              <w:br/>
              <w:t>8人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C2</w:t>
              <w:br/>
              <w:t>10人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</w:t>
              <w:br/>
              <w:t>17人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C2+C3</w:t>
              <w:br/>
              <w:t>18人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C1+C3</w:t>
              <w:br/>
              <w:t>25人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C1+C2</w:t>
              <w:br/>
              <w:t>27人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C1+C2+C3</w:t>
              <w:br/>
              <w:t>35人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99.300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91.986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96.693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98.844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98.925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96.773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98.180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29.725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22.289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21.984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23.265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22.439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21.984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22.367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99.093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96.363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95.206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98.607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98.092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94.869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98.199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99.303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97.138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94.092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98.945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98.464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97.322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98.504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[A01]。完整精度与各指标分母保留在对应结果表。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七联盟D10 全部结果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图尾号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C3</w:t>
              <w:br/>
              <w:t>8人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C2</w:t>
              <w:br/>
              <w:t>10人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</w:t>
              <w:br/>
              <w:t>17人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C2+C3</w:t>
              <w:br/>
              <w:t>18人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C1+C3</w:t>
              <w:br/>
              <w:t>25人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C1+C2</w:t>
              <w:br/>
              <w:t>27人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C1+C2+C3</w:t>
              <w:br/>
              <w:t>35人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99.307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93.385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97.051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98.852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98.950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96.997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98.258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29.740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22.298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21.999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23.276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22.453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21.998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22.380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99.097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96.530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95.227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98.608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98.094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94.878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98.200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99.315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97.234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94.681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99.037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98.558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97.330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98.576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[A01]。完整精度与各指标分母保留在对应结果表。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28队全部产出可评分完整输出。06、42、44每队四节点，11每队八节点；这组联盟间的差异不能用节点数增减解释。06、42、44中C3单类比分更多人的全部35人更高，但这不是人数本身的独立效应。11所有联盟共同低分（约21.98–29.73），全35人也未消除与当前参考的共同差异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[A01]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9.1 同人数纯类锚点保留具体成员的不确定性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D为空，来源抽样八组，目标小类全部换入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680"/>
        <w:gridCol w:w="1361"/>
        <w:gridCol w:w="1361"/>
        <w:gridCol w:w="3005"/>
        <w:gridCol w:w="1587"/>
      </w:tblGrid>
      <w:tr>
        <w:trPr>
          <w:tblHeader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整类方向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n=m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均ΔQ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均ΔD10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ΔQ全范围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Q增加对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-3.457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-3.148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-5.821～-1.253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+6.196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+4.519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1.661～12.568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C2→C3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+7.883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+6.824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4.765～19.221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+0.468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+0.460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0.256～0.731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+8.061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+8.056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7.681～8.782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C2→C3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+7.507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+7.511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7.074～7.984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+1.399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+1.417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-1.431～2.974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+6.091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+4.951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1.616～18.577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C2→C3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+3.880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+3.553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1.807～6.236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+4.045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+3.327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-0.521～18.390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+10.360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+8.720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2.202～22.532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C2→C3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+3.021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+2.709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1.565～5.055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8/8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[A02]。完整精度与各指标分母保留在对应结果表。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四图的C3整类换入在所有已抽来源组合中均升Q，幅度仍明显受成员影响：44的C1→C3约+2.20至+22.53。相反，06的C1→C2八对全部降Q，42与44的同方向同时有正负结果。这些是固定人数、固定空背景下的类别与具体成员共同作用；没有B队，不由此估计“跨类超过同类”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[A02]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C2→完整C3，n=m=8的合法记录劳动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850"/>
        <w:gridCol w:w="1304"/>
        <w:gridCol w:w="1417"/>
        <w:gridCol w:w="1701"/>
        <w:gridCol w:w="3855"/>
      </w:tblGrid>
      <w:tr>
        <w:trPr>
          <w:tblHeader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有效对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均Δ秒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中位Δ秒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增加/减少对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Δ秒全范围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+563.7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+571.6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8/0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492.9～635.0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+10.6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-26.2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2/6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-125.1～376.6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+1004.4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+1005.1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8/0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972.1～1031.4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+571.4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+579.1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8/0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513.5～648.1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[A02]。完整精度与各指标分母保留在对应结果表。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11这8对Q全升，但劳动6减2增，中位差−26.175秒、均差+10.645秒；少数增加值改变均值。06、42、44则8对劳动全部增加。完整联盟人数不同，每图严格来源计数匹配为0/21对；只有C2、C3和C2+C3三支单来源队之间每图3/21对，可按单一来源规则另看不等人数总劳动，四图合计12/84对。06的完整C2十人总劳动1084.741秒，完整C3八人1451.845秒，多367.104秒（33.84%），尽管人数更少且Q更高。记录劳动不等于同步标注墙钟速度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[A01/A02/A04]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9.2 整类人数不等时，沿明确中间队拆开变化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全部12个父对照 父差计一次，中间两段平均4条路径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34"/>
        <w:gridCol w:w="964"/>
        <w:gridCol w:w="1191"/>
        <w:gridCol w:w="1304"/>
        <w:gridCol w:w="2835"/>
        <w:gridCol w:w="1191"/>
      </w:tblGrid>
      <w:tr>
        <w:trPr>
          <w:tblHeader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整类方向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团队n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总ΔQ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等量段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等量段范围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追加段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+0.081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+0.274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0.139～0.458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-0.193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-2.071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-2.478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-3.263～-1.467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+0.407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06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-2.152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-2.390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-2.511～-2.306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+0.238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-0.826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-0.563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-0.657～-0.453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-0.263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-1.281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-1.179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-1.388～-1.054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-0.102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-0.455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-0.439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-0.532～-0.367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-0.015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-0.515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+0.012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-0.644～0.546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-3.739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-3.479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-7.402～-0.271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-0.260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-3.223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-2.965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-3.586～-2.307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-0.259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-0.480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+0.091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-0.660～0.608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-0.571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18→27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-1.623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-1.935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-3.115～-0.741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+0.312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3→2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25→27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-1.142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-1.770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-3.969～-0.694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+0.628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[A03]。完整精度与各指标分母保留在对应结果表。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每条路径先等量换类，再加入目标类剩余成员；父对照D固定为第三个完整类别，追加段的共享人员还包括已换入的目标子集。质量标量满足总差＝等人数段＋追加成员段，48条路径的B8L2闭合误差最大5×10⁻¹⁶。42和44在D=C3、C2十人换C1十七人时，总Q分别−0.515、−0.480，但等人数段均值为+0.012、+0.091；追加七名具体C1成员段为−0.528、−0.571。等量段内部仍有正负路径。不能把追加段称作与身份无关的纯人数因果效应，也不能让同一父差因四条路径被重复加权四次。百分比按端点比值复合，几何距离不满足这种标量加法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[A03/A04]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9.3 全范围整类不等人数互换：小类退出和追加大类成员</w:t>
      </w:r>
    </w:p>
    <w:p>
      <w:r>
        <w:rPr>
          <w:rFonts w:ascii="Noto Sans CJK SC" w:hAnsi="Noto Sans CJK SC" w:eastAsia="Noto Sans CJK SC" w:cs="Noto Sans CJK SC"/>
          <w:color w:val="000000"/>
        </w:rPr>
        <w:t>全范围保存12,922个不等人数父对照、63,491条等人数中间路径。为了让“总差＝两段之和”有共同统计含义，每个指标要求同一路径三段全部有效，先中间队平均到父对照，再池/图/楼等权；无D、部分外部D、全部外部D分开。这里按“完整较高结构或较高历史Q的小类退出”这个问题，展示TARGET/RAW3的3→2、JOINT3的3→1与3→2、JOINT4最高角色4退出的全部三个方向，没有按最大收益筛选。其它方向完整保留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[A06/A07]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固定该图全部外部D：小类全出，大类全入，人数不等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417"/>
        <w:gridCol w:w="1644"/>
        <w:gridCol w:w="964"/>
        <w:gridCol w:w="964"/>
        <w:gridCol w:w="964"/>
        <w:gridCol w:w="964"/>
        <w:gridCol w:w="1020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Q有效/登记图；楼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共同可评n/m范围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总ΔQ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等量ΔQ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追加ΔQ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总ΔD10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Q负向图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3→2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197/202；22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n3–17→5–32</w:t>
              <w:br/>
              <w:t>m1–8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-4.722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-7.408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+2.686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-4.435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145/197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3→2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191/197；22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n3–24→4–33</w:t>
              <w:br/>
              <w:t>m1–11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-4.372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-7.632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+3.260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-4.172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142/191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3→1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176/179；20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n3–27→7–31</w:t>
              <w:br/>
              <w:t>m1–9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-4.547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-6.252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+1.705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-4.229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135/176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JOINT3 3→2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136/140；16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n3–29→7–31</w:t>
              <w:br/>
              <w:t>m1–9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-3.720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-3.958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+0.238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-3.653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101/136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4→1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144/147；16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n6–28→7–33</w:t>
              <w:br/>
              <w:t>m1–8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-3.050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-3.316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+0.266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-2.831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105/144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4→2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190/195；22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n3–27→7–33</w:t>
              <w:br/>
              <w:t>m1–8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-3.576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-4.185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+0.609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-3.373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141/190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JOINT4 4→3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26/27；8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n7–31→8–32</w:t>
              <w:br/>
              <w:t>m1–7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-1.592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-3.253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+1.660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-1.425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14/26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[A06]。完整精度与各指标分母保留在对应结果表。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TARGET3→2有197图、22楼共同可评，145图总Q下降：总差−4.722＝等人数段−7.408＋追加剩余目标成员+2.686。JOINT3的3→1为176图、20楼，135图下降，总−4.547＝−6.252＋1.705。追加更多具体大类成员可以部分抵消等量换类的退化，但平均未恢复原小类输出。这个结果将“完整类别退出”的负向作用扩展到多图多楼，并与前文整目标高角色换入的正向作用形成互补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[A06]</w:t>
      </w:r>
    </w:p>
    <w:p>
      <w:r>
        <w:rPr>
          <w:rFonts w:ascii="Noto Sans CJK SC" w:hAnsi="Noto Sans CJK SC" w:eastAsia="Noto Sans CJK SC" w:cs="Noto Sans CJK SC"/>
          <w:color w:val="000000"/>
        </w:rPr>
        <w:t>这些方向的来源小类常只有1–8人，属于整类研究，不等于十人或十二人大块覆盖；n范围随实际池改变。对照的另一个合法方向可从端点反向读取，但不会作为第二个独立样本。三段统计共同有效不等于所有父对照可评，原始失败仍保留。不同D层的图片和人数范围也不同，不能把层间均值差直接当成纯背景因果效应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[A06/A07]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10 为什么会变化：原答分组定位连接三层证据</w:t>
      </w:r>
    </w:p>
    <w:p>
      <w:r>
        <w:rPr>
          <w:rFonts w:ascii="Noto Sans CJK SC" w:hAnsi="Noto Sans CJK SC" w:eastAsia="Noto Sans CJK SC" w:cs="Noto Sans CJK SC"/>
          <w:color w:val="000000"/>
        </w:rPr>
        <w:t>案例包含9图、32支既有唯一团队、51条展示事件、252个完整身份组。四个离线HTML查看器嵌入原图、完整原答、正式参考、融合输出、所有入选和未选组、来源顺序与逐边票账。14个代表端点完整几何哈希相同；全32队中只有wc2背景①A的一个派生footprint坐标回放相差1 ULP（4.44×10⁻¹⁶），ERP点、节点身份顺序与拓扑相同，原核心端点保留。这些追踪不增加物理样本。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[C07]</w:t>
      </w:r>
    </w:p>
    <w:p>
      <w:r>
        <w:rPr>
          <w:rFonts w:ascii="Noto Sans CJK SC" w:hAnsi="Noto Sans CJK SC" w:eastAsia="Noto Sans CJK SC" w:cs="Noto Sans CJK SC"/>
          <w:color w:val="000000"/>
        </w:rPr>
        <w:t>正、负、小变化代表从完整研究结果按确定性规则选取，靠近相应条件的图片均值或中位响应；候选全集保存。容量预选的四图联盟另列。选例可以说明机制，发生频率必须回到逐图全结果，不以几个展示事件替代总体统计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[C08]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代表事件均为原规范方向C−A 缺Q保持缺失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247"/>
        <w:gridCol w:w="624"/>
        <w:gridCol w:w="567"/>
        <w:gridCol w:w="1701"/>
        <w:gridCol w:w="1191"/>
        <w:gridCol w:w="1191"/>
        <w:gridCol w:w="1417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图片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节点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B8L2 A→C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ΔQ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ΔD10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劳动Δ秒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VFuaQ6m2Qom-07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正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8→9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57.767→62.783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+5.016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+5.379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不可比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x8F5xyUWy9e-03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负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4→5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90.961→89.773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-1.188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-0.897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不可比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uNb9QFRL6hY-56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小变化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4→4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98.024→98.111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+0.086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+0.115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-266.9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B6ByNegPMKs-22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 降质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4→4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86.749→75.832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-10.917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-7.567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-196.5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uNb9QFRL6hY-14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正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4→4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93.997→94.869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+0.872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+1.013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不可比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S9hNv5qa7GM-04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n20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6→4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不可评→98.697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不可评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不可评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-44.0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S9hNv5qa7GM-04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n22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22/10</w:t>
            </w:r>
          </w:p>
        </w:tc>
        <w:tc>
          <w:tcPr>
            <w:tcW w:type="dxa" w:w="56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4→4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58.407→98.639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+40.232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+39.808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-44.0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[C01]。完整精度与各指标分母保留在对应结果表。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S9的两行劳动−44.028秒按相同来源计数向量可比，但两队均含旧、新混合来源，不称单一来源。VFua与x8来源计数不匹配；uNb-14还含未知劳动记录，均保持不可比。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10.1 结构保留增加可以伴随升Q或降Q</w:t>
      </w:r>
    </w:p>
    <w:p>
      <w:r>
        <w:rPr>
          <w:rFonts w:ascii="Noto Sans CJK SC" w:hAnsi="Noto Sans CJK SC" w:eastAsia="Noto Sans CJK SC" w:cs="Noto Sans CJK SC"/>
          <w:color w:val="000000"/>
        </w:rPr>
        <w:t>VFuaQ6m2Qom-07：TARGET中→高20/7，换入该图全部七名C3。七人本身达不到MV50=10；参考r3（ERP横向约992）附近，A的两个相关组各6票，C出现5D＋6Z＝11票的新对应组。节点8→9，5°参考点8/16→9/16、边5/16→7/16，Q+5.016。但r9–r14密集小结构仍有4–9票未选，不能称完整恢复。共同D的归组也改变，不是固定旧组直接加七票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[C01/C03]</w:t>
      </w:r>
    </w:p>
    <w:p>
      <w:r>
        <w:rPr>
          <w:rFonts w:ascii="Noto Sans CJK SC" w:hAnsi="Noto Sans CJK SC" w:eastAsia="Noto Sans CJK SC" w:cs="Noto Sans CJK SC"/>
          <w:color w:val="000000"/>
        </w:rPr>
        <w:t>x8F5xyUWy9e-03：同一TARGET方向、同样整类七人换入，r5（u≈403.8）由9票到恰好10票，邻近r4（u≈391）仍9票未选。节点4→5，参考点4/6→5/6、边3/6→4/6；Q却−1.188。底面角误差0.552°→0.623°、方向误差1.845°→2.014°，补充WQ诊断height_loss略降，而原Hmean分项略增。参考结构保留改善与Q下降同时出现；新增一个点没有恢复成对转折，也未保证整体几何质量提高。参考点边保留不是B8L2的加法评分分项，不能据总Q下跌否认结构分类产生了作用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10.2 同一基本结构里，位置和劳动仍会变</w:t>
      </w:r>
    </w:p>
    <w:p>
      <w:r>
        <w:rPr>
          <w:rFonts w:ascii="Noto Sans CJK SC" w:hAnsi="Noto Sans CJK SC" w:eastAsia="Noto Sans CJK SC" w:cs="Noto Sans CJK SC"/>
          <w:color w:val="000000"/>
        </w:rPr>
        <w:t>uNb9QFRL6hY-56：两队四组与四条边均全20人支持，没有未选组；D13人的实际组支持已超过门槛10。Q98.024→98.111，底面1−IoU仅0.003208、质心差0.000252h，但同源劳动少266.940秒。它属于高分结构内的细微位置/顶部变化。这里证实的是当前组内D已足票，没有另运行纯D队，不把它说成独立D反事实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[C01/C02/C03]</w:t>
      </w:r>
    </w:p>
    <w:p>
      <w:r>
        <w:rPr>
          <w:rFonts w:ascii="Noto Sans CJK SC" w:hAnsi="Noto Sans CJK SC" w:eastAsia="Noto Sans CJK SC" w:cs="Noto Sans CJK SC"/>
          <w:color w:val="000000"/>
        </w:rPr>
        <w:t>RAW3的B6ByNegPMKs-22：20/12，两队都四组全员支持，来源环和边也全员支持；12人块在每组都能独立达门槛10。Q−10.917而IoU3D×100只−0.282，方向误差2.217°→3.974°，底面角误差0.390°→0.564°。长窄空间中的位置偏移放大方向损失，高度补充损失反而改善；记录劳动少196.510秒。它是降质、省记录劳动、同节点数的几何变化，不是融合失败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[C01/C02/C03]</w:t>
      </w:r>
    </w:p>
    <w:p>
      <w:r>
        <w:rPr>
          <w:rFonts w:ascii="Noto Sans CJK SC" w:hAnsi="Noto Sans CJK SC" w:eastAsia="Noto Sans CJK SC" w:cs="Noto Sans CJK SC"/>
          <w:color w:val="000000"/>
        </w:rPr>
        <w:t>OPPJOINT的uNb9QFRL6hY-14：20/12只抽部分C1/C2，非整类；两队四点保留均完整。参考r1主表达支持12→17，另一未选表达8→3，共同D也改变归组，定位/高度改善，Q+0.872。劳动记录不全且来源计数不匹配，劳动差留空。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10.3 同一九人块只换两人背景，响应可以反向</w:t>
      </w:r>
    </w:p>
    <w:p>
      <w:r>
        <w:rPr>
          <w:rFonts w:ascii="Noto Sans CJK SC" w:hAnsi="Noto Sans CJK SC" w:eastAsia="Noto Sans CJK SC" w:cs="Noto Sans CJK SC"/>
          <w:color w:val="000000"/>
        </w:rPr>
        <w:t>wc2JMjhGNzB-53，TARGET n11/m9，X/Z九人固定，门槛6。D从W027/W122（两名C3）换成W017/W126（C2＋C3），同时改变身份和类别构成。背景①Q差−2.756，背景②+30.702，差33.458；所选值最接近该图该条件六个可评物理背景候选的均值31.646，未选最大76.236。这不是整个背景研究的平均差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[C04]</w:t>
      </w:r>
    </w:p>
    <w:p>
      <w:r>
        <w:rPr>
          <w:rFonts w:ascii="Noto Sans CJK SC" w:hAnsi="Noto Sans CJK SC" w:eastAsia="Noto Sans CJK SC" w:cs="Noto Sans CJK SC"/>
          <w:color w:val="000000"/>
        </w:rPr>
        <w:t>关键在ERP拼接边界r3（u≈16.23）附近。同一Z成员W034的一份原始观测从旧2票组移入W008/W013/W029三观测组，新组得到4Z＋2D＝6票，恰好过门槛；C从四点变五点。固定Z43个观测的903对同组关系中，13对新增同组、4对解除。A也有归组变动，并非完全不变。九人块人数大于门槛，不等于对这个局部节点已有九张一致票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[C04]</w:t>
      </w:r>
    </w:p>
    <w:p>
      <w:r>
        <w:rPr>
          <w:rFonts w:ascii="Noto Sans CJK SC" w:hAnsi="Noto Sans CJK SC" w:eastAsia="Noto Sans CJK SC" w:cs="Noto Sans CJK SC"/>
          <w:color w:val="000000"/>
        </w:rPr>
        <w:t>新五点输出只有W034的一条完整投影来源环，某条边直接/投影支持均3票，低于节点门槛6。冻结规则选支持最多的完整来源环，不要求每条边都获MV50。Q大幅改善并不意味着所有连接得到多数支持；参考边保留仍25%，扩展和高度损失还变差。两种背景劳动均不可比，保持缺失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[C04]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38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ENDPOINTS_FIXED_X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6"/>
        </w:rPr>
        <w:t>图3 固定九人X/Z与n11，只改变两人背景。四端点和全部票数同时展示，背景身份与类别构成均改变。完整大图见案例包。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10.4 两种互斥表达同时过票，及增加背景后的低分恢复</w:t>
      </w:r>
    </w:p>
    <w:p>
      <w:r>
        <w:rPr>
          <w:rFonts w:ascii="Noto Sans CJK SC" w:hAnsi="Noto Sans CJK SC" w:eastAsia="Noto Sans CJK SC" w:cs="Noto Sans CJK SC"/>
          <w:color w:val="000000"/>
        </w:rPr>
        <w:t>S9hNv5qa7GM-04，JOINT K4，固定十人X/Z。n20的A含两套各10人的四角位置表达：两节点共同20票，另外两对互斥位置各10票。MV50接受正好半数，六节点全部入选且位置均确定，但没有任何完整来源环同时经过六节点，原生原因no_source_ring_covering_all_selected_nodes，因此Q缺失。不能当Q=0后计算改善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[C01/C02/C03]</w:t>
      </w:r>
    </w:p>
    <w:p>
      <w:r>
        <w:rPr>
          <w:rFonts w:ascii="Noto Sans CJK SC" w:hAnsi="Noto Sans CJK SC" w:eastAsia="Noto Sans CJK SC" w:cs="Noto Sans CJK SC"/>
          <w:color w:val="000000"/>
        </w:rPr>
        <w:t>D加入W113/W121后n22、门槛11。两人支持更远离参考的那套位置，使其12票通过，近参考一对仍10票落选；A恢复四节点完整输出，Q仅58.407。C维持近参考一对15票，Q98.639。因此恢复输出不等于恢复高质量。该过程同时改变具体D成员、人数和票门槛，不能只归因于替换比例下降。全登记候选中这类所选恢复条件只涉及一图，未当普遍发生率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[C01/C03]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38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ENDPOINTS_FIXED_X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6"/>
        </w:rPr>
        <w:t>图4 固定十人替换块，从n20到n22，互斥表达和MV50门槛共同决定输出；左上缺Q没有画成0分。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10.5 七联盟共同低分：需要人工判断目标范围的具体位置</w:t>
      </w:r>
    </w:p>
    <w:p>
      <w:r>
        <w:rPr>
          <w:rFonts w:ascii="Noto Sans CJK SC" w:hAnsi="Noto Sans CJK SC" w:eastAsia="Noto Sans CJK SC" w:cs="Noto Sans CJK SC"/>
          <w:color w:val="000000"/>
        </w:rPr>
        <w:t>pa4otMbVnkk-11的35份完整原答均八点，七队56个对应组全员支持，来源环和八条边也全部有效；正式参考却是四点矩形。Q21.984–29.725来自共同八点外伸表达及底面位置偏差，既非漏掉过票节点，也非融合失败。C3更接近当前参考，仍保留同一八点轮廓；不能仅据现有Q认定所有人的语义表达都错误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[C02/C05]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21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N_ALLIANCES_BE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6"/>
        </w:rPr>
        <w:t>图5 pa4-11七队均八点，当前正式参考为四点。坐标统一，没有按队单独缩放；共同外伸与整体偏移同时存在。</w:t>
      </w:r>
    </w:p>
    <w:p>
      <w:pPr>
        <w:keepNext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可直接人工检查的具体问题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005"/>
        <w:gridCol w:w="4762"/>
      </w:tblGrid>
      <w:tr>
        <w:trPr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图片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位置或结构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需要判断什么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pa4otMbVnkk-11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ERP x约525–1010；参考r2→r3闭合边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当前目标是否包含入口/外伸轮廓？保持正式参考，先判断空间语义。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VFuaQ6m2Qom-07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r3 u约992；r9–r14 u约417–466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新增角和仍未保留的密集小转折应如何表达，是否有可接受简化？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wc2JMjhGNzB-53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拼接处r3/r4 u约16–18；五点输出u约939.7短接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新增组是否对应目标真实角，残留短接是否遗漏真实结构？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S9hNv5qa7GM-04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u约171/223与359/412两对位置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柜体/墙体附近哪套位置表达符合冻结目标空间？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[C03/C04/C05]。完整精度与各指标分母保留在对应结果表。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这些人工问题不会触发本轮改参考、改空间或改类别。完整原图与全部原答都在案例查看器中，人工判断后若需修订正式目标，应作为另一个明确版本，而非选择最高Q参考消除反例。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[C07]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11 与严格ABC串联，以及Semi和其它合法目标的边界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11.1 三类设计分别回答什么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应并用的证据链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85"/>
        <w:gridCol w:w="4252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设计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可以回答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保留的限制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严格ABC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同类具体成员变化为基线，估计跨类额外幅度GA或GS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D/X/Y/Z真实互斥；需n+2m人，来源类需2m人，容量较窄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直接AC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同图同目标同n/m同D的实际类别调整结果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只需n+m人，更宽覆盖；没有B不估计跨类超过同类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整类等量及类别联盟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模拟完整类别进入/退出、真实混合人群接近全池的结果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m或n可以随图改变；不等人数路径须与等量锚点分开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[R00/R03]。完整精度与各指标分母保留在对应结果表。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已独立核验的TARGET主方向严格ABC：14/7登记85图、三队共同可评83图，平均同类|ΔQ|4.577、跨类|ΔQ|8.089，GA=+3.512，61/83图GA&gt;0；20/7登记72图、三队共同可评70图，同类3.533、跨类4.998，GA=+1.465，54/70图GA&gt;0。对称GS的多数比例分别62/83、47/70，不能只选一个定义。新直接AC在同样20/7有85图，实际Q平均+4.576、78/85图正向；这是新的成员/背景设计，没有把旧GA解释成新85图的GA。严格14/7适合展示额外区分，AC20/7与整类n20适合展示实际调整与广覆盖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[R00/R03]</w:t>
      </w:r>
    </w:p>
    <w:p>
      <w:r>
        <w:rPr>
          <w:rFonts w:ascii="Noto Sans CJK SC" w:hAnsi="Noto Sans CJK SC" w:eastAsia="Noto Sans CJK SC" w:cs="Noto Sans CJK SC"/>
          <w:color w:val="000000"/>
        </w:rPr>
        <w:t>本轮接入18,847个旧严格事件：m7/m8为6,367，m9/m10为12,480；已合并的旧源含此前6,548条，不重复叠加。旧AC/BC去重35,051个物理对，与本轮登记的完整AC端点对交集为0；单个端点仍精确复用。2,037个旧有向条件得到相容新AC参照，未新增B或严格ABC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[R03]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十人共同条件 方向沿用原严格登记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907"/>
        <w:gridCol w:w="737"/>
        <w:gridCol w:w="1417"/>
        <w:gridCol w:w="1247"/>
        <w:gridCol w:w="1304"/>
        <w:gridCol w:w="1134"/>
        <w:gridCol w:w="1191"/>
      </w:tblGrid>
      <w:tr>
        <w:trPr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原严格方向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旧严格ΔQ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旧同类|ΔQ|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旧GA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新ACΔQ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q9vSo1VnCiC-34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12/10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2/3-&gt;3/3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+8.763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5.917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+2.849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+7.488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q9vSo1VnCiC-34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RAW3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15/10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2/3-&gt;3/3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+7.393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4.015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+3.377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+7.172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yqstnuAEVhm-04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12/10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2/3-&gt;1/3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+1.861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2.907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-0.641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+0.648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yqstnuAEVhm-04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14/10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2/3-&gt;1/3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+2.332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3.370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-0.640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+0.614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[R01]。完整精度与各指标分母保留在对应结果表。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TARGET这张图十人旧GA为负，RAW3那张为正；分别只有一图，不能据此重排主方法。新AC与旧ABC的均值差也不能直接归因于取消B，因为具体XZ和D可不同。严格方向在TARGET这里是中→低，与主表低→中相反，符号已保留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[R01]</w:t>
      </w:r>
    </w:p>
    <w:p>
      <w:r>
        <w:rPr>
          <w:rFonts w:ascii="Noto Sans CJK SC" w:hAnsi="Noto Sans CJK SC" w:eastAsia="Noto Sans CJK SC" w:cs="Noto Sans CJK SC"/>
          <w:color w:val="000000"/>
        </w:rPr>
        <w:t>66个严格条件里按相同pool/method/n/m和精确XZ匹配F-neutral与B-outside，得到120个方法对照、108个唯一物理四端点对照，覆盖21/66条件。Q四端点可评99对、16图9楼；18个物理对照使跨类Q效果反向，涉及8图。此严格子集120对全部同时改变D类别人数向量，不属于同配比只换背景成员；本轮更宽的固定XZ敏感性另有后一种对照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[R02/R03]</w:t>
      </w:r>
    </w:p>
    <w:p>
      <w:r>
        <w:rPr>
          <w:rFonts w:ascii="Noto Sans CJK SC" w:hAnsi="Noto Sans CJK SC" w:eastAsia="Noto Sans CJK SC" w:cs="Noto Sans CJK SC"/>
          <w:color w:val="000000"/>
        </w:rPr>
        <w:t>108个登记物理背景对照中，99个四端点共同Q可评者的Q效果差绝对值均值5.187、中位数1.633，其余9个不可评者未进入分布。这是可评四端点对的描述分布，不能当图等权总体值。劳动作差没有合法共同有效对，保留缺失。F−B方向与更宽敏感性表B−F的符号相反，引用时先核对方向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[R02/R03]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11.2 其它准入目标：保留全部方向与输出状态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其它合法目标TARGET K3 逐图等权，合法目标不混队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531"/>
        <w:gridCol w:w="1644"/>
        <w:gridCol w:w="1191"/>
        <w:gridCol w:w="1191"/>
        <w:gridCol w:w="1191"/>
        <w:gridCol w:w="1247"/>
      </w:tblGrid>
      <w:tr>
        <w:trPr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方向与条件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Q有效/登记对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图有效/登记；楼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ΔB8L2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ΔD10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均|ΔQ|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正/负/零图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6/3 1-&gt;2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33/44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6/6；3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+4.783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+4.328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10.610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5/1/0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6/3 1-&gt;3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16/19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3/4；2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+24.595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+24.993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26.347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3/0/0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6/3 2-&gt;3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26/48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5/5；3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+24.302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+24.253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24.302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5/0/0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整类前沿 1-&gt;2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76/79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15/15；6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+0.625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-0.150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10.934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7/8/0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整类前沿 1-&gt;3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50/50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15/15；6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+9.137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+8.963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11.042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12/3/0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整类前沿 2-&gt;3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103/107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17/17；6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+10.848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+11.030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14.445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13/4/0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其它准入目标30个Manual入口池实际执行20池、18图、7楼；同图不同目标分别组队评分，图汇总才目标等权。TARGET中→高整类前沿登记18池、17图，17池103/107对Q可评，13正4负。固定6/3同方向虽然5图全正，但只26/48对可评；全部尝试A→C缺Q图等权率38.75%→5.00%。成功对的升Q与可形成完整输出的变化分别报告。其劳动只有4对1图，不能代表整个目标域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[R04/R05/R06]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11.3 普通Semi：自身冻结V3分类的次要结果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Semi整类前沿 方向是类别ID，不是历史Q排名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531"/>
        <w:gridCol w:w="1644"/>
        <w:gridCol w:w="1191"/>
        <w:gridCol w:w="1191"/>
        <w:gridCol w:w="1191"/>
        <w:gridCol w:w="1247"/>
      </w:tblGrid>
      <w:tr>
        <w:trPr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自身分类与方向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Q有效/登记对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图有效/登记；楼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ΔB8L2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ΔD10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均|ΔQ|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正/负/零图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行为粗 S1→S2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106/114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27/28；12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-2.612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-2.585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3.077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4/11/12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行为细 S1.1→S2.1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94/100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26/27；12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-2.126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-2.097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2.557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4/12/10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QT粗 K1→K2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113/119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25/25；12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-2.159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-2.134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2.801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6/9/10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QT细 K1.1→K2.1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104/112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25/25；12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-1.865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-1.831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2.429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8/7/10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[R04]。完整精度与各指标分母保留在对应结果表。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Semi用V3_BEHAVIOR_COARSE/FINE与V3_JOINT_QT_COARSE/FINE，没有套用Manual的TARGET。粗层按登记图支持最多的方向、细层按对应方向选取，未按收益选型。固定n20通常仅1–2图，故报告池前沿；行为粗层n3–42、m1–13，QT粗层n3–43、m1–13。行为粗层Q均值−2.612，但4正、11负、12近零，不是多数图下降；其A→C缺Q率7.143%→0，质量均值降低与输出更常可评同时存在。劳动−15.846%仅16对6图4楼，不和27图Q合成整体质量—时间权衡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[R04/R05]</w:t>
      </w:r>
    </w:p>
    <w:p>
      <w:r>
        <w:rPr>
          <w:rFonts w:ascii="Noto Sans CJK SC" w:hAnsi="Noto Sans CJK SC" w:eastAsia="Noto Sans CJK SC" w:cs="Noto Sans CJK SC"/>
          <w:color w:val="000000"/>
        </w:rPr>
        <w:t>普通Semi共38池执行32池；其它准入目标只有uNb9QFRL6hY-68一个Semi池（N4），8个不同物理对均可评分，单列而不声称多图规律。门口/特殊20池没有新增执行。当前提交的既有空间审查另有1,222份OOS或待定OOS原答仍无正式质量准入；单位是原答库存，非池，不与294入口池或20特殊池相加，本轮未重做其审查或解除资格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[R05/R06]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12 分类解释具体人员和共同图片比较</w:t>
      </w:r>
    </w:p>
    <w:p>
      <w:r>
        <w:rPr>
          <w:rFonts w:ascii="Noto Sans CJK SC" w:hAnsi="Noto Sans CJK SC" w:eastAsia="Noto Sans CJK SC" w:cs="Noto Sans CJK SC"/>
          <w:color w:val="000000"/>
        </w:rPr>
        <w:t>本轮保持既有分类定义，没有用这次团队结果重新选择特征或调整标签。TARGET与RAW3的低/中/高主角色按楼外困难图有效转折历史排序，OPPSTRUCT按复杂结构机会响应排序；OPPJOINT按对应楼外折历史Q角色对齐，RFUSE按原有融合响应排序。标签编号不等于永久能力等级，实际标法解释同时看短结构、近共线冗余、相对面积/高度、质量和合法记录劳动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[R09]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一个具体楼外折的TARGET原有画像 VFuaQ6m2Qom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731"/>
      </w:tblGrid>
      <w:tr>
        <w:trPr>
          <w:tblHeader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类</w:t>
            </w:r>
          </w:p>
        </w:tc>
        <w:tc>
          <w:tcPr>
            <w:tcW w:type="dxa" w:w="87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原始历史标法与伴随画像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</w:t>
            </w:r>
          </w:p>
        </w:tc>
        <w:tc>
          <w:tcPr>
            <w:tcW w:type="dxa" w:w="87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人数最少类；复杂机会转折较少；历史Q较低；来源内记录时间较长；相对面积较小；相对高度较高；近共线冗余较多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C2</w:t>
            </w:r>
          </w:p>
        </w:tc>
        <w:tc>
          <w:tcPr>
            <w:tcW w:type="dxa" w:w="87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人数最多类；总体转折较少；相对高度较低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C3</w:t>
            </w:r>
          </w:p>
        </w:tc>
        <w:tc>
          <w:tcPr>
            <w:tcW w:type="dxa" w:w="87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中间容量类；总体转折较多；复杂机会转折较多；历史Q较高；来源内记录时间较短；相对面积较大；近共线冗余较少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[R09]。完整精度与各指标分母保留在对应结果表。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这是VFua楼外折的历史群体画像，不是对目标图原答的逐人承诺。wc2中W027属高结构类却在该图只有四点，W017/W126各有八点，就是类别与单图具体行为不可等同的直接例子。TARGET未因此被改成质量分类；Q/T伴随差异作为画像信息保留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[R09/R10]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共同图片目标n/m下的描述性比较 左/右对应方法顺序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794"/>
        <w:gridCol w:w="1361"/>
        <w:gridCol w:w="1361"/>
        <w:gridCol w:w="1361"/>
        <w:gridCol w:w="2211"/>
      </w:tblGrid>
      <w:tr>
        <w:trPr>
          <w:tblHeader/>
        </w:trPr>
        <w:tc>
          <w:tcPr>
            <w:tcW w:type="dxa" w:w="26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方法左/右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n/m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共同图；楼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左均|ΔQ|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右均|ΔQ|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右幅度更大图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K2 / TARGET K3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85；21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5.751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5.779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42/85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TARGET K3 / RAW3 K3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114；22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5.584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5.400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34/114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 / TARGET K3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20/7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93；19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4.562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4.475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52/93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 / JOINT K4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79；11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3.308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3.150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35/79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JOINT K3 / JOINT K4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20/12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21；6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4.800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5.032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12/21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[R07]。完整精度与各指标分母保留在对应结果表。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共同图片比较每个方法内部对可用角色方向等权，不保证具体成员、类别语义及D配比一致；因而控制了图片目标和n/m，却不能把右侧更大的幅度等同分类更好，也不是控制历史Q后结构的独立增益。本轮没有重复已核验的Q二分、Q/T匹配与父子分类实验。JOINT新增的是联合解释和较大混合人群容量，RAW3新增的是特征定义/大块敏感性，RFUSE保留从融合响应解释的反向互补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[R00/R07]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12.1 名单可以直接使用，但组队必须回到逐图楼外折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TARGET K3 ALL描述名单 此表不是每图容量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624"/>
        <w:gridCol w:w="8504"/>
      </w:tblGrid>
      <w:tr>
        <w:trPr>
          <w:tblHeader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类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人数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名单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C1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10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W001、W028、W030、W031、W032、W035、W037、W103、W105、W125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C2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37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W006、W008、W010、W011、W012、W013、W014、W018、W029、W033、W034、W036、W100、W101、W104、W106、W107、W108、W110、W111、W113、W114、W116、W117、W118、W119、W120、W121、W123、W124、W127、W128、W129、W131、W132、W133、W134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C3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12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W002、W015、W017、W021、W027、W102、W109、W112、W115、W122、W126、W130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[R08]。完整精度与各指标分母保留在对应结果表。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ALL中W019/W026仍排除，不得加入背景；W022历史不足但有合法原答时可作为未分类D。其它方法及所有楼外折的完整名单已保存。实际组队唯一使用POOL_CLASS_MEMBERS.csv.gz中的图/目标/折/原答ID，不从这张ALL表推断某图有十名或十二名可换人员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[R08/R09]</w:t>
      </w:r>
    </w:p>
    <w:p>
      <w:pPr>
        <w:keepNext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>VFuaQ6m2Qom-07整类七人换入的精确成员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680"/>
        <w:gridCol w:w="6973"/>
      </w:tblGrid>
      <w:tr>
        <w:trPr>
          <w:tblHeader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块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人数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7EDF3"/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实际人员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D，共同背景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13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W006、W011、W012、W013、W031、W036、W037、W100、W110、W114、W117、W129、W134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X，C2换出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W008、W015、W030、W111、W113、W128、W131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Z，该图全部C3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7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 w:cs="Noto Sans CJK SC"/>
                <w:color w:val="000000"/>
                <w:sz w:val="16"/>
              </w:rPr>
              <w:t>W001、W002、W017、W033、W109、W112、W126</w:t>
            </w:r>
          </w:p>
        </w:tc>
      </w:tr>
    </w:tbl>
    <w:p>
      <w:r>
        <w:rPr>
          <w:rFonts w:ascii="Noto Sans CJK SC" w:hAnsi="Noto Sans CJK SC" w:eastAsia="Noto Sans CJK SC" w:cs="Noto Sans CJK SC"/>
          <w:color w:val="000000"/>
          <w:sz w:val="16"/>
        </w:rPr>
        <w:t>证据 [R10]。完整精度与各指标分母保留在对应结果表。</w:t>
      </w:r>
    </w:p>
    <w:p>
      <w:r>
        <w:rPr>
          <w:rFonts w:ascii="Noto Sans CJK SC" w:hAnsi="Noto Sans CJK SC" w:eastAsia="Noto Sans CJK SC" w:cs="Noto Sans CJK SC"/>
          <w:color w:val="000000"/>
        </w:rPr>
        <w:t>全部471,758条方法事件都保存同等级的精确成员、类别、n/m、背景、合法目标和两个team_key。核心成员频次表按26,887个实际条件列出固定交集、各侧可用人数和逐人出现次数；同一端点跨方法选中仅为多重解释，不累计为独立人员证据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[R10]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13 采用方案的保留新增与复现</w:t>
      </w:r>
    </w:p>
    <w:p>
      <w:r>
        <w:rPr>
          <w:rFonts w:ascii="Noto Sans CJK SC" w:hAnsi="Noto Sans CJK SC" w:eastAsia="Noto Sans CJK SC" w:cs="Noto Sans CJK SC"/>
          <w:color w:val="000000"/>
        </w:rPr>
        <w:t>保留主分类TARGET K3、K2粗层及OPPJOINT、RAW3、RFUSE的既定分工。本轮新增的采用建议是：把n20整目标类换入作为广覆盖的主要人群模拟，与固定20/7及既有严格ABC并列；按逐图容量可行的具体角色方向研究十、十二人纯类块、较大团队和背景敏感性，其中TARGET九、十人方向仍限于K2父内低、中细分。不能因某个最大Q差或可行图更多重新决定主分类。</w:t>
      </w:r>
    </w:p>
    <w:p>
      <w:r>
        <w:rPr>
          <w:rFonts w:ascii="Noto Sans CJK SC" w:hAnsi="Noto Sans CJK SC" w:eastAsia="Noto Sans CJK SC" w:cs="Noto Sans CJK SC"/>
          <w:color w:val="000000"/>
        </w:rPr>
        <w:t>既有独立审查已回答分类参数来源、v2.1重算、RAW3定义敏感性、Q/QT基线控制、有限配比解释及严格同类B问题，本轮不重复这些计算。新增的是冻结标签下的完整容量登记、实际直接AC、整类三种定义、完整类别联盟、成员和背景变化、较大队及其完整几何与机制。正反向分类的互补性仍保留；不为名称对称再造反向方法。</w:t>
      </w:r>
    </w:p>
    <w:p>
      <w:r>
        <w:rPr>
          <w:rFonts w:ascii="Noto Sans CJK SC" w:hAnsi="Noto Sans CJK SC" w:eastAsia="Noto Sans CJK SC" w:cs="Noto Sans CJK SC"/>
          <w:color w:val="000000"/>
        </w:rPr>
        <w:t>全部结果针对现有有限人员和图片池。楼外标签避免把目标楼历史用于拟合，并不把本轮方法选择变成新人员或新建筑的外部预测验证。多个图片反复使用同一小类核心人员，必须与成员频率一起解释。Q序、历史结构角色也不是每图每人的永久顺序。</w:t>
      </w:r>
    </w:p>
    <w:p>
      <w:r>
        <w:rPr>
          <w:rFonts w:ascii="Noto Sans CJK SC" w:hAnsi="Noto Sans CJK SC" w:eastAsia="Noto Sans CJK SC" w:cs="Noto Sans CJK SC"/>
          <w:color w:val="000000"/>
        </w:rPr>
        <w:t>交付按阶段保存：容量及来源、冻结设计、四批完整原生端点、两批逐事件指标、全部图楼汇总与敏感性、九图机制案例、最小复现源码和本综合报告。源包与旧版本保留。大文件冗余总拼接不作为唯一数据源，完整逐池分片已逐项验证并交付；分片可以恢复全部端点与事件。源代码复现使用当前提交导出的142项文件，无需重新获取整个大仓库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[E20]</w:t>
      </w:r>
    </w:p>
    <w:p>
      <w:r>
        <w:rPr>
          <w:rFonts w:ascii="Noto Sans CJK SC" w:hAnsi="Noto Sans CJK SC" w:eastAsia="Noto Sans CJK SC" w:cs="Noto Sans CJK SC"/>
          <w:color w:val="000000"/>
        </w:rPr>
        <w:t>最小复现已实际运行一支登记团队：23个数值字段、状态和完整几何与保存结果完全一致。报告表格的实际源行、筛选键和完整精度写入REPORT_NUMBER_LEDGER.csv，研究图都有精确CSV数据。各压缩包均逐文件读取、哈希校验，内部gzip读至EOF并校验CRC，CSV检查行宽，JSON/JSONL完整解析。准确文件名、SHA-256与下载链接见DOWNLOAD_INDEX_ZH。</w:t>
      </w:r>
      <w:r>
        <w:rPr>
          <w:rFonts w:ascii="Noto Sans CJK SC" w:hAnsi="Noto Sans CJK SC" w:eastAsia="Noto Sans CJK SC" w:cs="Noto Sans CJK SC"/>
          <w:color w:val="000000"/>
          <w:sz w:val="16"/>
        </w:rPr>
        <w:t xml:space="preserve"> [E20]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14 证据文件索引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[E01] 开始时远端提交、旧本地工作树与冻结来源。stage00_intake/SOURCE_COMMIT.json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[E02] 逐图真实原答与楼外标签的全容量。stage01_capacity/MAIN_SCALE_BRIEF.csv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[E03] 最终设计覆盖，方法事件和物理对分开。stage01_registered/FINAL_REGISTRATION_DOMAIN_COVERAGE.csv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[E04] 完整直接AC及整类主结果；逐指标分母，图等权与楼等权。stage05_main/CONDITION_METRIC_SUMMARY.csv.gz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[E05] 既有正式难度与结构条件下的响应。stage05_context_common/FROZEN_CONTEXT_EFFECT_SUMMARY.csv.gz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[E06] 相同图片目标人数替换量的描述性方法比较。stage05_context_common/COMMON_POOL_METHOD_COMPARISONS.csv.gz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[E07] 合法容量到登记执行可评与方向的完整漏斗。stage05_funnel_bridge/MAIN_SCALE_FUNNEL_BRIEF.csv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[E08] 整来源换出、整目标换入、等大两类全换的独立拆分。stage05_funnel_bridge/independent_main_summary_check/WHOLE_DEFINITION_SPLIT_SUMMARY.csv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[E09] 已有严格ABC九十人及本轮AC的共同条件参照。stage05_funnel_bridge/STRICT_M10_COMMON_CONDITION_BRIEF.csv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[E10] 目标域、物理对与团队状态分母。stage05_funnel_bridge/STATE_DOMAIN_DENOMINATOR_SUMMARY.csv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[E11] 严格桥接中的同精确XZ背景对照及物理去重。stage05_funnel_bridge/STRICT66_BACKGROUND_PHYSICAL_SUPPORT_SUMMARY.csv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[E12] 51个机制展示事件与原始方向、所有质量和几何分项。stage06_cases/CASE_EVENT_SUMMARY.csv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[E13] 32支独立既有团队的全组票账、定位和来源环。stage06_cases/CASE_ENDPOINT_SUMMARY.csv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[E14] 容量事前指定四图的七联盟完整结果。stage05_sensitivity/preselected_four_complete/compact_tables_v2/SEVEN_TEAM_Q_BY_IMAGE.csv.gz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[E15] 四图已有同人数纯类锚，质量与同源劳动。stage05_sensitivity/preselected_four_complete/compact_tables_v2/PURE_WHOLE_EQUAL_ANCHOR_SUMMARY.csv.gz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[E16] 12个不等人数父对照与48个等人数中间路径。stage05_sensitivity/preselected_four_complete/compact_tables_v2/TWELVE_PARENT_DECOMPOSITION_SUMMARY.csv.gz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[E17] 逐图逐目标逐楼外折的实际类别成员和原答ID。stage01_capacity/POOL_CLASS_MEMBERS.csv.gz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[E18] 冻结ALL描述名单，不能代替逐图容量。stage08_report/FROZEN_ALL_DESCRIPTIVE_CLASS_MEMBERS.csv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[E19] 新增实体、完整端点复用与旧标量回放的精确记账。stage02_engine/EXECUTION_ACCOUNTING_CLARIFICATION.json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[E20] 最小导出源码实际复现一队的完整数值与几何验证。stage07_reproduction/verification/REPRODUCTION_PARITY.json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[S01] 成员波动最终分母：每项至少两个有效值才估计跨度标准差翻转。stage05_sensitivity/member_variability_v2/MEMBER_VARIABILITY_VALID_GE2_SUMMARY.csv.gz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[S02] 单可评值不记为零波动的定向修正回执。stage05_sensitivity/member_variability_v2/MEMBER_VARIABILITY_DENOMINATOR_RECEIPT.json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[S03] 全部258池完成后固定精确XZ、同n/m的背景敏感性。stage05_sensitivity/report_tables/BACKGROUND_CHANGES_COMPACT_PRIMARY_MANUAL.csv.gz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[S04] 精确固定A、嵌套扩大替换块的效果增量。stage05_sensitivity/report_tables/FIXED_A_REPLACEMENT_STEPS_COMPACT_PRIMARY_MANUAL.csv.gz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[S05] 精确固定XZ、嵌套扩大共同背景人数的效果增量。stage05_sensitivity/report_tables/FIXED_BLOCK_BACKGROUND_STEPS_COMPACT_PRIMARY_MANUAL.csv.gz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[S06] 两个独立种子批次的均值方向与幅度一致性。stage05_sensitivity/report_tables/SAMPLING_BATCHES_COMPACT_PRIMARY_MANUAL.csv.gz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[S07] 逐条件两侧固定成员块与全部成员必用的覆盖统计。stage05_sensitivity/core_members_v2/AC_CELL_CORE_COVERAGE_SUMMARY.csv.gz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[S08] 26887条件的精确固定核心名单与逐人事件出现频次。stage05_sensitivity/core_members_v2/AC_CELL_MEMBER_CORES_AND_FREQUENCIES.csv.gz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[S09] 全部258池已完成的紧凑图楼汇总回执。stage05_sensitivity/report_tables/COMPACT_FULL_POOL_RECEIPT.json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[S10] 更宽的精确XZ与外部背景锚点匹配，209池6364方法对照。stage05_sensitivity/exact_outside_background_v1/EXACT_BACKGROUND_RECEIPT.json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[S11] 外部背景与strict66四端点身份重叠及相反符号的逐项验证。stage05_sensitivity/exact_outside_background_v1/STRICT_BACKGROUND_OVERLAP_VALIDATION.json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[A01] 四图七种完整类别联盟的28支精确团队。stage05_sensitivity/preselected_four_complete/PRESELECTED_8_17_10_TEAMS.csv.gz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[A02] 96个既有同人数纯类锚点的逐图12条件结果，劳动中位数与方向保留。stage05_sensitivity/preselected_four_complete/compact_tables_v2/PURE_WHOLE_EQUAL_ANCHOR_SUMMARY.csv.gz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[A03] 12条整类父对照，每条4个等人数中间路径。stage05_sensitivity/preselected_four_complete/compact_tables_v2/TWELVE_PARENT_DECOMPOSITION_SUMMARY.csv.gz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[A04] 四图全部联盟、纯类锚点、路径与精确人员的完整解释。stage05_sensitivity/PRESELECTED_FOUR_CASES_REPORT_ZH.md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[A05] 读取结果前按17/10/8容量形状指定的四图及成员。stage05_sensitivity/PRESELECTED_8_17_10_CASES.json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[A06] 完整较高角色小类退出的预定七方向，三段共同有效并按父对照等权，含实际人数范围。stage05_sensitivity/three_leg_common_support_v2/REQUESTED_ALL_OUTSIDE_D_DIRECTIONS_WITH_SIZES.csv.gz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[A07] 全部不等人数整类路径按共同有效支持与外部背景分层的验证。stage05_sensitivity/three_leg_common_support_v2/COMMON_VALID_DECOMPOSITION_RECEIPT.json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[C01] 51个展示事件与质量几何劳动的完整精确行。stage06_cases/CASE_EVENT_SUMMARY.csv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[C02] 32支去重团队的未选组、定位、来源环和全部边票。stage06_cases/CASE_ENDPOINT_SUMMARY.csv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[C03] 正负微变和固定十人块扩大背景的全状态机制核查。stage06_cases/representative_cases/REPORT_REPRESENTATIVE_MECHANISMS_ZH.md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[C04] 固定九人块、两人背景改变的逐观测与连接机制。stage06_cases/background_wc2_53/REPORT_BACKGROUND_WC2_53_ZH.md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[C05] 共同八点表达和现行四点参考的可检查案例。stage06_cases/alliance_pa4_11/REPORT_ALLIANCE_PA4_11_ZH.md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[C06] 七联盟同一四点结构的位置尺度高度和劳动变化。stage06_cases/alliance_pa4_06/REPORT_ALLIANCE_PA4_06_ZH.md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[C07] 9图32队51事件全读、图形渲染和离线查看器验收。stage06_cases/CASE_DELIVERY_VALIDATION.json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[C08] 全结果后机制选例的规则与所选事件，不参与团队设计。stage06_cases/representative_selection/SELECTED_EVENT_IDS.csv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[R00] 现行独立审查已确认的主方法与严格七八人结果，本轮不重复计算。stage00_intake/current_source/research/workers/personnel_v21_reselection_20261029/independent_review/reaudit_20261029/README.md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[R01] 旧严格十人和新AC同条件参照。stage05_funnel_bridge/STRICT_M10_COMMON_CONDITION_BRIEF.csv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[R02] 66严格条件内精确固定XZ的108物理背景对照。stage05_funnel_bridge/STRICT66_BACKGROUND_PHYSICAL_SUPPORT_SUMMARY.csv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[R03] 完整容量漏斗、旧ABC规范化、共同条件与背景匹配的口径。stage05_funnel_bridge/README_ZH.md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[R04] 按登记支持选定的15个补充域条件、质量几何劳动独立分母。stage08_report/scope_supplement_evidence/SCOPE_SELECTED_CONDITION_BRIEF.csv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[R05] 普通Semi、其它准入目标及OOS已有状态的独立补充核验。stage08_report/SCOPE_SUPPLEMENT_VERIFIED_ZH.md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[R06] 294入口与258执行池全域核验和450个原始指标行。stage08_report/scope_supplement_evidence/SCOPE_SUPPLEMENT_VERIFICATION_RECEIPT.json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[R07] 同图片目标n/m的描述性方法比较，具体成员与类别语义未固定。stage05_context_common/COMMON_POOL_METHOD_COMPARISONS.csv.gz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[R08] ALL描述性名单，不能代替LOBO逐图容量。stage08_report/FROZEN_ALL_DESCRIPTIVE_CLASS_MEMBERS.csv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[R09] 各楼外折类别的原有历史标法语义、角色轴与父类映射。stage01_capacity/FROZEN_ROLE_PARENT_MAP_ALL_LOBO.csv</w:t>
      </w:r>
    </w:p>
    <w:p>
      <w:pPr>
        <w:spacing w:line="254" w:lineRule="auto" w:after="40"/>
      </w:pPr>
      <w:r>
        <w:rPr>
          <w:rFonts w:ascii="Noto Sans CJK SC" w:hAnsi="Noto Sans CJK SC" w:eastAsia="Noto Sans CJK SC" w:cs="Noto Sans CJK SC"/>
          <w:color w:val="000000"/>
          <w:sz w:val="16"/>
        </w:rPr>
        <w:t>[R10] 代表图精确D/X/Z与该图类别可用人数。stage06_cases/CASE_EVENT_SUMMARY.csv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92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2026-10-29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000000"/>
        <w:sz w:val="16"/>
      </w:rPr>
      <w:t>HOHONET v2.1  普通 Manual 人群模拟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 w:cs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2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HOHONET v2.1 直接AC与整类人群模拟研究</dc:title>
  <dc:subject>固定人数替换 整类替换 类别联盟 成员与背景敏感性</dc:subject>
  <dc:creator>HOHONET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