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18"/>
      </w:tblGrid>
      <w:tr w:rsidR="00160AB6" w:rsidRPr="00036682" w:rsidTr="00160AB6">
        <w:trPr>
          <w:tblCellSpacing w:w="15" w:type="dxa"/>
        </w:trPr>
        <w:tc>
          <w:tcPr>
            <w:tcW w:w="8741" w:type="dxa"/>
            <w:vAlign w:val="center"/>
            <w:hideMark/>
          </w:tcPr>
          <w:p w:rsidR="00160AB6" w:rsidRPr="00693C02" w:rsidRDefault="00160AB6" w:rsidP="00D34E9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bookmarkStart w:id="0" w:name="_GoBack"/>
            <w:bookmarkEnd w:id="0"/>
            <w:r w:rsidRPr="00693C02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#19</w:t>
            </w:r>
          </w:p>
          <w:p w:rsidR="00160AB6" w:rsidRPr="00693C02" w:rsidRDefault="00160AB6" w:rsidP="00D34E9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693C02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Passing Parameters by Value, by Reference and by Out</w:t>
            </w:r>
          </w:p>
          <w:p w:rsidR="00160AB6" w:rsidRPr="00385300" w:rsidRDefault="00160AB6" w:rsidP="00D34E9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</w:pPr>
            <w:r w:rsidRPr="00385300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  <w:t>Version 1.</w:t>
            </w:r>
            <w:r w:rsidR="00693C02" w:rsidRPr="00385300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  <w:t>0</w:t>
            </w:r>
          </w:p>
          <w:p w:rsidR="00160AB6" w:rsidRPr="00036682" w:rsidRDefault="00EB2E6A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160AB6" w:rsidRPr="00385300" w:rsidRDefault="00160AB6" w:rsidP="00D34E9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385300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Objectives:</w:t>
            </w:r>
          </w:p>
          <w:p w:rsidR="00160AB6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objective of this assignment is to help you understand how to write correct methods </w:t>
            </w:r>
            <w:r w:rsidR="00693C0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when parameters are passed by value, </w:t>
            </w: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by </w:t>
            </w:r>
            <w:r w:rsidR="00ED253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ref (</w:t>
            </w: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reference</w:t>
            </w:r>
            <w:r w:rsidR="00ED253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by out</w:t>
            </w:r>
            <w:r w:rsidR="00ED253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(out reference)</w:t>
            </w: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This assignment also introduces you to the concept of a code walkthrough</w:t>
            </w:r>
            <w:r w:rsidR="00693C0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</w:t>
            </w: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160AB6" w:rsidRPr="00036682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160AB6" w:rsidRPr="00385300" w:rsidRDefault="00160AB6" w:rsidP="00D34E9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385300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Study Material</w:t>
            </w:r>
          </w:p>
          <w:p w:rsidR="00160AB6" w:rsidRPr="00036682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668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Before writing the program for this assignment, please study the following pages:</w:t>
            </w:r>
          </w:p>
          <w:p w:rsidR="00160AB6" w:rsidRPr="00D34E96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077"/>
              <w:gridCol w:w="50"/>
            </w:tblGrid>
            <w:tr w:rsidR="00160AB6" w:rsidRPr="00D34E96" w:rsidTr="0004149E">
              <w:trPr>
                <w:gridAfter w:val="1"/>
                <w:wAfter w:w="3" w:type="dxa"/>
                <w:tblCellSpacing w:w="15" w:type="dxa"/>
              </w:trPr>
              <w:tc>
                <w:tcPr>
                  <w:tcW w:w="8032" w:type="dxa"/>
                  <w:vAlign w:val="center"/>
                  <w:hideMark/>
                </w:tcPr>
                <w:p w:rsidR="00160AB6" w:rsidRPr="00693C02" w:rsidRDefault="00160AB6" w:rsidP="00D34E96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</w:pPr>
                  <w:r w:rsidRPr="00693C02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</w:rPr>
                    <w:t>Passing Parameters by Value, by Reference and by Out</w:t>
                  </w: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Consider the following method: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5509B3" w:rsidRDefault="005509B3" w:rsidP="005509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</w:t>
                  </w:r>
                  <w:r w:rsidR="009E05CD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509B3" w:rsidRDefault="005509B3" w:rsidP="005509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{</w:t>
                  </w:r>
                </w:p>
                <w:p w:rsidR="005509B3" w:rsidRDefault="005509B3" w:rsidP="005509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</w:t>
                  </w:r>
                  <w:r w:rsidR="009E05CD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160AB6" w:rsidRDefault="005509B3" w:rsidP="005509B3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}</w:t>
                  </w:r>
                </w:p>
                <w:p w:rsidR="005509B3" w:rsidRPr="00D34E96" w:rsidRDefault="005509B3" w:rsidP="005509B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Look closely at the first line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(header)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of the method: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5509B3" w:rsidRDefault="00160AB6" w:rsidP="005509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D34E96">
                    <w:rPr>
                      <w:rFonts w:ascii="Comic Sans MS" w:eastAsia="Times New Roman" w:hAnsi="Comic Sans MS" w:cs="Courier New"/>
                      <w:color w:val="000000"/>
                    </w:rPr>
                    <w:t>   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 w:rsidR="009E05CD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</w:t>
                  </w:r>
                  <w:r w:rsidR="009E05CD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um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This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method header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declares that the method </w:t>
                  </w:r>
                  <w:r w:rsidRPr="00BC4674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DoubleValue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is a static method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returns of value of type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int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and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takes a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single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integer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as its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only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parameter, which we will refer to as 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  <w:r w:rsidR="00ED2537" w:rsidRP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um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inside of the method. The body of the method is written between the curly braces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following the method header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To call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or invoke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this method, we could write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following code: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5509B3" w:rsidRDefault="00160AB6" w:rsidP="005509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D34E96">
                    <w:rPr>
                      <w:rFonts w:ascii="Comic Sans MS" w:eastAsia="Times New Roman" w:hAnsi="Comic Sans MS" w:cs="Courier New"/>
                      <w:color w:val="000000"/>
                    </w:rPr>
                    <w:lastRenderedPageBreak/>
                    <w:t>   </w:t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5509B3"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</w:t>
                  </w:r>
                  <w:r w:rsidR="005509B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160AB6" w:rsidRDefault="005509B3" w:rsidP="005509B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This statement would pass the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argument as an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int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5509B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which a copy of the value of </w:t>
                  </w:r>
                  <w:r w:rsidR="005509B3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iVal</w:t>
                  </w:r>
                  <w:r w:rsidR="005509B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which is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literal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value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by value,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as the argument to the method, and the return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int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value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from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method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as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The return value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will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then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be stored in the variable </w:t>
                  </w:r>
                  <w:r w:rsidR="009E05CD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rVal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when the method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returns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Note that methods return in place of them selves a single typed value</w:t>
                  </w:r>
                  <w:r w:rsidR="009E05C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in this case the </w:t>
                  </w:r>
                  <w:r w:rsidR="009E05CD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int</w:t>
                  </w:r>
                  <w:r w:rsidR="009E05C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9E05CD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Values are passed to methods on what is called the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run-time </w:t>
                  </w:r>
                  <w:r w:rsidR="00BC4674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tack</w:t>
                  </w:r>
                  <w:r w:rsidR="00BC4674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Frame</w:t>
                  </w:r>
                  <w:r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94296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 xml:space="preserve">and they return the </w:t>
                  </w:r>
                  <w:r w:rsidR="009E05CD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 xml:space="preserve">a single </w:t>
                  </w:r>
                  <w:r w:rsidRPr="00D94296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 xml:space="preserve">typed value in the </w:t>
                  </w:r>
                  <w:r w:rsidRPr="00BC467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eax register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If a </w:t>
                  </w:r>
                  <w:r w:rsidR="009E05C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method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return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 void this cannot be </w:t>
                  </w:r>
                  <w:r w:rsidR="009E05C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done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following code illustrates the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way that we write and call methods in a program.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 this example, the parameter 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  <w:r w:rsidR="00ED2537" w:rsidRP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um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is passed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by value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Consider the first time that the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method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is called. At that moment, the variable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i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dx</w:t>
                  </w:r>
                  <w:r w:rsidRPr="00D94296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 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contains the value of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0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The compiler makes a copy of this value and places it on the 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 xml:space="preserve">run-time </w:t>
                  </w:r>
                  <w:r w:rsidR="00BC4674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tack</w:t>
                  </w:r>
                  <w:r w:rsidR="00BC4674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 xml:space="preserve"> Frame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Inside the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method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the value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on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tack and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local variable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um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When we double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um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it only affects the variable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um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that is defined local to the function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on its private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tack memory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and not the original variable </w:t>
                  </w:r>
                  <w:r w:rsidR="00ED2537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iVal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The original variable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i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Val</w:t>
                  </w:r>
                  <w:r w:rsidRPr="00D94296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 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is not changed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just its copy </w:t>
                  </w:r>
                  <w:r w:rsidRPr="00D94296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n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on the methods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tack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9E05CD" w:rsidRDefault="00160AB6" w:rsidP="009E05C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following example illustrates a complete program that includes this method.</w:t>
                  </w:r>
                </w:p>
                <w:p w:rsidR="00ED2537" w:rsidRDefault="00ED2537" w:rsidP="009E05C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9E05CD" w:rsidRPr="009E05CD" w:rsidRDefault="009E05CD" w:rsidP="009E05C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System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 xml:space="preserve">  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Program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{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Entry point to your C# program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Main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{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SIZE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idx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;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idx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SIZE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;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idx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++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{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idx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) 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}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"Doubled result = {0:D}"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lastRenderedPageBreak/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"Press Enter to continue ..."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ReadLine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Main()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 DoubleVaule method takes the value num and doubles its 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     ///           value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name="num"&gt;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num passed by value as an int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&lt;returns&gt;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num * 2 as an int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&lt;/returns&gt;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{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9E05CD" w:rsidRDefault="009E05CD" w:rsidP="009E05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}</w:t>
                  </w:r>
                </w:p>
                <w:p w:rsidR="00160AB6" w:rsidRPr="00D34E96" w:rsidRDefault="009E05CD" w:rsidP="009E05C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class Program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Data can also be passed to a method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by 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ref (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reference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When an argument is passed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by 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ref (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reference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the compiler puts a handle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the address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for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argument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passed to the method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it’s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run-time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tack, not a copy of its value. Now, when the method uses the argument, it uses the actual variable whose handle 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(address)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parameter that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was passed on the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tack, not a copy of the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value of the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variable. We denote a </w:t>
                  </w:r>
                  <w:r w:rsidR="00BC4674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pass-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by</w:t>
                  </w:r>
                  <w:r w:rsidR="00BC4674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-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 ref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 (ref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erence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)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using the keyword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ref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before the type name in the method's signature. For example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method header looks like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ED2537" w:rsidP="00D34E96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> </w:t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We must also use the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ref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keyword when callin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g a method that requires a </w:t>
                  </w:r>
                  <w:r w:rsidR="00ED2537"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ref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parameter. For example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 w:rsidRPr="00D34E96">
                    <w:rPr>
                      <w:rFonts w:ascii="Comic Sans MS" w:eastAsia="Times New Roman" w:hAnsi="Comic Sans MS" w:cs="Courier New"/>
                      <w:color w:val="000000"/>
                    </w:rPr>
                    <w:t>   </w:t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ref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ED2537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 w:rsidR="00ED253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 the call to </w:t>
                  </w:r>
                  <w:r w:rsidRPr="00BC467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DoubleValue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where the argument is passed by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ref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b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ecause we have given the method a handle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address of the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variable </w:t>
                  </w:r>
                  <w:r w:rsid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iVal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declared somewhere outside of the method, the method is free to change the value of that variable. Usually, this is not a desirable thing to do.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Changing the value of a variable declared outside of the method is called a 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>side effect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In general, we do not like to have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side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D2537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effects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in our code. To be more precise, a method should only change the values of variables that are declared inside of the method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and NOT outside of the method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However, there are </w:t>
                  </w:r>
                  <w:r w:rsidR="00BC46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 number of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ED2537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necessary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exceptions to this rule.</w:t>
                  </w:r>
                </w:p>
                <w:p w:rsidR="00D34E96" w:rsidRPr="00D34E96" w:rsidRDefault="00D34E9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60AB6" w:rsidRPr="00D34E96" w:rsidTr="0004149E">
              <w:trPr>
                <w:tblCellSpacing w:w="15" w:type="dxa"/>
              </w:trPr>
              <w:tc>
                <w:tcPr>
                  <w:tcW w:w="8065" w:type="dxa"/>
                  <w:gridSpan w:val="2"/>
                  <w:vAlign w:val="center"/>
                  <w:hideMark/>
                </w:tcPr>
                <w:p w:rsidR="00160AB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Data can also be passed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back from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 method </w:t>
                  </w:r>
                  <w:r w:rsidR="00055464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>via the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5546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out</w:t>
                  </w:r>
                  <w:r w:rsidR="00055464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055464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>parameter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When an argument is passed </w:t>
                  </w:r>
                  <w:r w:rsidRPr="00055464"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>by</w:t>
                  </w:r>
                  <w:r w:rsidRPr="00D34E96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5546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out</w:t>
                  </w:r>
                  <w:r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 xml:space="preserve"> the method must pass a value </w:t>
                  </w:r>
                  <w:r w:rsidRPr="0005546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out</w:t>
                  </w:r>
                  <w:r>
                    <w:rPr>
                      <w:rFonts w:ascii="Comic Sans MS" w:eastAsia="Times New Roman" w:hAnsi="Comic Sans MS" w:cs="Times New Roman"/>
                      <w:bCs/>
                      <w:color w:val="000000"/>
                      <w:sz w:val="24"/>
                      <w:szCs w:val="24"/>
                    </w:rPr>
                    <w:t xml:space="preserve"> through this parameter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the compiler puts a handle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the address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the </w:t>
                  </w:r>
                  <w:r w:rsidRPr="00095BD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out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argument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passed to the method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it’s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run-time </w:t>
                  </w:r>
                  <w:r w:rsidR="0005546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tack, not a copy of its value. Now, when the method uses the argument, it uses the actual variable whose handle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it’s </w:t>
                  </w:r>
                  <w:r w:rsidRPr="00095BD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out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parameter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passed on the </w:t>
                  </w:r>
                  <w:r w:rsidR="00095BD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tack, not a copy of the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value of the 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variable. We denote a pass by </w:t>
                  </w:r>
                  <w:r w:rsidRPr="00095BD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out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by using the keyword </w:t>
                  </w:r>
                  <w:r w:rsidRPr="00095BD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out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before the type name in the method's signature. For example:</w:t>
                  </w:r>
                </w:p>
                <w:p w:rsidR="00160AB6" w:rsidRPr="00D34E9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 w:rsidRPr="00D34E96">
                    <w:rPr>
                      <w:rFonts w:ascii="Comic Sans MS" w:eastAsia="Times New Roman" w:hAnsi="Comic Sans MS" w:cs="Courier New"/>
                      <w:color w:val="000000"/>
                    </w:rPr>
                    <w:t>   </w:t>
                  </w:r>
                  <w:r w:rsidR="00055464"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void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out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rnum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60AB6" w:rsidRPr="00D34E9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We must also use the </w:t>
                  </w:r>
                  <w:r w:rsidRPr="0005546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out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keyword when calling a method that requires </w:t>
                  </w:r>
                  <w:r w:rsidR="0005546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5546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out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095BD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argument</w:t>
                  </w:r>
                  <w:r w:rsidRPr="00D34E96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For example</w:t>
                  </w:r>
                </w:p>
                <w:p w:rsidR="00160AB6" w:rsidRPr="00D34E9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055464" w:rsidRDefault="00160AB6" w:rsidP="00055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D34E96">
                    <w:rPr>
                      <w:rFonts w:ascii="Comic Sans MS" w:eastAsia="Times New Roman" w:hAnsi="Comic Sans MS" w:cs="Courier New"/>
                      <w:color w:val="000000"/>
                    </w:rPr>
                    <w:t>   </w:t>
                  </w: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 w:rsidR="00055464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055464"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</w:t>
                  </w:r>
                  <w:r w:rsidR="0005546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55464" w:rsidRDefault="00055464" w:rsidP="00055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160AB6" w:rsidRDefault="00055464" w:rsidP="00055464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DoubleValue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160AB6" w:rsidRPr="00D34E96" w:rsidRDefault="00160AB6" w:rsidP="00F92FAD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160AB6" w:rsidRPr="00D34E96" w:rsidRDefault="00160AB6" w:rsidP="001822A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 xml:space="preserve">In the call to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DoubleValue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 where the argument is passed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out</w:t>
                  </w:r>
                  <w:r>
                    <w:rPr>
                      <w:rFonts w:ascii="Comic Sans MS" w:hAnsi="Comic Sans MS"/>
                      <w:color w:val="000000"/>
                    </w:rPr>
                    <w:t>, b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ecause we have given the method a handle 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to the address of the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variable 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x,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declared somewhere outside of the method, the method is free to change the value of that variable. </w:t>
                  </w:r>
                </w:p>
              </w:tc>
            </w:tr>
          </w:tbl>
          <w:p w:rsidR="00160AB6" w:rsidRPr="00036682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160AB6" w:rsidRPr="00693C02" w:rsidRDefault="00160AB6" w:rsidP="00D34E9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</w:pPr>
            <w:r w:rsidRPr="00693C02"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  <w:t>Programming Exercise</w:t>
            </w:r>
          </w:p>
          <w:p w:rsidR="00160AB6" w:rsidRPr="00D34E96" w:rsidRDefault="00160AB6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28"/>
            </w:tblGrid>
            <w:tr w:rsidR="00160AB6" w:rsidRPr="00D34E96" w:rsidTr="00FF6B8C">
              <w:trPr>
                <w:tblCellSpacing w:w="15" w:type="dxa"/>
              </w:trPr>
              <w:tc>
                <w:tcPr>
                  <w:tcW w:w="8065" w:type="dxa"/>
                  <w:vAlign w:val="center"/>
                  <w:hideMark/>
                </w:tcPr>
                <w:p w:rsidR="00160AB6" w:rsidRPr="00693C02" w:rsidRDefault="00160AB6" w:rsidP="00D34E96">
                  <w:pPr>
                    <w:pStyle w:val="Heading1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</w:pPr>
                  <w:r w:rsidRPr="00693C02"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  <w:t>Passing Parameters by Value, by Reference and by Out</w:t>
                  </w:r>
                </w:p>
                <w:p w:rsidR="00160AB6" w:rsidRPr="00385300" w:rsidRDefault="00160AB6" w:rsidP="00D34E96">
                  <w:pPr>
                    <w:pStyle w:val="Heading3"/>
                    <w:spacing w:before="0" w:line="240" w:lineRule="auto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385300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Introduction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D34E96">
                    <w:rPr>
                      <w:rFonts w:ascii="Comic Sans MS" w:hAnsi="Comic Sans MS"/>
                      <w:color w:val="000000"/>
                    </w:rPr>
                    <w:t>In this exercise, you have been provided with a program that contains a method where the parameters are passed by value. You will modify this program so that the par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ameters are passed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ref</w:t>
                  </w:r>
                  <w:r w:rsidR="00527637">
                    <w:rPr>
                      <w:rFonts w:ascii="Comic Sans MS" w:hAnsi="Comic Sans MS"/>
                      <w:color w:val="000000"/>
                    </w:rPr>
                    <w:t xml:space="preserve"> and f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inally modify your program to return values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out</w:t>
                  </w:r>
                  <w:r>
                    <w:rPr>
                      <w:rFonts w:ascii="Comic Sans MS" w:hAnsi="Comic Sans MS"/>
                      <w:color w:val="000000"/>
                    </w:rPr>
                    <w:t>.</w:t>
                  </w:r>
                </w:p>
                <w:p w:rsidR="00160AB6" w:rsidRPr="00D34E9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160AB6" w:rsidRPr="00385300" w:rsidRDefault="00693C02" w:rsidP="00D34E96">
                  <w:pPr>
                    <w:pStyle w:val="Heading3"/>
                    <w:spacing w:before="0" w:line="240" w:lineRule="auto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385300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The P</w:t>
                  </w:r>
                  <w:r w:rsidR="00160AB6" w:rsidRPr="00385300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roblem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In this program we have a method that is supposed to interchange the values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lastRenderedPageBreak/>
                    <w:t>contained in two different variables. As written, the program does not work. Your task will be to fix the program so that it works correctly.</w:t>
                  </w:r>
                </w:p>
                <w:p w:rsidR="00160AB6" w:rsidRPr="00D34E9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160AB6" w:rsidRPr="00385300" w:rsidRDefault="00160AB6" w:rsidP="00D34E96">
                  <w:pPr>
                    <w:pStyle w:val="Heading3"/>
                    <w:spacing w:before="0" w:line="240" w:lineRule="auto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385300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The Code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Style w:val="apple-converted-space"/>
                      <w:rFonts w:ascii="Comic Sans MS" w:hAnsi="Comic Sans MS"/>
                      <w:color w:val="000000"/>
                    </w:rPr>
                  </w:pPr>
                  <w:r w:rsidRPr="00D34E96">
                    <w:rPr>
                      <w:rFonts w:ascii="Comic Sans MS" w:hAnsi="Comic Sans MS"/>
                      <w:color w:val="000000"/>
                    </w:rPr>
                    <w:t>Download the code located</w:t>
                  </w:r>
                  <w:r w:rsidRPr="00D34E96">
                    <w:rPr>
                      <w:rStyle w:val="apple-converted-space"/>
                      <w:rFonts w:ascii="Comic Sans MS" w:hAnsi="Comic Sans MS"/>
                      <w:color w:val="000000"/>
                    </w:rPr>
                    <w:t> </w:t>
                  </w:r>
                  <w:r>
                    <w:rPr>
                      <w:rStyle w:val="apple-converted-space"/>
                      <w:rFonts w:ascii="Comic Sans MS" w:hAnsi="Comic Sans MS"/>
                      <w:color w:val="000000"/>
                    </w:rPr>
                    <w:t>below: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 xml:space="preserve"> 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Project Prolog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Name: Dennis A. Fairclough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CS 1400 Section 002/003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Project: CS1400_Lab_19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// Date: </w:t>
                  </w:r>
                  <w:r w:rsidR="00693C02"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5-Oct-2014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// 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// I declare that the following code was written by me or provided 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by the instructor for this project. I understand that copying source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code from any other source constitutes cheating, and that I will receive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a zero on this project if I am found in violation of this policy.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-------------------------------------------</w:t>
                  </w:r>
                  <w:r w:rsidR="00992E77"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------------------------------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System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Program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Entry point to your C# program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Main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7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//Call the Swap method with two arguments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Swap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992E77" w:rsidRDefault="00992E7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"Swapped values first {0:D} second {1:D}"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992E77" w:rsidRDefault="00992E7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       ,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iVal2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"Press Enter to continue ..."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ReadLine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Main()</w:t>
                  </w:r>
                </w:p>
                <w:p w:rsidR="00527637" w:rsidRDefault="00527637" w:rsidP="00992E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To swap the two parameters passed to this method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name="num1"&gt;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num1 int, first number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name="num2"&gt;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num2 int, second number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Swap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num2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527637" w:rsidRDefault="00527637" w:rsidP="005276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class Program</w:t>
                  </w:r>
                </w:p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hAnsi="Comic Sans MS" w:cs="Courier New"/>
                      <w:color w:val="000000"/>
                    </w:rPr>
                  </w:pPr>
                </w:p>
                <w:p w:rsidR="00160AB6" w:rsidRDefault="00160AB6" w:rsidP="001822A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>Copy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 the program above and save it in your </w:t>
                  </w:r>
                  <w:r>
                    <w:rPr>
                      <w:rFonts w:ascii="Comic Sans MS" w:hAnsi="Comic Sans MS"/>
                      <w:color w:val="000000"/>
                    </w:rPr>
                    <w:t>L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ab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 #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19 folder. Create a new C# </w:t>
                  </w:r>
                  <w:r w:rsidR="00095BD4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roject and copy this file into the </w:t>
                  </w:r>
                  <w:r w:rsidR="00095BD4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roject. Compile and execute the program.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lastRenderedPageBreak/>
                    <w:t>You will notice that the pr</w:t>
                  </w:r>
                  <w:r w:rsidR="00992E77">
                    <w:rPr>
                      <w:rFonts w:ascii="Comic Sans MS" w:hAnsi="Comic Sans MS"/>
                      <w:color w:val="000000"/>
                    </w:rPr>
                    <w:t xml:space="preserve">ogram does not work. The values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of t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he two integers are not </w:t>
                  </w:r>
                  <w:r w:rsidR="00095BD4">
                    <w:rPr>
                      <w:rFonts w:ascii="Comic Sans MS" w:hAnsi="Comic Sans MS"/>
                      <w:color w:val="000000"/>
                    </w:rPr>
                    <w:t>ex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changed, why?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Change this code so that the values are passed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ref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. </w:t>
                  </w:r>
                  <w:r w:rsidR="00095BD4">
                    <w:rPr>
                      <w:rFonts w:ascii="Comic Sans MS" w:hAnsi="Comic Sans MS"/>
                      <w:color w:val="000000"/>
                    </w:rPr>
                    <w:t>Now c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ompile and execute the program.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 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Change this code so that the values are passed by 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value and returned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out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. Compile and execute the program.</w:t>
                  </w:r>
                </w:p>
                <w:p w:rsidR="00160AB6" w:rsidRPr="00D34E9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Add comments at the end of your program that explain why passing the parameters by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ref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 make the program work correctly.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 Add comments at the end of your program that explains why returning values via </w:t>
                  </w:r>
                  <w:r w:rsidRPr="00095BD4">
                    <w:rPr>
                      <w:rFonts w:ascii="Comic Sans MS" w:hAnsi="Comic Sans MS"/>
                      <w:b/>
                      <w:i/>
                      <w:color w:val="000000"/>
                    </w:rPr>
                    <w:t>out</w:t>
                  </w:r>
                  <w:r>
                    <w:rPr>
                      <w:rFonts w:ascii="Comic Sans MS" w:hAnsi="Comic Sans MS"/>
                      <w:color w:val="000000"/>
                    </w:rPr>
                    <w:t xml:space="preserve"> and why it works.</w:t>
                  </w:r>
                </w:p>
                <w:p w:rsidR="00160AB6" w:rsidRPr="00D34E9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160AB6" w:rsidRPr="00385300" w:rsidRDefault="00160AB6" w:rsidP="00D34E96">
                  <w:pPr>
                    <w:pStyle w:val="Heading3"/>
                    <w:spacing w:before="0" w:line="240" w:lineRule="auto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385300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File(s) to Submit: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Place the your complete project folder into a zip file and name the zip file </w:t>
                  </w:r>
                  <w:r>
                    <w:rPr>
                      <w:rFonts w:ascii="Comic Sans MS" w:hAnsi="Comic Sans MS"/>
                      <w:color w:val="000000"/>
                    </w:rPr>
                    <w:t>L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 xml:space="preserve">ab_19_your-initials_V1.0.zip. For example, I would name my file </w:t>
                  </w:r>
                  <w:r>
                    <w:rPr>
                      <w:rFonts w:ascii="Comic Sans MS" w:hAnsi="Comic Sans MS"/>
                      <w:color w:val="000000"/>
                    </w:rPr>
                    <w:t>L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ab_19_</w:t>
                  </w:r>
                  <w:r>
                    <w:rPr>
                      <w:rFonts w:ascii="Comic Sans MS" w:hAnsi="Comic Sans MS"/>
                      <w:color w:val="000000"/>
                    </w:rPr>
                    <w:t>DAF</w:t>
                  </w:r>
                  <w:r w:rsidRPr="00D34E96">
                    <w:rPr>
                      <w:rFonts w:ascii="Comic Sans MS" w:hAnsi="Comic Sans MS"/>
                      <w:color w:val="000000"/>
                    </w:rPr>
                    <w:t>_V1.0.zip. Submit this assignment as Lab #19 on Canvas.</w:t>
                  </w:r>
                </w:p>
                <w:p w:rsidR="00160AB6" w:rsidRDefault="00160AB6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693C02" w:rsidRPr="00D34E96" w:rsidRDefault="00693C02" w:rsidP="00D34E96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160AB6" w:rsidRDefault="00160AB6" w:rsidP="00693C02">
                  <w:pPr>
                    <w:pStyle w:val="Heading3"/>
                    <w:spacing w:before="0" w:line="240" w:lineRule="auto"/>
                    <w:jc w:val="center"/>
                    <w:rPr>
                      <w:rFonts w:ascii="Comic Sans MS" w:hAnsi="Comic Sans MS"/>
                      <w:color w:val="00B0F0"/>
                      <w:sz w:val="28"/>
                      <w:szCs w:val="28"/>
                    </w:rPr>
                  </w:pPr>
                </w:p>
                <w:tbl>
                  <w:tblPr>
                    <w:tblpPr w:leftFromText="180" w:rightFromText="180" w:vertAnchor="page" w:horzAnchor="margin" w:tblpY="733"/>
                    <w:tblOverlap w:val="never"/>
                    <w:tblW w:w="8722" w:type="dxa"/>
                    <w:tblCellSpacing w:w="15" w:type="dxa"/>
                    <w:tblBorders>
                      <w:top w:val="outset" w:sz="12" w:space="0" w:color="auto"/>
                      <w:left w:val="outset" w:sz="12" w:space="0" w:color="auto"/>
                      <w:bottom w:val="outset" w:sz="12" w:space="0" w:color="auto"/>
                      <w:right w:val="outset" w:sz="12" w:space="0" w:color="auto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  <w:tblDescription w:val="grade sheet"/>
                  </w:tblPr>
                  <w:tblGrid>
                    <w:gridCol w:w="481"/>
                    <w:gridCol w:w="6711"/>
                    <w:gridCol w:w="1530"/>
                  </w:tblGrid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385300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sz w:val="32"/>
                            <w:szCs w:val="24"/>
                          </w:rPr>
                        </w:pPr>
                        <w:r w:rsidRPr="00385300">
                          <w:rPr>
                            <w:rFonts w:ascii="Comic Sans MS" w:hAnsi="Comic Sans MS"/>
                            <w:b/>
                            <w:color w:val="00B0F0"/>
                            <w:sz w:val="36"/>
                            <w:szCs w:val="28"/>
                          </w:rPr>
                          <w:t>Grading Checklist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#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32"/>
                            <w:szCs w:val="24"/>
                          </w:rPr>
                          <w:t>Program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C(correct)</w:t>
                        </w:r>
                      </w:p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szCs w:val="24"/>
                          </w:rPr>
                          <w:t>X(incorrect)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Meets &amp; works to specifications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6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Error Free, elegant &amp; efficient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4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Pseudo-Code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-3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Style Guidelines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-2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Source Files(s) &amp; Formatting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2</w:t>
                        </w: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 xml:space="preserve">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Project Prolog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Function Prologs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Zip Filename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Lab &amp; Project Names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-1 points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Zip File is invalid or will not unzip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Lab = 0 pts</w:t>
                        </w:r>
                      </w:p>
                    </w:tc>
                  </w:tr>
                  <w:tr w:rsidR="00385300" w:rsidRPr="00BA4F98" w:rsidTr="00385300">
                    <w:trPr>
                      <w:trHeight w:val="521"/>
                      <w:tblCellSpacing w:w="15" w:type="dxa"/>
                    </w:trPr>
                    <w:tc>
                      <w:tcPr>
                        <w:tcW w:w="43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68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385300" w:rsidRPr="00BA4F98" w:rsidRDefault="00385300" w:rsidP="00693C0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32"/>
                            <w:szCs w:val="24"/>
                          </w:rPr>
                          <w:t>Total Points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002060"/>
                        <w:vAlign w:val="center"/>
                      </w:tcPr>
                      <w:p w:rsidR="00385300" w:rsidRPr="00BA4F98" w:rsidRDefault="00385300" w:rsidP="00693C02">
                        <w:pPr>
                          <w:jc w:val="center"/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</w:pPr>
                        <w:r w:rsidRPr="00BA4F98">
                          <w:rPr>
                            <w:rFonts w:ascii="Comic Sans MS" w:eastAsia="Times New Roman" w:hAnsi="Comic Sans MS" w:cs="Times New Roman"/>
                            <w:sz w:val="24"/>
                            <w:szCs w:val="24"/>
                          </w:rPr>
                          <w:t>10 | 0-9</w:t>
                        </w:r>
                      </w:p>
                    </w:tc>
                  </w:tr>
                </w:tbl>
                <w:p w:rsidR="00693C02" w:rsidRPr="00693C02" w:rsidRDefault="00693C02" w:rsidP="00693C02"/>
                <w:p w:rsidR="00160AB6" w:rsidRPr="00D34E96" w:rsidRDefault="00160AB6" w:rsidP="00D34E96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</w:tc>
            </w:tr>
          </w:tbl>
          <w:p w:rsidR="00036682" w:rsidRPr="00036682" w:rsidRDefault="00036682" w:rsidP="00D34E9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</w:tc>
      </w:tr>
    </w:tbl>
    <w:p w:rsidR="00513F9E" w:rsidRPr="00D34E96" w:rsidRDefault="00EB2E6A" w:rsidP="00160AB6">
      <w:pPr>
        <w:spacing w:after="0" w:line="240" w:lineRule="auto"/>
        <w:rPr>
          <w:rFonts w:ascii="Comic Sans MS" w:hAnsi="Comic Sans MS"/>
        </w:rPr>
      </w:pPr>
    </w:p>
    <w:sectPr w:rsidR="00513F9E" w:rsidRPr="00D34E9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E6A" w:rsidRDefault="00EB2E6A" w:rsidP="00987759">
      <w:pPr>
        <w:spacing w:after="0" w:line="240" w:lineRule="auto"/>
      </w:pPr>
      <w:r>
        <w:separator/>
      </w:r>
    </w:p>
  </w:endnote>
  <w:endnote w:type="continuationSeparator" w:id="0">
    <w:p w:rsidR="00EB2E6A" w:rsidRDefault="00EB2E6A" w:rsidP="0098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531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420" w:rsidRDefault="007444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C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7759" w:rsidRDefault="00987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E6A" w:rsidRDefault="00EB2E6A" w:rsidP="00987759">
      <w:pPr>
        <w:spacing w:after="0" w:line="240" w:lineRule="auto"/>
      </w:pPr>
      <w:r>
        <w:separator/>
      </w:r>
    </w:p>
  </w:footnote>
  <w:footnote w:type="continuationSeparator" w:id="0">
    <w:p w:rsidR="00EB2E6A" w:rsidRDefault="00EB2E6A" w:rsidP="00987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82"/>
    <w:rsid w:val="00036682"/>
    <w:rsid w:val="0004149E"/>
    <w:rsid w:val="00055464"/>
    <w:rsid w:val="00095BD4"/>
    <w:rsid w:val="00160AB6"/>
    <w:rsid w:val="001822A8"/>
    <w:rsid w:val="00385300"/>
    <w:rsid w:val="00450CDC"/>
    <w:rsid w:val="00484ED8"/>
    <w:rsid w:val="0049071A"/>
    <w:rsid w:val="004C236A"/>
    <w:rsid w:val="00527637"/>
    <w:rsid w:val="005509B3"/>
    <w:rsid w:val="00693C02"/>
    <w:rsid w:val="00744420"/>
    <w:rsid w:val="0084390B"/>
    <w:rsid w:val="00987759"/>
    <w:rsid w:val="00992E77"/>
    <w:rsid w:val="009E05CD"/>
    <w:rsid w:val="00BC4674"/>
    <w:rsid w:val="00D34E96"/>
    <w:rsid w:val="00D70FCE"/>
    <w:rsid w:val="00D94296"/>
    <w:rsid w:val="00E21110"/>
    <w:rsid w:val="00EA3B54"/>
    <w:rsid w:val="00EB2E6A"/>
    <w:rsid w:val="00ED2537"/>
    <w:rsid w:val="00F92FAD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58E3D-BEA1-43CA-8E7F-F2BB28EB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D34E96"/>
  </w:style>
  <w:style w:type="character" w:customStyle="1" w:styleId="apple-converted-space">
    <w:name w:val="apple-converted-space"/>
    <w:basedOn w:val="DefaultParagraphFont"/>
    <w:rsid w:val="00D34E96"/>
  </w:style>
  <w:style w:type="character" w:customStyle="1" w:styleId="Heading3Char">
    <w:name w:val="Heading 3 Char"/>
    <w:basedOn w:val="DefaultParagraphFont"/>
    <w:link w:val="Heading3"/>
    <w:uiPriority w:val="9"/>
    <w:semiHidden/>
    <w:rsid w:val="00D34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DefaultParagraphFont"/>
    <w:rsid w:val="00D34E96"/>
  </w:style>
  <w:style w:type="character" w:customStyle="1" w:styleId="linenum">
    <w:name w:val="linenum"/>
    <w:basedOn w:val="DefaultParagraphFont"/>
    <w:rsid w:val="00D34E96"/>
  </w:style>
  <w:style w:type="character" w:customStyle="1" w:styleId="color">
    <w:name w:val="color"/>
    <w:basedOn w:val="DefaultParagraphFont"/>
    <w:rsid w:val="00D34E96"/>
  </w:style>
  <w:style w:type="character" w:customStyle="1" w:styleId="code1">
    <w:name w:val="code1"/>
    <w:basedOn w:val="DefaultParagraphFont"/>
    <w:rsid w:val="00D34E96"/>
  </w:style>
  <w:style w:type="paragraph" w:styleId="BalloonText">
    <w:name w:val="Balloon Text"/>
    <w:basedOn w:val="Normal"/>
    <w:link w:val="BalloonTextChar"/>
    <w:uiPriority w:val="99"/>
    <w:semiHidden/>
    <w:unhideWhenUsed/>
    <w:rsid w:val="00D3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4E96"/>
    <w:rPr>
      <w:color w:val="0000FF"/>
      <w:u w:val="single"/>
    </w:rPr>
  </w:style>
  <w:style w:type="character" w:customStyle="1" w:styleId="comment">
    <w:name w:val="comment"/>
    <w:basedOn w:val="DefaultParagraphFont"/>
    <w:rsid w:val="00D34E96"/>
  </w:style>
  <w:style w:type="paragraph" w:customStyle="1" w:styleId="body">
    <w:name w:val="body"/>
    <w:basedOn w:val="Normal"/>
    <w:rsid w:val="00D3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59"/>
  </w:style>
  <w:style w:type="paragraph" w:styleId="Footer">
    <w:name w:val="footer"/>
    <w:basedOn w:val="Normal"/>
    <w:link w:val="FooterChar"/>
    <w:uiPriority w:val="99"/>
    <w:unhideWhenUsed/>
    <w:rsid w:val="009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Fairclough</dc:creator>
  <cp:lastModifiedBy>Spencer C.</cp:lastModifiedBy>
  <cp:revision>3</cp:revision>
  <dcterms:created xsi:type="dcterms:W3CDTF">2015-04-08T20:55:00Z</dcterms:created>
  <dcterms:modified xsi:type="dcterms:W3CDTF">2015-04-08T20:55:00Z</dcterms:modified>
</cp:coreProperties>
</file>