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Checklist buka dan tutup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Penggunaan harian</w:t>
      </w:r>
    </w:p>
    <w:p>
      <w:r>
        <w:t>Duplikasi tabel untuk setiap hari/giliran. Tulis tanggal dan PIC peran. Isi Ya/Tidak/Tidak relevan; tidak perlu menyimpan nama pelanggan. Temuan tidak selesai dibawa ke review, bukan ditandai selesai.</w:t>
      </w:r>
    </w:p>
    <w:p>
      <w:pPr>
        <w:pStyle w:val="Heading1"/>
      </w:pPr>
      <w:r>
        <w:t>Review kecil</w:t>
      </w:r>
    </w:p>
    <w:p>
      <w:r>
        <w:t>Pilih satu item yang sering terlewat. Tentukan perbaikan, pemilik tindakan dan kapan akan dicek; jangan menambah checklist tanpa kegunaan.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Buka: pemeriksaan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Temuan/tindakan</w:t>
            </w:r>
          </w:p>
        </w:tc>
        <w:tc>
          <w:tcPr>
            <w:tcW w:type="dxa" w:w="2592"/>
          </w:tcPr>
          <w:p>
            <w:r>
              <w:t>PIC</w:t>
            </w:r>
          </w:p>
        </w:tc>
      </w:tr>
      <w:tr>
        <w:tc>
          <w:tcPr>
            <w:tcW w:type="dxa" w:w="2592"/>
          </w:tcPr>
          <w:p>
            <w:r>
              <w:t>Area siap dan tidak ada hambatan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Alat diperiksa sesuai SOP usaha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Menu/harga yang benar terlihat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Jam/kanal kontak benar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Tugas giliran dibagi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Tutup: pemeriksaan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Temuan/tindakan</w:t>
            </w:r>
          </w:p>
        </w:tc>
        <w:tc>
          <w:tcPr>
            <w:tcW w:type="dxa" w:w="2592"/>
          </w:tcPr>
          <w:p>
            <w:r>
              <w:t>PIC</w:t>
            </w:r>
          </w:p>
        </w:tc>
      </w:tr>
      <w:tr>
        <w:tc>
          <w:tcPr>
            <w:tcW w:type="dxa" w:w="2592"/>
          </w:tcPr>
          <w:p>
            <w:r>
              <w:t>Area dan alat dirapikan sesuai aturan usaha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Catatan layanan direkap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Perlengkapan yang perlu diganti dicatat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Masalah dibawa ke PIC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  <w:tr>
        <w:tc>
          <w:tcPr>
            <w:tcW w:type="dxa" w:w="2592"/>
          </w:tcPr>
          <w:p>
            <w:r>
              <w:t>Persiapan giliran berikutnya jelas</w:t>
            </w:r>
          </w:p>
        </w:tc>
        <w:tc>
          <w:tcPr>
            <w:tcW w:type="dxa" w:w="2592"/>
          </w:tcPr>
          <w:p>
            <w:r>
              <w:t>[Ya/Tidak/N/A]</w:t>
            </w:r>
          </w:p>
        </w:tc>
        <w:tc>
          <w:tcPr>
            <w:tcW w:type="dxa" w:w="2592"/>
          </w:tcPr>
          <w:p>
            <w:r>
              <w:t>[Temuan]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buka dan tutup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