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jun. 1, 2026</w:t>
      </w:r>
      <w:r w:rsidDel="00000000" w:rsidR="00000000" w:rsidRPr="00000000">
        <w:rPr>
          <w:rtl w:val="0"/>
        </w:rPr>
      </w:r>
    </w:p>
    <w:p w:rsidR="00000000" w:rsidDel="00000000" w:rsidP="00000000" w:rsidRDefault="00000000" w:rsidRPr="00000000" w14:paraId="00000002">
      <w:pPr>
        <w:pStyle w:val="Heading2"/>
        <w:rPr/>
      </w:pPr>
      <w:bookmarkStart w:colFirst="0" w:colLast="0" w:name="_cyk3kqqox2jn" w:id="0"/>
      <w:bookmarkEnd w:id="0"/>
      <w:r w:rsidDel="00000000" w:rsidR="00000000" w:rsidRPr="00000000">
        <w:rPr>
          <w:rtl w:val="0"/>
        </w:rPr>
        <w:t xml:space="preserve">Onboarding ATS Tecnologia - MindFlow</w:t>
      </w:r>
    </w:p>
    <w:p w:rsidR="00000000" w:rsidDel="00000000" w:rsidP="00000000" w:rsidRDefault="00000000" w:rsidRPr="00000000" w14:paraId="00000003">
      <w:pPr>
        <w:rPr/>
      </w:pPr>
      <w:r w:rsidDel="00000000" w:rsidR="00000000" w:rsidRPr="00000000">
        <w:rPr>
          <w:rtl w:val="0"/>
        </w:rPr>
        <w:t xml:space="preserve">Anexos </w:t>
      </w:r>
      <w:hyperlink r:id="rId6">
        <w:r w:rsidDel="00000000" w:rsidR="00000000" w:rsidRPr="00000000">
          <w:rPr>
            <w:color w:val="0000ee"/>
            <w:u w:val="single"/>
            <w:rtl w:val="0"/>
          </w:rPr>
          <w:t xml:space="preserve">Onboarding ATS Informática - MindFlow</w:t>
        </w:r>
      </w:hyperlink>
      <w:r w:rsidDel="00000000" w:rsidR="00000000" w:rsidRPr="00000000">
        <w:rPr>
          <w:rtl w:val="0"/>
        </w:rPr>
      </w:r>
    </w:p>
    <w:p w:rsidR="00000000" w:rsidDel="00000000" w:rsidP="00000000" w:rsidRDefault="00000000" w:rsidRPr="00000000" w14:paraId="00000004">
      <w:pPr>
        <w:rPr>
          <w:i w:val="1"/>
          <w:iCs w:val="1"/>
          <w:color w:val="747775"/>
        </w:rPr>
      </w:pPr>
      <w:r w:rsidDel="00000000" w:rsidR="00000000" w:rsidRPr="00000000">
        <w:rPr>
          <w:rtl w:val="0"/>
        </w:rPr>
        <w:t xml:space="preserve">Registros da reunião</w:t>
      </w:r>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bwqsl4ehe4f1"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A reunião definiu a estratégia de implementação do agente de inteligência artificial para qualificação de leads.</w:t>
        <w:br w:type="textWrapping"/>
        <w:br w:type="textWrapping"/>
      </w:r>
      <w:r w:rsidDel="00000000" w:rsidR="00000000" w:rsidRPr="00000000">
        <w:rPr>
          <w:b w:val="1"/>
          <w:bCs w:val="1"/>
          <w:sz w:val="28"/>
          <w:szCs w:val="28"/>
          <w:rtl w:val="0"/>
        </w:rPr>
        <w:t xml:space="preserve">Alinhamento e Estratégia Inicial</w:t>
      </w:r>
      <w:r w:rsidDel="00000000" w:rsidR="00000000" w:rsidRPr="00000000">
        <w:rPr>
          <w:sz w:val="28"/>
          <w:szCs w:val="28"/>
          <w:rtl w:val="0"/>
        </w:rPr>
        <w:br w:type="textWrapping"/>
        <w:t xml:space="preserve">A equipe validou o objetivo de implementar um agente de vendas automatizado para qualificar leads e otimizar processos. Ficou decidido que o sistema responderá novos contatos em até 5 minutos.</w:t>
        <w:br w:type="textWrapping"/>
        <w:br w:type="textWrapping"/>
      </w:r>
      <w:r w:rsidDel="00000000" w:rsidR="00000000" w:rsidRPr="00000000">
        <w:rPr>
          <w:b w:val="1"/>
          <w:bCs w:val="1"/>
          <w:sz w:val="28"/>
          <w:szCs w:val="28"/>
          <w:rtl w:val="0"/>
        </w:rPr>
        <w:t xml:space="preserve">Definição de Perfil e Qualificação</w:t>
      </w:r>
      <w:r w:rsidDel="00000000" w:rsidR="00000000" w:rsidRPr="00000000">
        <w:rPr>
          <w:sz w:val="28"/>
          <w:szCs w:val="28"/>
          <w:rtl w:val="0"/>
        </w:rPr>
        <w:br w:type="textWrapping"/>
        <w:t xml:space="preserve">O público-alvo compreende escritórios de advocacia experientes, sendo necessária a aplicação de filtros sobre o tamanho do escritório. O agente deve manter um tom formal e profissional.</w:t>
        <w:br w:type="textWrapping"/>
        <w:br w:type="textWrapping"/>
      </w:r>
      <w:r w:rsidDel="00000000" w:rsidR="00000000" w:rsidRPr="00000000">
        <w:rPr>
          <w:b w:val="1"/>
          <w:bCs w:val="1"/>
          <w:sz w:val="28"/>
          <w:szCs w:val="28"/>
          <w:rtl w:val="0"/>
        </w:rPr>
        <w:t xml:space="preserve">Cronograma e Execução Técnica</w:t>
      </w:r>
      <w:r w:rsidDel="00000000" w:rsidR="00000000" w:rsidRPr="00000000">
        <w:rPr>
          <w:sz w:val="28"/>
          <w:szCs w:val="28"/>
          <w:rtl w:val="0"/>
        </w:rPr>
        <w:br w:type="textWrapping"/>
        <w:t xml:space="preserve">O projeto seguirá um cronograma de 30 dias dividido em 4 fases distintas de desenvolvimento. A implementação focará na integração de sistemas para garantir a segurança e conformidade.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que achou deste resumo? </w:t>
      </w:r>
      <w:hyperlink r:id="rId8">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9">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7doxhgwmgoyv" w:id="2"/>
      <w:bookmarkEnd w:id="2"/>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spacing w:after="80"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[Simone Modenesi] Listar perguntas: Elaborar e enviar as 4 perguntas para qualificação de leads dentro do ICP estabelecido.</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[Simone Modenesi] Enviar catálogo: Disponibilizar o folder de soluções e as apresentações detalhadas de cada produto para o time da Mindflow.</w:t>
      </w:r>
    </w:p>
    <w:p w:rsidR="00000000" w:rsidDel="00000000" w:rsidP="00000000" w:rsidRDefault="00000000" w:rsidRPr="00000000" w14:paraId="00000011">
      <w:pPr>
        <w:numPr>
          <w:ilvl w:val="0"/>
          <w:numId w:val="1"/>
        </w:numPr>
        <w:spacing w:after="80" w:lineRule="auto"/>
        <w:ind w:left="720" w:hanging="360"/>
      </w:pPr>
      <w:r w:rsidDel="00000000" w:rsidR="00000000" w:rsidRPr="00000000">
        <w:rPr>
          <w:rtl w:val="0"/>
        </w:rPr>
        <w:t xml:space="preserve">[Simone] Enviar video de case: Preparar e enviar e-mail contendo vídeo de depoimento de cliente.</w:t>
      </w:r>
    </w:p>
    <w:p w:rsidR="00000000" w:rsidDel="00000000" w:rsidP="00000000" w:rsidRDefault="00000000" w:rsidRPr="00000000" w14:paraId="00000012">
      <w:pPr>
        <w:numPr>
          <w:ilvl w:val="0"/>
          <w:numId w:val="1"/>
        </w:numPr>
        <w:spacing w:after="80" w:lineRule="auto"/>
        <w:ind w:left="720" w:hanging="360"/>
      </w:pPr>
      <w:r w:rsidDel="00000000" w:rsidR="00000000" w:rsidRPr="00000000">
        <w:rPr>
          <w:rtl w:val="0"/>
        </w:rPr>
        <w:t xml:space="preserve">[Simone] Enviar email padrao: Compartilhar modelo de e-mail utilizado no pós venda com Vandrei.</w:t>
      </w:r>
    </w:p>
    <w:p w:rsidR="00000000" w:rsidDel="00000000" w:rsidP="00000000" w:rsidRDefault="00000000" w:rsidRPr="00000000" w14:paraId="00000013">
      <w:pPr>
        <w:numPr>
          <w:ilvl w:val="0"/>
          <w:numId w:val="1"/>
        </w:numPr>
        <w:spacing w:after="80" w:lineRule="auto"/>
        <w:ind w:left="720" w:hanging="360"/>
      </w:pPr>
      <w:r w:rsidDel="00000000" w:rsidR="00000000" w:rsidRPr="00000000">
        <w:rPr>
          <w:rtl w:val="0"/>
        </w:rPr>
        <w:t xml:space="preserve">[Simone] Enviar documentos: Organizar e enviar link com documentos de suporte e materiais informativos.</w:t>
      </w:r>
    </w:p>
    <w:p w:rsidR="00000000" w:rsidDel="00000000" w:rsidP="00000000" w:rsidRDefault="00000000" w:rsidRPr="00000000" w14:paraId="00000014">
      <w:pPr>
        <w:numPr>
          <w:ilvl w:val="0"/>
          <w:numId w:val="1"/>
        </w:numPr>
        <w:spacing w:after="80" w:lineRule="auto"/>
        <w:ind w:left="720" w:hanging="360"/>
      </w:pPr>
      <w:r w:rsidDel="00000000" w:rsidR="00000000" w:rsidRPr="00000000">
        <w:rPr>
          <w:rtl w:val="0"/>
        </w:rPr>
        <w:t xml:space="preserve">[Renato] Enviar ata: Redigir e enviar documento com o resumo dos tópicos abordados nesta reunião.</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[O grupo] Integrar sistemas: Realizar conexão de API para automatizar a transferência de dados entre plataformas.</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tl w:val="0"/>
        </w:rPr>
        <w:t xml:space="preserve">[Renato] Definir nome do agente: Propor sugestões de nomes para o novo agente de atendimento.</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[Renato] Definir identidade do agente: Sugerir cargo e forma de apresentação institucional para o agente.</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[Renato] Definir cadencia: Alinhar com o cliente e Fernando a cadência de contatos.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spacing w:after="160" w:lineRule="auto"/>
        <w:jc w:val="left"/>
        <w:rPr/>
      </w:pPr>
      <w:bookmarkStart w:colFirst="0" w:colLast="0" w:name="_ighwhnrdjp06" w:id="3"/>
      <w:bookmarkEnd w:id="3"/>
      <w:r w:rsidDel="00000000" w:rsidR="00000000" w:rsidRPr="00000000">
        <w:rPr>
          <w:rtl w:val="0"/>
        </w:rPr>
        <w:t xml:space="preserve">Detalhes</w:t>
      </w:r>
      <w:r w:rsidDel="00000000" w:rsidR="00000000" w:rsidRPr="00000000">
        <w:rPr>
          <w:rtl w:val="0"/>
        </w:rPr>
      </w:r>
    </w:p>
    <w:p w:rsidR="00000000" w:rsidDel="00000000" w:rsidP="00000000" w:rsidRDefault="00000000" w:rsidRPr="00000000" w14:paraId="0000001C">
      <w:pPr>
        <w:spacing w:after="160" w:lineRule="auto"/>
        <w:ind w:left="0" w:firstLine="0"/>
        <w:jc w:val="left"/>
        <w:rPr/>
      </w:pPr>
      <w:r w:rsidDel="00000000" w:rsidR="00000000" w:rsidRPr="00000000">
        <w:rPr>
          <w:rtl w:val="0"/>
        </w:rPr>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Impressões sobre a I.A. (Iris)</w:t>
      </w:r>
      <w:r w:rsidDel="00000000" w:rsidR="00000000" w:rsidRPr="00000000">
        <w:rPr>
          <w:rtl w:val="0"/>
        </w:rPr>
        <w:t xml:space="preserve">: Simone Modenesi compartilhou a experiência positiva com o contato da I.A. Iris, relatando que a qualidade foi surpreendente e difícil de distinguir de um humano. O grupo discutiu como muitas pessoas não percebem que estão falando com uma inteligência artificial em ligações de prospecção, e o ineditismo da tecnologia contribui para esse fator surpresa.</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Propósito da Automação com I.A.</w:t>
      </w:r>
      <w:r w:rsidDel="00000000" w:rsidR="00000000" w:rsidRPr="00000000">
        <w:rPr>
          <w:rtl w:val="0"/>
        </w:rPr>
        <w:t xml:space="preserve">: Renato Paranhos esclareceu que o objetivo de usar I.A. é trazer flexibilidade e garantir a coleta completa de informações por meio de checklists, algo que pode ser esquecido em conversas humanas. Além disso, foi mencionado que o processo está migrando para o WhatsApp, permitindo áudios e documentos, visando maior conveniência.</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Apresentação da Equipe e Objetivos da Reunião</w:t>
      </w:r>
      <w:r w:rsidDel="00000000" w:rsidR="00000000" w:rsidRPr="00000000">
        <w:rPr>
          <w:rtl w:val="0"/>
        </w:rPr>
        <w:t xml:space="preserve">: Renato Paranhos apresentou a Mindflow e o papel de Wandrey Oliveira como Customer Success (CS). O objetivo da reunião foi validado como a confirmação das informações coletadas pela Iris, o alinhamento da estratégia e a apresentação dos próximos passos para a implementação do agente.</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Conexão e Início do Alinhamento</w:t>
      </w:r>
      <w:r w:rsidDel="00000000" w:rsidR="00000000" w:rsidRPr="00000000">
        <w:rPr>
          <w:rtl w:val="0"/>
        </w:rPr>
        <w:t xml:space="preserve">: Após ajustes técnicos com Alexandre Fonseca, foi reforçado que o onboarding serve para garantir que nenhuma informação essencial sobre a estratégia comercial tenha sido perdida durante a coleta inicial pela I.A.</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Origem dos Leads</w:t>
      </w:r>
      <w:r w:rsidDel="00000000" w:rsidR="00000000" w:rsidRPr="00000000">
        <w:rPr>
          <w:rtl w:val="0"/>
        </w:rPr>
        <w:t xml:space="preserve">: A conversa abordou que os leads possuem um perfil híbrido (com características de inbound), pois levantam a mão através de campanhas, blog, eventos (como a lista de 300 nomes do evento no Rio) e pesquisas no Google. Existe uma base de aproximadamente 6.000 nomes.</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Configuração do Agente SDR</w:t>
      </w:r>
      <w:r w:rsidDel="00000000" w:rsidR="00000000" w:rsidRPr="00000000">
        <w:rPr>
          <w:rtl w:val="0"/>
        </w:rPr>
        <w:t xml:space="preserve">: Renato Paranhos explicou que o agente de SDR substituirá a necessidade de uma pessoa dedicada para essa tarefa, que atualmente é dividida pela equipe. Foi definido que a cadência de contato será customizável conforme o perfil da ATS Tecnologia, seguindo diretrizes da gestão comercial.</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Definição de ICP e Dores dos Clientes</w:t>
      </w:r>
      <w:r w:rsidDel="00000000" w:rsidR="00000000" w:rsidRPr="00000000">
        <w:rPr>
          <w:rtl w:val="0"/>
        </w:rPr>
        <w:t xml:space="preserve">: O público-alvo (ICP) foi definido como advogados e sócios de escritórios com mais de 30 anos. As dores principais são a falta de tempo, excesso de tarefas manuais, erros e a alta rotatividade de estagiários. O agente deve manter um tom formal, acolhedor e inovador, sem usar gírias.</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Critérios de Qualificação de Leads</w:t>
      </w:r>
      <w:r w:rsidDel="00000000" w:rsidR="00000000" w:rsidRPr="00000000">
        <w:rPr>
          <w:rtl w:val="0"/>
        </w:rPr>
        <w:t xml:space="preserve">: Alexandre Fonseca e Simone Modenesi discutiram os desafios de qualificar leads. Foi identificado que advogados autônomos ou escritórios muito pequenos frequentemente não possuem capacidade financeira para investir em robôs de automação. Decidiu-se implementar perguntas para verificar o tamanho do escritório e a presença de estagiários ou suporte para filtrar melhor os prospects.</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Sinais de Desqualificação</w:t>
      </w:r>
      <w:r w:rsidDel="00000000" w:rsidR="00000000" w:rsidRPr="00000000">
        <w:rPr>
          <w:rtl w:val="0"/>
        </w:rPr>
        <w:t xml:space="preserve">: Foi abordado que e-mails terminados em "@gmail.com" nem sempre são sinais de desqualificação, pois podem ser usados por sócios de grandes escritórios em eventos. No entanto, leads que buscam apenas curiosidade técnica para comparar com concorrentes ou pedir propostas apenas por exigência burocrática devem ser identificados para evitar o desperdício de tempo.</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Mentoria e Melhoria Contínua</w:t>
      </w:r>
      <w:r w:rsidDel="00000000" w:rsidR="00000000" w:rsidRPr="00000000">
        <w:rPr>
          <w:rtl w:val="0"/>
        </w:rPr>
        <w:t xml:space="preserve">: Renato Paranhos destacou que a Mindflow atua com foco em serviço de implementação e mentoria contínua, não apenas na venda de ferramentas. O time de CS acompanhará a performance do agente para ajustar a qualificação e evitar erros futuros, garantindo que o aprendizado seja constante.</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Cronograma de Onboarding</w:t>
      </w:r>
      <w:r w:rsidDel="00000000" w:rsidR="00000000" w:rsidRPr="00000000">
        <w:rPr>
          <w:rtl w:val="0"/>
        </w:rPr>
        <w:t xml:space="preserve">: Renato Paranhos apresentou as quatro etapas do projeto: Fase 0/1 (0-7 dias) para levantamento de necessidades; Fase 2 (dias 8-22) para desenvolvimento e configuração; Fase 3 (dias 23-27) para testes assistidos; e Fase 4 (dias 28-30) para o go live completo.</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Catálogo de Soluções</w:t>
      </w:r>
      <w:r w:rsidDel="00000000" w:rsidR="00000000" w:rsidRPr="00000000">
        <w:rPr>
          <w:rtl w:val="0"/>
        </w:rPr>
        <w:t xml:space="preserve">: Simone Modenesi descreveu as quatro vertentes de soluções da empresa: automações com I.A., ATS Cloud (infraestrutura), segurança da informação e software de gestão documental (ECM). Simone Modenesi se comprometeu a enviar materiais e folders para auxiliar no treinamento do agente.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Proposta de Valor e Gatilhos de Venda</w:t>
      </w:r>
      <w:r w:rsidDel="00000000" w:rsidR="00000000" w:rsidRPr="00000000">
        <w:rPr>
          <w:rtl w:val="0"/>
        </w:rPr>
        <w:t xml:space="preserve">: O ganho de produtividade, a mitigação de erros operacionais e o custo-benefício foram identificados como os gatilhos de valor mais poderosos. Exemplos reais de falhas catastróficas em escritórios (como erros de valores em depósitos judiciais) demonstram a importância vital das automações.</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Riscos e Complexidade no Contencioso</w:t>
      </w:r>
      <w:r w:rsidDel="00000000" w:rsidR="00000000" w:rsidRPr="00000000">
        <w:rPr>
          <w:rtl w:val="0"/>
        </w:rPr>
        <w:t xml:space="preserve">: Foi discutido que, no setor de contencioso, erros pequenos podem resultar em grandes prejuízos ou perda de contratos com grandes clientes. A automação serve como uma garantia de segurança e conformidade, sendo um argumento forte para os departamentos jurídicos.</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Modelo de Negócios e Preços</w:t>
      </w:r>
      <w:r w:rsidDel="00000000" w:rsidR="00000000" w:rsidRPr="00000000">
        <w:rPr>
          <w:rtl w:val="0"/>
        </w:rPr>
        <w:t xml:space="preserve">: Simone Modenesi explicou que as automações custam entre 6 a 7 mil reais (pagamento único) ou podem ser contratadas via recorrência (mensalidades entre 650 e 950 reais). Consultoria de segurança custa cerca de 48 mil reais, e infraestrutura em nuvem pode variar, com casos chegando a 20 mil mensais.</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Métricas de Conversão</w:t>
      </w:r>
      <w:r w:rsidDel="00000000" w:rsidR="00000000" w:rsidRPr="00000000">
        <w:rPr>
          <w:rtl w:val="0"/>
        </w:rPr>
        <w:t xml:space="preserve">: A equipe relatou que, embora não possua métricas formais documentadas, a taxa de fechamento após a reunião é de aproximadamente 60%, com 100% de comparecimento nas reuniões agendadas. O desafio principal é encurtar o ciclo de vendas, que atualmente leva de 1 a 4 meses.</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Volume de Leads e Exclusão</w:t>
      </w:r>
      <w:r w:rsidDel="00000000" w:rsidR="00000000" w:rsidRPr="00000000">
        <w:rPr>
          <w:rtl w:val="0"/>
        </w:rPr>
        <w:t xml:space="preserve">: Foi acordado que é necessário criar listas de exclusão para evitar que o agente entre em contato com clientes atuais ou leads que não devem ser abordados. O volume de leads varia, sendo maior em épocas de eventos e girando em torno de 5 leads por semana via Google Ads.</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Diferenciação Competitiva</w:t>
      </w:r>
      <w:r w:rsidDel="00000000" w:rsidR="00000000" w:rsidRPr="00000000">
        <w:rPr>
          <w:rtl w:val="0"/>
        </w:rPr>
        <w:t xml:space="preserve">: A estratégia de recorrência da ATS Tecnologia foi destacada como um diferencial frente a concorrentes que cobram por volume processado, o que gera imprevisibilidade de custos para os clientes.</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Persona e Voz do Agente</w:t>
      </w:r>
      <w:r w:rsidDel="00000000" w:rsidR="00000000" w:rsidRPr="00000000">
        <w:rPr>
          <w:rtl w:val="0"/>
        </w:rPr>
        <w:t xml:space="preserve">: Renato Paranhos sugeriu que o agente deve ter uma voz que aparente ter mais de 30 anos, alinhando com a maturidade do público-alvo. O nome e a forma de apresentação (nome fantasia ATS Tecnologia) serão definidos pela equipe de desenvolvimento e validados.</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Integração e Nurturing</w:t>
      </w:r>
      <w:r w:rsidDel="00000000" w:rsidR="00000000" w:rsidRPr="00000000">
        <w:rPr>
          <w:rtl w:val="0"/>
        </w:rPr>
        <w:t xml:space="preserve">: A integração do sistema Exact Sales será realizada para permitir que o histórico de conversas e gravações esteja disponível. Materiais de apoio serão enviados por Simone Modenesi para serem utilizados no contato via WhatsApp, visando nutrir o lead antes da reunião.</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Timing de Resposta e Agendamento</w:t>
      </w:r>
      <w:r w:rsidDel="00000000" w:rsidR="00000000" w:rsidRPr="00000000">
        <w:rPr>
          <w:rtl w:val="0"/>
        </w:rPr>
        <w:t xml:space="preserve">: Foi decidido que o agente deve responder aos novos leads imediatamente, preferencialmente em menos de 5 minutos, para maximizar o engajamento. O agendamento seguirá a disponibilidade das agendas da equipe comercial.</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Encerramento</w:t>
      </w:r>
      <w:r w:rsidDel="00000000" w:rsidR="00000000" w:rsidRPr="00000000">
        <w:rPr>
          <w:rtl w:val="0"/>
        </w:rPr>
        <w:t xml:space="preserve">: Renato Paranhos confirmou que enviará uma ata da reunião para documentar todas as decisões, e Simone Modenesi reforçou a disposição para fornecer os materiais complementares necessários para o sucesso do projeto.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color w:val="747775"/>
        </w:rPr>
      </w:pPr>
      <w:r w:rsidDel="00000000" w:rsidR="00000000" w:rsidRPr="00000000">
        <w:rPr>
          <w:i w:val="1"/>
          <w:iCs w:val="1"/>
          <w:color w:val="747775"/>
          <w:rtl w:val="0"/>
        </w:rPr>
        <w:t xml:space="preserve">Revise as anotações do Gemini para checar se estão corretas. </w:t>
      </w:r>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6">
      <w:pPr>
        <w:rPr>
          <w:rFonts w:ascii="Roboto" w:cs="Roboto" w:eastAsia="Roboto" w:hAnsi="Roboto"/>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1">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9TJXq1otxbQu26b1YyEDxIXOAIIigIgABgF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4YkxrBAaiTVqYCi?isGoogler=false&amp;isHelpful=false" TargetMode="External"/><Relationship Id="rId5" Type="http://schemas.openxmlformats.org/officeDocument/2006/relationships/styles" Target="styles.xml"/><Relationship Id="rId6" Type="http://schemas.openxmlformats.org/officeDocument/2006/relationships/hyperlink" Target="https://calendar.google.com/calendar/event?eid=OWlpaXNvYzg5YmloZG5mN2NudTBtaXVoZmcgd2FuZHJleS5vbGl2ZWlyYUByZW5hdG9wYXJhbmhvcy5jb20uYnI" TargetMode="External"/><Relationship Id="rId7" Type="http://schemas.openxmlformats.org/officeDocument/2006/relationships/hyperlink" Target="https://drive.google.com/file/d/1G2OgYny-PGgwHAvtksHI48f-VaCWVvdQ/view?usp=drive_web" TargetMode="External"/><Relationship Id="rId8" Type="http://schemas.openxmlformats.org/officeDocument/2006/relationships/hyperlink" Target="https://google.qualtrics.com/jfe/form/SV_4YkxrBAaiTVqYCi?isGoogler=false&amp;isHelpful=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