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70" w:rsidRDefault="00576A70" w:rsidP="00576A70">
      <w:r>
        <w:t xml:space="preserve">EE360 </w:t>
      </w:r>
      <w:r w:rsidR="008A3EA0">
        <w:t>–</w:t>
      </w:r>
      <w:r>
        <w:t xml:space="preserve"> </w:t>
      </w:r>
      <w:r w:rsidR="008A3EA0">
        <w:t>Project 6</w:t>
      </w:r>
      <w:r>
        <w:t xml:space="preserve"> </w:t>
      </w:r>
      <w:r w:rsidR="00D20E63">
        <w:t>(</w:t>
      </w:r>
      <w:r w:rsidR="00325385">
        <w:t>20</w:t>
      </w:r>
      <w:r w:rsidR="00D20E63">
        <w:t xml:space="preserve"> points)</w:t>
      </w:r>
      <w:r w:rsidR="00E00FA9">
        <w:t xml:space="preserve"> (Demo by</w:t>
      </w:r>
      <w:r w:rsidR="00B0534F">
        <w:t xml:space="preserve"> </w:t>
      </w:r>
      <w:r w:rsidR="00DE0EEF">
        <w:t>A</w:t>
      </w:r>
      <w:r w:rsidR="00657177">
        <w:t>pril 14, upload code before you demo the project</w:t>
      </w:r>
      <w:r w:rsidR="00E00FA9">
        <w:t>)</w:t>
      </w:r>
    </w:p>
    <w:p w:rsidR="00D01302" w:rsidRDefault="00576A70" w:rsidP="00576A70">
      <w:pPr>
        <w:pStyle w:val="ListParagraph"/>
        <w:numPr>
          <w:ilvl w:val="0"/>
          <w:numId w:val="2"/>
        </w:numPr>
      </w:pPr>
      <w:r>
        <w:t>Using C, design a digital stop watch</w:t>
      </w:r>
      <w:r w:rsidR="009B17F6">
        <w:t xml:space="preserve"> (on a Dragon</w:t>
      </w:r>
      <w:r w:rsidR="00617FFD">
        <w:t>-</w:t>
      </w:r>
      <w:r w:rsidR="009B17F6">
        <w:t>12 board)</w:t>
      </w:r>
      <w:r w:rsidR="005C132F">
        <w:t xml:space="preserve"> that will</w:t>
      </w:r>
      <w:r>
        <w:t xml:space="preserve"> </w:t>
      </w:r>
    </w:p>
    <w:p w:rsidR="00D01302" w:rsidRDefault="00D01302" w:rsidP="00D01302">
      <w:pPr>
        <w:pStyle w:val="ListParagraph"/>
      </w:pPr>
    </w:p>
    <w:p w:rsidR="00D01302" w:rsidRDefault="00112D88" w:rsidP="00D01302">
      <w:pPr>
        <w:pStyle w:val="ListParagraph"/>
        <w:numPr>
          <w:ilvl w:val="0"/>
          <w:numId w:val="3"/>
        </w:numPr>
      </w:pPr>
      <w:proofErr w:type="gramStart"/>
      <w:r>
        <w:t>initially</w:t>
      </w:r>
      <w:proofErr w:type="gramEnd"/>
      <w:r>
        <w:t xml:space="preserve"> </w:t>
      </w:r>
      <w:r w:rsidR="00576A70">
        <w:t xml:space="preserve">count from </w:t>
      </w:r>
      <w:r w:rsidR="00807D2F">
        <w:t>00.0</w:t>
      </w:r>
      <w:r w:rsidR="005C132F">
        <w:t xml:space="preserve">0 to </w:t>
      </w:r>
      <w:r w:rsidR="00807D2F">
        <w:t>59.9</w:t>
      </w:r>
      <w:r w:rsidR="005C132F">
        <w:t>9</w:t>
      </w:r>
      <w:r w:rsidR="00807D2F">
        <w:t xml:space="preserve"> seconds, where the first  </w:t>
      </w:r>
      <w:r w:rsidR="005C132F">
        <w:t xml:space="preserve">two </w:t>
      </w:r>
      <w:r w:rsidR="00807D2F">
        <w:t>digit</w:t>
      </w:r>
      <w:r w:rsidR="00576A70">
        <w:t xml:space="preserve"> represent the </w:t>
      </w:r>
      <w:r w:rsidR="005C132F">
        <w:t>second</w:t>
      </w:r>
      <w:r w:rsidR="00576A70">
        <w:t xml:space="preserve"> count and the second 2 digits represent </w:t>
      </w:r>
      <w:r w:rsidR="00807D2F">
        <w:t>represents</w:t>
      </w:r>
      <w:r w:rsidR="005C132F">
        <w:t xml:space="preserve"> </w:t>
      </w:r>
      <w:r w:rsidR="00807D2F">
        <w:t>1/10</w:t>
      </w:r>
      <w:r w:rsidR="00807D2F" w:rsidRPr="00807D2F">
        <w:rPr>
          <w:vertAlign w:val="superscript"/>
        </w:rPr>
        <w:t>th</w:t>
      </w:r>
      <w:r w:rsidR="005C132F">
        <w:rPr>
          <w:vertAlign w:val="superscript"/>
        </w:rPr>
        <w:t xml:space="preserve"> </w:t>
      </w:r>
      <w:r w:rsidR="005C132F" w:rsidRPr="005C132F">
        <w:t>and</w:t>
      </w:r>
      <w:r w:rsidR="005C132F">
        <w:rPr>
          <w:vertAlign w:val="superscript"/>
        </w:rPr>
        <w:t xml:space="preserve"> </w:t>
      </w:r>
      <w:r w:rsidR="00807D2F">
        <w:t xml:space="preserve"> </w:t>
      </w:r>
      <w:r w:rsidR="005C132F">
        <w:t>1/100</w:t>
      </w:r>
      <w:r w:rsidR="005C132F" w:rsidRPr="005C132F">
        <w:rPr>
          <w:vertAlign w:val="superscript"/>
        </w:rPr>
        <w:t>th</w:t>
      </w:r>
      <w:r w:rsidR="005C132F">
        <w:t xml:space="preserve"> </w:t>
      </w:r>
      <w:r w:rsidR="00807D2F">
        <w:t>of a second</w:t>
      </w:r>
      <w:r w:rsidR="005C132F">
        <w:t xml:space="preserve">, respectively. </w:t>
      </w:r>
    </w:p>
    <w:p w:rsidR="00D01302" w:rsidRDefault="005C132F" w:rsidP="00D01302">
      <w:pPr>
        <w:pStyle w:val="ListParagraph"/>
        <w:numPr>
          <w:ilvl w:val="0"/>
          <w:numId w:val="3"/>
        </w:numPr>
      </w:pPr>
      <w:r>
        <w:t>When the one minute has pass</w:t>
      </w:r>
      <w:r w:rsidR="00112D88">
        <w:t>ed</w:t>
      </w:r>
      <w:r>
        <w:t xml:space="preserve">, the stop watch with change to 1:00.0 where the first digit will represent the minute count and second 2 digits will </w:t>
      </w:r>
      <w:r w:rsidR="00112D88">
        <w:t>show</w:t>
      </w:r>
      <w:r>
        <w:t xml:space="preserve"> the seconds and the last digit will show the 1/10</w:t>
      </w:r>
      <w:r w:rsidRPr="005C132F">
        <w:rPr>
          <w:vertAlign w:val="superscript"/>
        </w:rPr>
        <w:t>th</w:t>
      </w:r>
      <w:r w:rsidR="00D01302">
        <w:t xml:space="preserve"> second value </w:t>
      </w:r>
    </w:p>
    <w:p w:rsidR="00807D2F" w:rsidRDefault="00D01302" w:rsidP="00D01302">
      <w:pPr>
        <w:pStyle w:val="ListParagraph"/>
        <w:numPr>
          <w:ilvl w:val="0"/>
          <w:numId w:val="3"/>
        </w:numPr>
      </w:pPr>
      <w:proofErr w:type="gramStart"/>
      <w:r>
        <w:t>a</w:t>
      </w:r>
      <w:r w:rsidR="00410D6A">
        <w:t>fter</w:t>
      </w:r>
      <w:proofErr w:type="gramEnd"/>
      <w:r w:rsidR="00410D6A">
        <w:t xml:space="preserve"> 10 </w:t>
      </w:r>
      <w:r>
        <w:t>minutes</w:t>
      </w:r>
      <w:r w:rsidR="00410D6A">
        <w:t>, the watch will show 10:00, where the first two digits will show the minute count and the last two digits will show the second count.</w:t>
      </w:r>
    </w:p>
    <w:p w:rsidR="00807D2F" w:rsidRDefault="00807D2F" w:rsidP="00807D2F">
      <w:pPr>
        <w:pStyle w:val="ListParagraph"/>
      </w:pPr>
    </w:p>
    <w:p w:rsidR="00576A70" w:rsidRDefault="00576A70" w:rsidP="00807D2F">
      <w:pPr>
        <w:pStyle w:val="ListParagraph"/>
      </w:pPr>
      <w:r>
        <w:t xml:space="preserve">The counts will be displayed on </w:t>
      </w:r>
      <w:r w:rsidR="00EE0996">
        <w:t xml:space="preserve">the </w:t>
      </w:r>
      <w:r>
        <w:t>7-segment displays. The stop watch should a single key (say, SW5 – connected to Port H</w:t>
      </w:r>
      <w:r w:rsidR="00586038">
        <w:t xml:space="preserve"> pin 0</w:t>
      </w:r>
      <w:r>
        <w:t>) for control. The key can be used at any time to initialize start and stop the watch.</w:t>
      </w:r>
      <w:r w:rsidR="00617FFD">
        <w:t xml:space="preserve"> Since the buttons </w:t>
      </w:r>
      <w:r w:rsidR="0066778A">
        <w:t xml:space="preserve">are </w:t>
      </w:r>
      <w:r w:rsidR="00D01302">
        <w:t xml:space="preserve">generally </w:t>
      </w:r>
      <w:r w:rsidR="0066778A">
        <w:t>prone to bounce</w:t>
      </w:r>
      <w:r w:rsidR="00617FFD">
        <w:t xml:space="preserve">, </w:t>
      </w:r>
      <w:r w:rsidR="00586038">
        <w:t xml:space="preserve">you </w:t>
      </w:r>
      <w:r w:rsidR="00586038" w:rsidRPr="00807D2F">
        <w:rPr>
          <w:u w:val="single"/>
        </w:rPr>
        <w:t>must</w:t>
      </w:r>
      <w:r w:rsidR="00586038">
        <w:t xml:space="preserve"> </w:t>
      </w:r>
      <w:r w:rsidR="00617FFD">
        <w:t xml:space="preserve">implement a debouncing scheme that would </w:t>
      </w:r>
      <w:r w:rsidR="004D04C1">
        <w:t>guarantee</w:t>
      </w:r>
      <w:r w:rsidR="00617FFD">
        <w:t xml:space="preserve"> that </w:t>
      </w:r>
      <w:r w:rsidR="00807D2F">
        <w:t>a</w:t>
      </w:r>
      <w:r w:rsidR="00617FFD">
        <w:t xml:space="preserve"> button</w:t>
      </w:r>
      <w:r w:rsidR="00586038">
        <w:t xml:space="preserve"> press is recognized only after </w:t>
      </w:r>
      <w:r w:rsidR="00D20E63">
        <w:t>2</w:t>
      </w:r>
      <w:r w:rsidR="00586038">
        <w:t>00 ms after the last</w:t>
      </w:r>
      <w:r w:rsidR="00807D2F">
        <w:t xml:space="preserve"> button</w:t>
      </w:r>
      <w:r w:rsidR="00586038">
        <w:t xml:space="preserve"> bounce</w:t>
      </w:r>
      <w:r w:rsidR="00617FFD">
        <w:t xml:space="preserve">. However, the seven segment output </w:t>
      </w:r>
      <w:r w:rsidR="00586038">
        <w:t>must not freeze during this time.</w:t>
      </w:r>
    </w:p>
    <w:p w:rsidR="004451D3" w:rsidRDefault="00576A70" w:rsidP="00B12BCF">
      <w:pPr>
        <w:ind w:left="720"/>
      </w:pPr>
      <w:r>
        <w:t>The key works in the following manner using Port H interrupts. If it is pressed first time it will initialize the stop watch to 0</w:t>
      </w:r>
      <w:r w:rsidR="00660302">
        <w:t>0.</w:t>
      </w:r>
      <w:r w:rsidR="002A6273">
        <w:t>0</w:t>
      </w:r>
      <w:r>
        <w:t xml:space="preserve">0. The next time if it is pressed again, it will start the watch. The third press will stop the watch at the current time that would be displayed on the 7-segment display </w:t>
      </w:r>
      <w:r w:rsidRPr="00D01302">
        <w:rPr>
          <w:u w:val="single"/>
        </w:rPr>
        <w:t>and at the same t</w:t>
      </w:r>
      <w:r w:rsidR="002A6273" w:rsidRPr="00D01302">
        <w:rPr>
          <w:u w:val="single"/>
        </w:rPr>
        <w:t>ime</w:t>
      </w:r>
      <w:r w:rsidR="002A6273">
        <w:t xml:space="preserve"> play a 3-tone siren using </w:t>
      </w:r>
      <w:r w:rsidR="008A3EA0" w:rsidRPr="00887229">
        <w:rPr>
          <w:u w:val="single"/>
        </w:rPr>
        <w:t xml:space="preserve">Output Capture </w:t>
      </w:r>
      <w:r w:rsidR="00DE0EEF" w:rsidRPr="00887229">
        <w:rPr>
          <w:u w:val="single"/>
        </w:rPr>
        <w:t>function OC5</w:t>
      </w:r>
      <w:r w:rsidR="008A3EA0">
        <w:t xml:space="preserve"> </w:t>
      </w:r>
      <w:r w:rsidR="00887229">
        <w:t>function (</w:t>
      </w:r>
      <w:r>
        <w:t>pin</w:t>
      </w:r>
      <w:r w:rsidR="008A3EA0">
        <w:t xml:space="preserve"> </w:t>
      </w:r>
      <w:r w:rsidR="00B12BCF">
        <w:t>5 of Port T</w:t>
      </w:r>
      <w:r w:rsidR="00887229">
        <w:t>)</w:t>
      </w:r>
      <w:r>
        <w:t xml:space="preserve"> with each tone lasting for 1 second. The frequencies of these 3-tone</w:t>
      </w:r>
      <w:r w:rsidR="00586038">
        <w:t xml:space="preserve"> are 500Hz, 1000 Hz and 150</w:t>
      </w:r>
      <w:r>
        <w:t xml:space="preserve">0 Hz. </w:t>
      </w:r>
      <w:r w:rsidR="0073102F">
        <w:t xml:space="preserve">After playing the 3 tones, the siren should stop. </w:t>
      </w:r>
      <w:r>
        <w:t>The next button press will initialize t</w:t>
      </w:r>
      <w:r w:rsidR="0073102F">
        <w:t>he stop watch</w:t>
      </w:r>
      <w:r>
        <w:t>.</w:t>
      </w:r>
      <w:r w:rsidR="008A3EA0">
        <w:t xml:space="preserve"> </w:t>
      </w:r>
    </w:p>
    <w:p w:rsidR="00576A70" w:rsidRDefault="008A3EA0" w:rsidP="00B12BCF">
      <w:pPr>
        <w:ind w:left="720"/>
      </w:pPr>
      <w:r w:rsidRPr="00A4475C">
        <w:rPr>
          <w:u w:val="single"/>
        </w:rPr>
        <w:t>In this problem, you must not use any delay function provided by the author of the textbook</w:t>
      </w:r>
      <w:r w:rsidR="00DE0EEF" w:rsidRPr="00A4475C">
        <w:rPr>
          <w:u w:val="single"/>
        </w:rPr>
        <w:t xml:space="preserve"> </w:t>
      </w:r>
      <w:r w:rsidR="00B12BCF" w:rsidRPr="00A4475C">
        <w:rPr>
          <w:u w:val="single"/>
        </w:rPr>
        <w:t>n</w:t>
      </w:r>
      <w:r w:rsidR="00DE0EEF" w:rsidRPr="00A4475C">
        <w:rPr>
          <w:u w:val="single"/>
        </w:rPr>
        <w:t>or</w:t>
      </w:r>
      <w:r w:rsidR="00B12BCF" w:rsidRPr="00A4475C">
        <w:rPr>
          <w:u w:val="single"/>
        </w:rPr>
        <w:t xml:space="preserve"> </w:t>
      </w:r>
      <w:r w:rsidR="00B036D8" w:rsidRPr="00A4475C">
        <w:rPr>
          <w:u w:val="single"/>
        </w:rPr>
        <w:t>can you</w:t>
      </w:r>
      <w:r w:rsidR="00B12BCF" w:rsidRPr="00A4475C">
        <w:rPr>
          <w:u w:val="single"/>
        </w:rPr>
        <w:t xml:space="preserve"> use</w:t>
      </w:r>
      <w:r w:rsidR="00DE0EEF" w:rsidRPr="00A4475C">
        <w:rPr>
          <w:u w:val="single"/>
        </w:rPr>
        <w:t xml:space="preserve"> the RTI interrupts</w:t>
      </w:r>
      <w:r w:rsidR="00B036D8" w:rsidRPr="00A4475C">
        <w:rPr>
          <w:u w:val="single"/>
        </w:rPr>
        <w:t>.</w:t>
      </w:r>
      <w:r w:rsidR="00B036D8">
        <w:t xml:space="preserve"> </w:t>
      </w:r>
      <w:r w:rsidR="00A4475C">
        <w:t xml:space="preserve"> However, you can use another Timer using, say, OC6 function with interrupts for all other delays</w:t>
      </w:r>
      <w:r w:rsidR="003C72F2">
        <w:t xml:space="preserve"> in the project</w:t>
      </w:r>
      <w:r w:rsidR="00A4475C">
        <w:t xml:space="preserve">. </w:t>
      </w:r>
      <w:r w:rsidR="00B036D8">
        <w:t>All delays and time intervals</w:t>
      </w:r>
      <w:r>
        <w:t xml:space="preserve"> should use </w:t>
      </w:r>
      <w:r w:rsidR="00DE0EEF">
        <w:t>HCS12 Timer system discussed in Chapter 8.</w:t>
      </w:r>
      <w:r w:rsidR="00B12BCF">
        <w:t xml:space="preserve"> </w:t>
      </w:r>
      <w:r w:rsidR="00576A70">
        <w:t xml:space="preserve">The operation cycle </w:t>
      </w:r>
      <w:r w:rsidR="00B12BCF">
        <w:t>should repeat</w:t>
      </w:r>
      <w:r w:rsidR="00576A70">
        <w:t xml:space="preserve"> forever. </w:t>
      </w:r>
    </w:p>
    <w:p w:rsidR="00763AB1" w:rsidRDefault="00763AB1" w:rsidP="003C72F2">
      <w:pPr>
        <w:ind w:left="720"/>
      </w:pPr>
      <w:r>
        <w:t>After you have successfull</w:t>
      </w:r>
      <w:r w:rsidR="00D976DB">
        <w:t>y implemented the project, measure the frequencies and estimate the errors.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747"/>
        <w:gridCol w:w="1695"/>
      </w:tblGrid>
      <w:tr w:rsidR="00D976DB" w:rsidTr="00D976DB">
        <w:trPr>
          <w:jc w:val="center"/>
        </w:trPr>
        <w:tc>
          <w:tcPr>
            <w:tcW w:w="1747" w:type="dxa"/>
            <w:shd w:val="clear" w:color="auto" w:fill="CCFF99"/>
          </w:tcPr>
          <w:p w:rsidR="00D976DB" w:rsidRDefault="00D976DB" w:rsidP="00576A70">
            <w:bookmarkStart w:id="0" w:name="_GoBack"/>
            <w:r>
              <w:t>Desired Frequency (Hz)</w:t>
            </w:r>
          </w:p>
        </w:tc>
        <w:tc>
          <w:tcPr>
            <w:tcW w:w="1747" w:type="dxa"/>
            <w:shd w:val="clear" w:color="auto" w:fill="99CCFF"/>
          </w:tcPr>
          <w:p w:rsidR="00D976DB" w:rsidRDefault="00D976DB" w:rsidP="00576A70">
            <w:r>
              <w:t>Project 6 Frequency (Hz)</w:t>
            </w:r>
          </w:p>
        </w:tc>
        <w:tc>
          <w:tcPr>
            <w:tcW w:w="1695" w:type="dxa"/>
            <w:shd w:val="clear" w:color="auto" w:fill="99CCFF"/>
          </w:tcPr>
          <w:p w:rsidR="00D976DB" w:rsidRDefault="00D976DB" w:rsidP="00576A70">
            <w:r>
              <w:t>Project 6 percent error</w:t>
            </w:r>
          </w:p>
        </w:tc>
      </w:tr>
      <w:tr w:rsidR="00D976DB" w:rsidTr="00D976DB">
        <w:trPr>
          <w:jc w:val="center"/>
        </w:trPr>
        <w:tc>
          <w:tcPr>
            <w:tcW w:w="1747" w:type="dxa"/>
            <w:shd w:val="clear" w:color="auto" w:fill="CCFF99"/>
          </w:tcPr>
          <w:p w:rsidR="00D976DB" w:rsidRDefault="00D976DB" w:rsidP="00576A70">
            <w:r>
              <w:t>500</w:t>
            </w:r>
          </w:p>
        </w:tc>
        <w:tc>
          <w:tcPr>
            <w:tcW w:w="1747" w:type="dxa"/>
            <w:shd w:val="clear" w:color="auto" w:fill="99CCFF"/>
          </w:tcPr>
          <w:p w:rsidR="00D976DB" w:rsidRDefault="00D976DB" w:rsidP="00576A70"/>
        </w:tc>
        <w:tc>
          <w:tcPr>
            <w:tcW w:w="1695" w:type="dxa"/>
            <w:shd w:val="clear" w:color="auto" w:fill="99CCFF"/>
          </w:tcPr>
          <w:p w:rsidR="00D976DB" w:rsidRDefault="00D976DB" w:rsidP="00576A70"/>
        </w:tc>
      </w:tr>
      <w:tr w:rsidR="00D976DB" w:rsidTr="00D976DB">
        <w:trPr>
          <w:jc w:val="center"/>
        </w:trPr>
        <w:tc>
          <w:tcPr>
            <w:tcW w:w="1747" w:type="dxa"/>
            <w:shd w:val="clear" w:color="auto" w:fill="CCFF99"/>
          </w:tcPr>
          <w:p w:rsidR="00D976DB" w:rsidRDefault="00D976DB" w:rsidP="00576A70">
            <w:r>
              <w:t>1000</w:t>
            </w:r>
          </w:p>
        </w:tc>
        <w:tc>
          <w:tcPr>
            <w:tcW w:w="1747" w:type="dxa"/>
            <w:shd w:val="clear" w:color="auto" w:fill="99CCFF"/>
          </w:tcPr>
          <w:p w:rsidR="00D976DB" w:rsidRDefault="00D976DB" w:rsidP="00576A70"/>
        </w:tc>
        <w:tc>
          <w:tcPr>
            <w:tcW w:w="1695" w:type="dxa"/>
            <w:shd w:val="clear" w:color="auto" w:fill="99CCFF"/>
          </w:tcPr>
          <w:p w:rsidR="00D976DB" w:rsidRDefault="00D976DB" w:rsidP="00576A70"/>
        </w:tc>
      </w:tr>
      <w:tr w:rsidR="00D976DB" w:rsidTr="00D976DB">
        <w:trPr>
          <w:jc w:val="center"/>
        </w:trPr>
        <w:tc>
          <w:tcPr>
            <w:tcW w:w="1747" w:type="dxa"/>
            <w:shd w:val="clear" w:color="auto" w:fill="CCFF99"/>
          </w:tcPr>
          <w:p w:rsidR="00D976DB" w:rsidRDefault="00D976DB" w:rsidP="00576A70">
            <w:r>
              <w:t>1500</w:t>
            </w:r>
          </w:p>
        </w:tc>
        <w:tc>
          <w:tcPr>
            <w:tcW w:w="1747" w:type="dxa"/>
            <w:shd w:val="clear" w:color="auto" w:fill="99CCFF"/>
          </w:tcPr>
          <w:p w:rsidR="00D976DB" w:rsidRDefault="00D976DB" w:rsidP="00576A70"/>
        </w:tc>
        <w:tc>
          <w:tcPr>
            <w:tcW w:w="1695" w:type="dxa"/>
            <w:shd w:val="clear" w:color="auto" w:fill="99CCFF"/>
          </w:tcPr>
          <w:p w:rsidR="00D976DB" w:rsidRDefault="00D976DB" w:rsidP="00576A70"/>
        </w:tc>
      </w:tr>
      <w:bookmarkEnd w:id="0"/>
    </w:tbl>
    <w:p w:rsidR="00763AB1" w:rsidRDefault="00763AB1" w:rsidP="00576A70">
      <w:pPr>
        <w:ind w:left="720"/>
      </w:pPr>
    </w:p>
    <w:p w:rsidR="003C72F2" w:rsidRDefault="003C72F2" w:rsidP="00576A70">
      <w:pPr>
        <w:ind w:left="720"/>
      </w:pPr>
      <w:r>
        <w:t>Report the byte count of your project.</w:t>
      </w:r>
    </w:p>
    <w:sectPr w:rsidR="003C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3D30"/>
    <w:multiLevelType w:val="hybridMultilevel"/>
    <w:tmpl w:val="FAF8933E"/>
    <w:lvl w:ilvl="0" w:tplc="A31AB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2888"/>
    <w:multiLevelType w:val="hybridMultilevel"/>
    <w:tmpl w:val="6BF2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2D4B65"/>
    <w:multiLevelType w:val="hybridMultilevel"/>
    <w:tmpl w:val="207CA2C2"/>
    <w:lvl w:ilvl="0" w:tplc="B63C9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70"/>
    <w:rsid w:val="00031959"/>
    <w:rsid w:val="000335FF"/>
    <w:rsid w:val="00112D88"/>
    <w:rsid w:val="001D4159"/>
    <w:rsid w:val="002841B9"/>
    <w:rsid w:val="002A6273"/>
    <w:rsid w:val="002C06DD"/>
    <w:rsid w:val="002D7FE4"/>
    <w:rsid w:val="00325385"/>
    <w:rsid w:val="003460E6"/>
    <w:rsid w:val="00386B2C"/>
    <w:rsid w:val="003C72F2"/>
    <w:rsid w:val="003F7211"/>
    <w:rsid w:val="00410D6A"/>
    <w:rsid w:val="004451D3"/>
    <w:rsid w:val="00451422"/>
    <w:rsid w:val="004D04C1"/>
    <w:rsid w:val="004E55DB"/>
    <w:rsid w:val="00576A70"/>
    <w:rsid w:val="00586038"/>
    <w:rsid w:val="0059094B"/>
    <w:rsid w:val="005B4230"/>
    <w:rsid w:val="005C132F"/>
    <w:rsid w:val="005F4023"/>
    <w:rsid w:val="00617FFD"/>
    <w:rsid w:val="00656359"/>
    <w:rsid w:val="00657177"/>
    <w:rsid w:val="00660302"/>
    <w:rsid w:val="0066778A"/>
    <w:rsid w:val="0073102F"/>
    <w:rsid w:val="00763AB1"/>
    <w:rsid w:val="00807D2F"/>
    <w:rsid w:val="00876EAA"/>
    <w:rsid w:val="00887229"/>
    <w:rsid w:val="008A3EA0"/>
    <w:rsid w:val="008F0A11"/>
    <w:rsid w:val="009B17F6"/>
    <w:rsid w:val="00A01F7C"/>
    <w:rsid w:val="00A4475C"/>
    <w:rsid w:val="00B036D8"/>
    <w:rsid w:val="00B0534F"/>
    <w:rsid w:val="00B12BCF"/>
    <w:rsid w:val="00D01302"/>
    <w:rsid w:val="00D16FD3"/>
    <w:rsid w:val="00D20E63"/>
    <w:rsid w:val="00D815F2"/>
    <w:rsid w:val="00D976DB"/>
    <w:rsid w:val="00DE0EEF"/>
    <w:rsid w:val="00E00FA9"/>
    <w:rsid w:val="00EE0996"/>
    <w:rsid w:val="00F8214F"/>
    <w:rsid w:val="00F9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9828"/>
  <w15:docId w15:val="{36E26B16-9FDB-4B20-9852-5A8E1C5C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70"/>
    <w:pPr>
      <w:ind w:left="720"/>
      <w:contextualSpacing/>
    </w:pPr>
  </w:style>
  <w:style w:type="table" w:styleId="TableGrid">
    <w:name w:val="Table Grid"/>
    <w:basedOn w:val="TableNormal"/>
    <w:uiPriority w:val="59"/>
    <w:rsid w:val="00763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Abul Khondker</cp:lastModifiedBy>
  <cp:revision>2</cp:revision>
  <dcterms:created xsi:type="dcterms:W3CDTF">2017-04-17T20:09:00Z</dcterms:created>
  <dcterms:modified xsi:type="dcterms:W3CDTF">2017-04-17T20:09:00Z</dcterms:modified>
</cp:coreProperties>
</file>