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6A36" w:rsidRPr="00426A36" w:rsidRDefault="00426A36" w:rsidP="00426A36">
      <w:pPr>
        <w:rPr>
          <w:rFonts w:ascii="Times New Roman" w:hAnsi="Times New Roman" w:cs="Times New Roman"/>
          <w:b/>
          <w:bCs/>
          <w:sz w:val="48"/>
          <w:szCs w:val="48"/>
        </w:rPr>
      </w:pPr>
      <w:r w:rsidRPr="00426A36">
        <w:rPr>
          <w:rFonts w:ascii="Times New Roman" w:hAnsi="Times New Roman" w:cs="Times New Roman"/>
          <w:b/>
          <w:bCs/>
          <w:noProof/>
          <w:sz w:val="48"/>
          <w:szCs w:val="48"/>
        </w:rPr>
        <w:drawing>
          <wp:anchor distT="0" distB="0" distL="114300" distR="114300" simplePos="0" relativeHeight="251660288" behindDoc="1" locked="0" layoutInCell="1" allowOverlap="1" wp14:anchorId="1C34AB84" wp14:editId="2BA4982F">
            <wp:simplePos x="0" y="0"/>
            <wp:positionH relativeFrom="column">
              <wp:posOffset>4229100</wp:posOffset>
            </wp:positionH>
            <wp:positionV relativeFrom="paragraph">
              <wp:posOffset>0</wp:posOffset>
            </wp:positionV>
            <wp:extent cx="1181100" cy="826135"/>
            <wp:effectExtent l="0" t="0" r="0" b="0"/>
            <wp:wrapTight wrapText="bothSides">
              <wp:wrapPolygon edited="0">
                <wp:start x="0" y="0"/>
                <wp:lineTo x="0" y="20919"/>
                <wp:lineTo x="21252" y="20919"/>
                <wp:lineTo x="2125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100" cy="826135"/>
                    </a:xfrm>
                    <a:prstGeom prst="rect">
                      <a:avLst/>
                    </a:prstGeom>
                    <a:noFill/>
                  </pic:spPr>
                </pic:pic>
              </a:graphicData>
            </a:graphic>
            <wp14:sizeRelH relativeFrom="page">
              <wp14:pctWidth>0</wp14:pctWidth>
            </wp14:sizeRelH>
            <wp14:sizeRelV relativeFrom="page">
              <wp14:pctHeight>0</wp14:pctHeight>
            </wp14:sizeRelV>
          </wp:anchor>
        </w:drawing>
      </w:r>
      <w:r w:rsidRPr="00426A36">
        <w:rPr>
          <w:rFonts w:ascii="Times New Roman" w:hAnsi="Times New Roman" w:cs="Times New Roman"/>
          <w:b/>
          <w:bCs/>
          <w:noProof/>
          <w:sz w:val="48"/>
          <w:szCs w:val="48"/>
        </w:rPr>
        <w:drawing>
          <wp:anchor distT="0" distB="0" distL="114300" distR="114300" simplePos="0" relativeHeight="251659264" behindDoc="1" locked="0" layoutInCell="1" allowOverlap="1" wp14:anchorId="646F0383" wp14:editId="11E69A86">
            <wp:simplePos x="0" y="0"/>
            <wp:positionH relativeFrom="column">
              <wp:posOffset>0</wp:posOffset>
            </wp:positionH>
            <wp:positionV relativeFrom="paragraph">
              <wp:posOffset>0</wp:posOffset>
            </wp:positionV>
            <wp:extent cx="1428750" cy="657225"/>
            <wp:effectExtent l="0" t="0" r="0" b="9525"/>
            <wp:wrapTight wrapText="bothSides">
              <wp:wrapPolygon edited="0">
                <wp:start x="0" y="0"/>
                <wp:lineTo x="0" y="21287"/>
                <wp:lineTo x="21312" y="21287"/>
                <wp:lineTo x="2131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0" cy="657225"/>
                    </a:xfrm>
                    <a:prstGeom prst="rect">
                      <a:avLst/>
                    </a:prstGeom>
                    <a:noFill/>
                  </pic:spPr>
                </pic:pic>
              </a:graphicData>
            </a:graphic>
            <wp14:sizeRelH relativeFrom="page">
              <wp14:pctWidth>0</wp14:pctWidth>
            </wp14:sizeRelH>
            <wp14:sizeRelV relativeFrom="page">
              <wp14:pctHeight>0</wp14:pctHeight>
            </wp14:sizeRelV>
          </wp:anchor>
        </w:drawing>
      </w:r>
    </w:p>
    <w:p w:rsidR="00426A36" w:rsidRPr="00426A36" w:rsidRDefault="00426A36" w:rsidP="00426A36">
      <w:pPr>
        <w:rPr>
          <w:rFonts w:ascii="Times New Roman" w:hAnsi="Times New Roman" w:cs="Times New Roman"/>
          <w:b/>
          <w:bCs/>
          <w:sz w:val="48"/>
          <w:szCs w:val="48"/>
        </w:rPr>
      </w:pPr>
      <w:r w:rsidRPr="00426A36">
        <w:rPr>
          <w:rFonts w:ascii="Times New Roman" w:hAnsi="Times New Roman" w:cs="Times New Roman"/>
          <w:b/>
          <w:bCs/>
          <w:sz w:val="48"/>
          <w:szCs w:val="48"/>
        </w:rPr>
        <w:t xml:space="preserve">     </w:t>
      </w:r>
    </w:p>
    <w:p w:rsidR="00426A36" w:rsidRPr="00426A36" w:rsidRDefault="00426A36" w:rsidP="00426A36">
      <w:pPr>
        <w:spacing w:after="0"/>
        <w:jc w:val="center"/>
        <w:rPr>
          <w:rFonts w:ascii="Times New Roman" w:hAnsi="Times New Roman" w:cs="Times New Roman"/>
          <w:b/>
          <w:bCs/>
          <w:sz w:val="32"/>
          <w:szCs w:val="32"/>
        </w:rPr>
      </w:pPr>
      <w:r w:rsidRPr="00426A36">
        <w:rPr>
          <w:rFonts w:ascii="Times New Roman" w:hAnsi="Times New Roman" w:cs="Times New Roman"/>
          <w:b/>
          <w:bCs/>
        </w:rPr>
        <w:t>CHARTERED INSTITUTE OF PERSONNEL MANAGEMENT SRI LANKA (Inc.)</w:t>
      </w:r>
    </w:p>
    <w:p w:rsidR="00426A36" w:rsidRPr="00426A36" w:rsidRDefault="00426A36" w:rsidP="00426A36">
      <w:pPr>
        <w:jc w:val="center"/>
        <w:rPr>
          <w:rFonts w:ascii="Times New Roman" w:hAnsi="Times New Roman" w:cs="Times New Roman"/>
          <w:b/>
          <w:bCs/>
          <w:sz w:val="32"/>
          <w:szCs w:val="32"/>
        </w:rPr>
      </w:pPr>
      <w:r w:rsidRPr="00426A36">
        <w:rPr>
          <w:rFonts w:ascii="Times New Roman" w:hAnsi="Times New Roman" w:cs="Times New Roman"/>
          <w:b/>
          <w:bCs/>
          <w:noProof/>
          <w:sz w:val="40"/>
          <w:szCs w:val="40"/>
        </w:rPr>
        <mc:AlternateContent>
          <mc:Choice Requires="wps">
            <w:drawing>
              <wp:anchor distT="0" distB="0" distL="114300" distR="114300" simplePos="0" relativeHeight="251661312" behindDoc="0" locked="0" layoutInCell="1" allowOverlap="1" wp14:anchorId="56C2C9AA" wp14:editId="09BF6770">
                <wp:simplePos x="0" y="0"/>
                <wp:positionH relativeFrom="column">
                  <wp:posOffset>838200</wp:posOffset>
                </wp:positionH>
                <wp:positionV relativeFrom="paragraph">
                  <wp:posOffset>324485</wp:posOffset>
                </wp:positionV>
                <wp:extent cx="3762375" cy="4286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3762375" cy="428625"/>
                        </a:xfrm>
                        <a:prstGeom prst="rect">
                          <a:avLst/>
                        </a:prstGeom>
                        <a:solidFill>
                          <a:sysClr val="windowText" lastClr="000000"/>
                        </a:solidFill>
                        <a:ln w="12700" cap="flat" cmpd="sng" algn="ctr">
                          <a:solidFill>
                            <a:sysClr val="windowText" lastClr="000000">
                              <a:shade val="50000"/>
                            </a:sysClr>
                          </a:solidFill>
                          <a:prstDash val="solid"/>
                          <a:miter lim="800000"/>
                        </a:ln>
                        <a:effectLst/>
                      </wps:spPr>
                      <wps:txbx>
                        <w:txbxContent>
                          <w:p w:rsidR="00426A36" w:rsidRPr="003D6DAF" w:rsidRDefault="00426A36" w:rsidP="00426A36">
                            <w:pPr>
                              <w:jc w:val="center"/>
                              <w:rPr>
                                <w:rFonts w:ascii="Times New Roman" w:eastAsia="Calibri" w:hAnsi="Times New Roman" w:cs="Times New Roman"/>
                                <w:b/>
                                <w:bCs/>
                                <w:color w:val="FFFFFF"/>
                                <w:sz w:val="48"/>
                                <w:szCs w:val="48"/>
                                <w:lang w:eastAsia="en-US" w:bidi="ar-SA"/>
                              </w:rPr>
                            </w:pPr>
                            <w:r w:rsidRPr="003D6DAF">
                              <w:rPr>
                                <w:rFonts w:ascii="Times New Roman" w:eastAsia="Calibri" w:hAnsi="Times New Roman" w:cs="Times New Roman"/>
                                <w:b/>
                                <w:bCs/>
                                <w:color w:val="FFFFFF"/>
                                <w:sz w:val="48"/>
                                <w:szCs w:val="48"/>
                                <w:lang w:eastAsia="en-US" w:bidi="ar-SA"/>
                              </w:rPr>
                              <w:t>Case Study</w:t>
                            </w:r>
                          </w:p>
                          <w:p w:rsidR="00426A36" w:rsidRDefault="00426A36" w:rsidP="00426A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C2C9AA" id="Rectangle 3" o:spid="_x0000_s1026" style="position:absolute;left:0;text-align:left;margin-left:66pt;margin-top:25.55pt;width:296.25pt;height:33.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" fillcolor="windowText" strokeweight="1pt">
                <v:textbox>
                  <w:txbxContent>
                    <w:p w:rsidR="00426A36" w:rsidRPr="003D6DAF" w:rsidRDefault="00426A36" w:rsidP="00426A36">
                      <w:pPr>
                        <w:jc w:val="center"/>
                        <w:rPr>
                          <w:rFonts w:ascii="Times New Roman" w:eastAsia="Calibri" w:hAnsi="Times New Roman" w:cs="Times New Roman"/>
                          <w:b/>
                          <w:bCs/>
                          <w:color w:val="FFFFFF"/>
                          <w:sz w:val="48"/>
                          <w:szCs w:val="48"/>
                          <w:lang w:eastAsia="en-US" w:bidi="ar-SA"/>
                        </w:rPr>
                      </w:pPr>
                      <w:r w:rsidRPr="003D6DAF">
                        <w:rPr>
                          <w:rFonts w:ascii="Times New Roman" w:eastAsia="Calibri" w:hAnsi="Times New Roman" w:cs="Times New Roman"/>
                          <w:b/>
                          <w:bCs/>
                          <w:color w:val="FFFFFF"/>
                          <w:sz w:val="48"/>
                          <w:szCs w:val="48"/>
                          <w:lang w:eastAsia="en-US" w:bidi="ar-SA"/>
                        </w:rPr>
                        <w:t>Case Study</w:t>
                      </w:r>
                    </w:p>
                    <w:p w:rsidR="00426A36" w:rsidRDefault="00426A36" w:rsidP="00426A36">
                      <w:pPr>
                        <w:jc w:val="center"/>
                      </w:pPr>
                    </w:p>
                  </w:txbxContent>
                </v:textbox>
              </v:rect>
            </w:pict>
          </mc:Fallback>
        </mc:AlternateContent>
      </w:r>
      <w:r w:rsidRPr="00426A36">
        <w:rPr>
          <w:rFonts w:ascii="Times New Roman" w:hAnsi="Times New Roman" w:cs="Times New Roman"/>
          <w:b/>
          <w:bCs/>
          <w:sz w:val="32"/>
          <w:szCs w:val="32"/>
        </w:rPr>
        <w:t>Chartered Qualification in Human Resource Management</w:t>
      </w:r>
    </w:p>
    <w:p w:rsidR="00426A36" w:rsidRPr="00426A36" w:rsidRDefault="00426A36" w:rsidP="00426A36">
      <w:pPr>
        <w:rPr>
          <w:rFonts w:ascii="Times New Roman" w:hAnsi="Times New Roman" w:cs="Times New Roman"/>
          <w:b/>
          <w:bCs/>
          <w:sz w:val="40"/>
          <w:szCs w:val="40"/>
        </w:rPr>
      </w:pPr>
      <w:r w:rsidRPr="00426A36">
        <w:rPr>
          <w:rFonts w:ascii="Times New Roman" w:hAnsi="Times New Roman" w:cs="Times New Roman"/>
          <w:b/>
          <w:bCs/>
          <w:sz w:val="40"/>
          <w:szCs w:val="40"/>
        </w:rPr>
        <w:t xml:space="preserve"> </w:t>
      </w:r>
    </w:p>
    <w:tbl>
      <w:tblPr>
        <w:tblStyle w:val="TableGrid1"/>
        <w:tblpPr w:leftFromText="180" w:rightFromText="180" w:vertAnchor="text" w:horzAnchor="margin" w:tblpY="531"/>
        <w:tblW w:w="8647" w:type="dxa"/>
        <w:tblLook w:val="04A0" w:firstRow="1" w:lastRow="0" w:firstColumn="1" w:lastColumn="0" w:noHBand="0" w:noVBand="1"/>
      </w:tblPr>
      <w:tblGrid>
        <w:gridCol w:w="3539"/>
        <w:gridCol w:w="5108"/>
      </w:tblGrid>
      <w:tr w:rsidR="00426A36" w:rsidRPr="00426A36" w:rsidTr="009A512B">
        <w:trPr>
          <w:trHeight w:val="576"/>
        </w:trPr>
        <w:tc>
          <w:tcPr>
            <w:tcW w:w="3539" w:type="dxa"/>
            <w:vAlign w:val="center"/>
          </w:tcPr>
          <w:p w:rsidR="00426A36" w:rsidRPr="00426A36" w:rsidRDefault="00426A36" w:rsidP="00426A36">
            <w:pPr>
              <w:tabs>
                <w:tab w:val="left" w:pos="90"/>
              </w:tabs>
              <w:rPr>
                <w:rFonts w:ascii="Times New Roman" w:hAnsi="Times New Roman" w:cs="Times New Roman"/>
                <w:sz w:val="28"/>
                <w:szCs w:val="28"/>
              </w:rPr>
            </w:pPr>
            <w:r w:rsidRPr="00426A36">
              <w:rPr>
                <w:rFonts w:ascii="Times New Roman" w:hAnsi="Times New Roman" w:cs="Times New Roman"/>
                <w:sz w:val="28"/>
                <w:szCs w:val="28"/>
              </w:rPr>
              <w:t>Level</w:t>
            </w:r>
          </w:p>
        </w:tc>
        <w:tc>
          <w:tcPr>
            <w:tcW w:w="5108" w:type="dxa"/>
            <w:vAlign w:val="center"/>
          </w:tcPr>
          <w:p w:rsidR="00426A36" w:rsidRPr="00426A36" w:rsidRDefault="00426A36" w:rsidP="00426A36">
            <w:pPr>
              <w:tabs>
                <w:tab w:val="left" w:pos="90"/>
              </w:tabs>
              <w:rPr>
                <w:rFonts w:ascii="Times New Roman" w:hAnsi="Times New Roman" w:cs="Times New Roman"/>
                <w:sz w:val="28"/>
                <w:szCs w:val="28"/>
              </w:rPr>
            </w:pPr>
          </w:p>
        </w:tc>
      </w:tr>
      <w:tr w:rsidR="00426A36" w:rsidRPr="00426A36" w:rsidTr="009A512B">
        <w:trPr>
          <w:trHeight w:val="576"/>
        </w:trPr>
        <w:tc>
          <w:tcPr>
            <w:tcW w:w="3539" w:type="dxa"/>
            <w:vAlign w:val="center"/>
          </w:tcPr>
          <w:p w:rsidR="00426A36" w:rsidRPr="00426A36" w:rsidRDefault="00426A36" w:rsidP="00426A36">
            <w:pPr>
              <w:tabs>
                <w:tab w:val="left" w:pos="90"/>
              </w:tabs>
              <w:rPr>
                <w:rFonts w:ascii="Times New Roman" w:hAnsi="Times New Roman" w:cs="Times New Roman"/>
                <w:sz w:val="28"/>
                <w:szCs w:val="28"/>
              </w:rPr>
            </w:pPr>
            <w:r w:rsidRPr="00426A36">
              <w:rPr>
                <w:rFonts w:ascii="Times New Roman" w:hAnsi="Times New Roman" w:cs="Times New Roman"/>
                <w:sz w:val="28"/>
                <w:szCs w:val="28"/>
              </w:rPr>
              <w:t>Case Study No.</w:t>
            </w:r>
          </w:p>
        </w:tc>
        <w:tc>
          <w:tcPr>
            <w:tcW w:w="5108" w:type="dxa"/>
            <w:vAlign w:val="center"/>
          </w:tcPr>
          <w:p w:rsidR="00426A36" w:rsidRPr="00426A36" w:rsidRDefault="00426A36" w:rsidP="00426A36">
            <w:pPr>
              <w:tabs>
                <w:tab w:val="left" w:pos="90"/>
              </w:tabs>
              <w:rPr>
                <w:rFonts w:ascii="Times New Roman" w:hAnsi="Times New Roman" w:cs="Times New Roman"/>
                <w:sz w:val="28"/>
                <w:szCs w:val="28"/>
              </w:rPr>
            </w:pPr>
          </w:p>
        </w:tc>
      </w:tr>
      <w:tr w:rsidR="00426A36" w:rsidRPr="00426A36" w:rsidTr="009A512B">
        <w:trPr>
          <w:trHeight w:val="576"/>
        </w:trPr>
        <w:tc>
          <w:tcPr>
            <w:tcW w:w="3539" w:type="dxa"/>
            <w:vAlign w:val="center"/>
          </w:tcPr>
          <w:p w:rsidR="00426A36" w:rsidRPr="00426A36" w:rsidRDefault="00426A36" w:rsidP="00426A36">
            <w:pPr>
              <w:tabs>
                <w:tab w:val="left" w:pos="90"/>
              </w:tabs>
              <w:rPr>
                <w:rFonts w:ascii="Times New Roman" w:hAnsi="Times New Roman" w:cs="Times New Roman"/>
                <w:sz w:val="28"/>
                <w:szCs w:val="28"/>
              </w:rPr>
            </w:pPr>
            <w:r w:rsidRPr="00426A36">
              <w:rPr>
                <w:rFonts w:ascii="Times New Roman" w:hAnsi="Times New Roman" w:cs="Times New Roman"/>
                <w:sz w:val="28"/>
                <w:szCs w:val="28"/>
              </w:rPr>
              <w:t>Topic of The Case Study</w:t>
            </w:r>
          </w:p>
        </w:tc>
        <w:tc>
          <w:tcPr>
            <w:tcW w:w="5108" w:type="dxa"/>
            <w:vAlign w:val="center"/>
          </w:tcPr>
          <w:p w:rsidR="00426A36" w:rsidRPr="00426A36" w:rsidRDefault="00426A36" w:rsidP="00426A36">
            <w:pPr>
              <w:tabs>
                <w:tab w:val="left" w:pos="90"/>
              </w:tabs>
              <w:rPr>
                <w:rFonts w:ascii="Times New Roman" w:hAnsi="Times New Roman" w:cs="Times New Roman"/>
                <w:sz w:val="28"/>
                <w:szCs w:val="28"/>
              </w:rPr>
            </w:pPr>
          </w:p>
        </w:tc>
      </w:tr>
    </w:tbl>
    <w:p w:rsidR="00426A36" w:rsidRPr="00426A36" w:rsidRDefault="00426A36" w:rsidP="00426A36">
      <w:pPr>
        <w:rPr>
          <w:rFonts w:ascii="Times New Roman" w:hAnsi="Times New Roman" w:cs="Times New Roman"/>
          <w:b/>
          <w:bCs/>
          <w:sz w:val="40"/>
          <w:szCs w:val="40"/>
        </w:rPr>
      </w:pPr>
    </w:p>
    <w:tbl>
      <w:tblPr>
        <w:tblStyle w:val="TableGrid1"/>
        <w:tblpPr w:leftFromText="180" w:rightFromText="180" w:vertAnchor="text" w:horzAnchor="margin" w:tblpY="1802"/>
        <w:tblW w:w="8647" w:type="dxa"/>
        <w:tblLayout w:type="fixed"/>
        <w:tblLook w:val="01E0" w:firstRow="1" w:lastRow="1" w:firstColumn="1" w:lastColumn="1" w:noHBand="0" w:noVBand="0"/>
      </w:tblPr>
      <w:tblGrid>
        <w:gridCol w:w="3544"/>
        <w:gridCol w:w="5103"/>
      </w:tblGrid>
      <w:tr w:rsidR="00426A36" w:rsidRPr="00426A36" w:rsidTr="00FE6857">
        <w:trPr>
          <w:trHeight w:val="576"/>
        </w:trPr>
        <w:tc>
          <w:tcPr>
            <w:tcW w:w="3544" w:type="dxa"/>
          </w:tcPr>
          <w:p w:rsidR="00426A36" w:rsidRPr="00426A36" w:rsidRDefault="00426A36" w:rsidP="00426A36">
            <w:pPr>
              <w:tabs>
                <w:tab w:val="left" w:pos="90"/>
              </w:tabs>
              <w:rPr>
                <w:rFonts w:ascii="Times New Roman" w:hAnsi="Times New Roman" w:cs="Times New Roman"/>
                <w:sz w:val="28"/>
                <w:szCs w:val="28"/>
              </w:rPr>
            </w:pPr>
            <w:r w:rsidRPr="00426A36">
              <w:rPr>
                <w:rFonts w:ascii="Times New Roman" w:hAnsi="Times New Roman" w:cs="Times New Roman"/>
                <w:sz w:val="28"/>
                <w:szCs w:val="28"/>
              </w:rPr>
              <w:t>Index Number</w:t>
            </w:r>
          </w:p>
        </w:tc>
        <w:tc>
          <w:tcPr>
            <w:tcW w:w="5103" w:type="dxa"/>
          </w:tcPr>
          <w:p w:rsidR="00426A36" w:rsidRPr="00426A36" w:rsidRDefault="00426A36" w:rsidP="00426A36">
            <w:pPr>
              <w:rPr>
                <w:rFonts w:ascii="Times New Roman" w:hAnsi="Times New Roman" w:cs="Times New Roman"/>
                <w:sz w:val="28"/>
                <w:szCs w:val="28"/>
              </w:rPr>
            </w:pPr>
            <w:r w:rsidRPr="00426A36">
              <w:rPr>
                <w:rFonts w:ascii="Times New Roman" w:hAnsi="Times New Roman" w:cs="Times New Roman"/>
                <w:sz w:val="28"/>
                <w:szCs w:val="28"/>
              </w:rPr>
              <w:t xml:space="preserve"> </w:t>
            </w:r>
            <w:r w:rsidRPr="00426A36">
              <w:t xml:space="preserve"> </w:t>
            </w:r>
          </w:p>
        </w:tc>
      </w:tr>
      <w:tr w:rsidR="00426A36" w:rsidRPr="00426A36" w:rsidTr="00FE6857">
        <w:trPr>
          <w:trHeight w:val="576"/>
        </w:trPr>
        <w:tc>
          <w:tcPr>
            <w:tcW w:w="3544" w:type="dxa"/>
          </w:tcPr>
          <w:p w:rsidR="00426A36" w:rsidRPr="00426A36" w:rsidRDefault="00426A36" w:rsidP="00426A36">
            <w:pPr>
              <w:widowControl w:val="0"/>
              <w:spacing w:before="163"/>
              <w:rPr>
                <w:rFonts w:ascii="Times New Roman" w:eastAsia="Times New Roman" w:hAnsi="Times New Roman" w:cs="Times New Roman"/>
                <w:sz w:val="28"/>
                <w:szCs w:val="28"/>
              </w:rPr>
            </w:pPr>
            <w:r w:rsidRPr="00426A36">
              <w:rPr>
                <w:rFonts w:ascii="Times New Roman" w:hAnsi="Times New Roman" w:cs="Times New Roman"/>
                <w:sz w:val="28"/>
                <w:szCs w:val="28"/>
              </w:rPr>
              <w:t>Contact</w:t>
            </w:r>
            <w:r w:rsidRPr="00426A36">
              <w:rPr>
                <w:rFonts w:ascii="Times New Roman" w:hAnsi="Times New Roman" w:cs="Times New Roman"/>
                <w:spacing w:val="-6"/>
                <w:sz w:val="28"/>
                <w:szCs w:val="28"/>
              </w:rPr>
              <w:t xml:space="preserve"> </w:t>
            </w:r>
            <w:r w:rsidRPr="00426A36">
              <w:rPr>
                <w:rFonts w:ascii="Times New Roman" w:hAnsi="Times New Roman" w:cs="Times New Roman"/>
                <w:sz w:val="28"/>
                <w:szCs w:val="28"/>
              </w:rPr>
              <w:t>Number</w:t>
            </w:r>
          </w:p>
        </w:tc>
        <w:tc>
          <w:tcPr>
            <w:tcW w:w="5103" w:type="dxa"/>
          </w:tcPr>
          <w:p w:rsidR="00426A36" w:rsidRPr="00426A36" w:rsidRDefault="00426A36" w:rsidP="00426A36">
            <w:pPr>
              <w:rPr>
                <w:rFonts w:ascii="Times New Roman" w:hAnsi="Times New Roman" w:cs="Times New Roman"/>
                <w:sz w:val="28"/>
                <w:szCs w:val="28"/>
              </w:rPr>
            </w:pPr>
            <w:r w:rsidRPr="00426A36">
              <w:rPr>
                <w:rFonts w:ascii="Times New Roman" w:hAnsi="Times New Roman" w:cs="Times New Roman"/>
                <w:sz w:val="28"/>
                <w:szCs w:val="28"/>
              </w:rPr>
              <w:t xml:space="preserve"> </w:t>
            </w:r>
            <w:r w:rsidRPr="00426A36">
              <w:t xml:space="preserve"> </w:t>
            </w:r>
          </w:p>
        </w:tc>
      </w:tr>
      <w:tr w:rsidR="00426A36" w:rsidRPr="00426A36" w:rsidTr="00FE6857">
        <w:trPr>
          <w:trHeight w:val="576"/>
        </w:trPr>
        <w:tc>
          <w:tcPr>
            <w:tcW w:w="3544" w:type="dxa"/>
          </w:tcPr>
          <w:p w:rsidR="00426A36" w:rsidRPr="00426A36" w:rsidRDefault="00426A36" w:rsidP="00426A36">
            <w:pPr>
              <w:widowControl w:val="0"/>
              <w:spacing w:before="165"/>
              <w:rPr>
                <w:rFonts w:ascii="Times New Roman" w:eastAsia="Times New Roman" w:hAnsi="Times New Roman" w:cs="Times New Roman"/>
                <w:sz w:val="28"/>
                <w:szCs w:val="28"/>
              </w:rPr>
            </w:pPr>
            <w:r w:rsidRPr="00426A36">
              <w:rPr>
                <w:rFonts w:ascii="Times New Roman" w:hAnsi="Times New Roman" w:cs="Times New Roman"/>
                <w:sz w:val="28"/>
                <w:szCs w:val="28"/>
              </w:rPr>
              <w:t>E-mail</w:t>
            </w:r>
          </w:p>
        </w:tc>
        <w:tc>
          <w:tcPr>
            <w:tcW w:w="5103" w:type="dxa"/>
          </w:tcPr>
          <w:p w:rsidR="00426A36" w:rsidRPr="00426A36" w:rsidRDefault="00426A36" w:rsidP="00426A36">
            <w:pPr>
              <w:rPr>
                <w:rFonts w:ascii="Times New Roman" w:hAnsi="Times New Roman" w:cs="Times New Roman"/>
                <w:sz w:val="28"/>
                <w:szCs w:val="28"/>
              </w:rPr>
            </w:pPr>
            <w:r w:rsidRPr="00426A36">
              <w:rPr>
                <w:rFonts w:ascii="Times New Roman" w:hAnsi="Times New Roman" w:cs="Times New Roman"/>
                <w:sz w:val="28"/>
                <w:szCs w:val="28"/>
              </w:rPr>
              <w:t xml:space="preserve"> </w:t>
            </w:r>
            <w:r w:rsidRPr="00426A36">
              <w:t xml:space="preserve"> </w:t>
            </w:r>
          </w:p>
        </w:tc>
      </w:tr>
      <w:tr w:rsidR="00426A36" w:rsidRPr="00426A36" w:rsidTr="00FE6857">
        <w:trPr>
          <w:trHeight w:val="576"/>
        </w:trPr>
        <w:tc>
          <w:tcPr>
            <w:tcW w:w="3544" w:type="dxa"/>
          </w:tcPr>
          <w:p w:rsidR="00426A36" w:rsidRPr="00426A36" w:rsidRDefault="00426A36" w:rsidP="00426A36">
            <w:pPr>
              <w:widowControl w:val="0"/>
              <w:spacing w:before="165"/>
              <w:rPr>
                <w:rFonts w:ascii="Times New Roman" w:eastAsia="Times New Roman" w:hAnsi="Times New Roman" w:cs="Times New Roman"/>
                <w:sz w:val="28"/>
                <w:szCs w:val="28"/>
              </w:rPr>
            </w:pPr>
            <w:r w:rsidRPr="00426A36">
              <w:rPr>
                <w:rFonts w:ascii="Times New Roman" w:hAnsi="Times New Roman" w:cs="Times New Roman"/>
                <w:sz w:val="28"/>
                <w:szCs w:val="28"/>
              </w:rPr>
              <w:t>NIC No.</w:t>
            </w:r>
          </w:p>
        </w:tc>
        <w:tc>
          <w:tcPr>
            <w:tcW w:w="5103" w:type="dxa"/>
          </w:tcPr>
          <w:p w:rsidR="00426A36" w:rsidRPr="00426A36" w:rsidRDefault="00426A36" w:rsidP="00426A36">
            <w:pPr>
              <w:rPr>
                <w:rFonts w:ascii="Times New Roman" w:hAnsi="Times New Roman" w:cs="Times New Roman"/>
                <w:sz w:val="28"/>
                <w:szCs w:val="28"/>
              </w:rPr>
            </w:pPr>
            <w:r w:rsidRPr="00426A36">
              <w:rPr>
                <w:rFonts w:ascii="Times New Roman" w:hAnsi="Times New Roman" w:cs="Times New Roman"/>
                <w:sz w:val="28"/>
                <w:szCs w:val="28"/>
              </w:rPr>
              <w:t xml:space="preserve"> </w:t>
            </w:r>
            <w:r w:rsidRPr="00426A36">
              <w:t xml:space="preserve"> </w:t>
            </w:r>
          </w:p>
        </w:tc>
      </w:tr>
      <w:tr w:rsidR="00426A36" w:rsidRPr="00426A36" w:rsidTr="00FE6857">
        <w:trPr>
          <w:trHeight w:val="576"/>
        </w:trPr>
        <w:tc>
          <w:tcPr>
            <w:tcW w:w="3544" w:type="dxa"/>
          </w:tcPr>
          <w:p w:rsidR="00426A36" w:rsidRPr="00426A36" w:rsidRDefault="00426A36" w:rsidP="00426A36">
            <w:pPr>
              <w:widowControl w:val="0"/>
              <w:spacing w:before="164"/>
              <w:rPr>
                <w:rFonts w:ascii="Times New Roman" w:eastAsia="Times New Roman" w:hAnsi="Times New Roman" w:cs="Times New Roman"/>
                <w:sz w:val="28"/>
                <w:szCs w:val="28"/>
              </w:rPr>
            </w:pPr>
            <w:r w:rsidRPr="00426A36">
              <w:rPr>
                <w:rFonts w:ascii="Times New Roman" w:hAnsi="Times New Roman" w:cs="Times New Roman"/>
                <w:sz w:val="28"/>
                <w:szCs w:val="28"/>
              </w:rPr>
              <w:t>Date of</w:t>
            </w:r>
            <w:r w:rsidRPr="00426A36">
              <w:rPr>
                <w:rFonts w:ascii="Times New Roman" w:hAnsi="Times New Roman" w:cs="Times New Roman"/>
                <w:spacing w:val="-11"/>
                <w:sz w:val="28"/>
                <w:szCs w:val="28"/>
              </w:rPr>
              <w:t xml:space="preserve"> </w:t>
            </w:r>
            <w:r w:rsidRPr="00426A36">
              <w:rPr>
                <w:rFonts w:ascii="Times New Roman" w:hAnsi="Times New Roman" w:cs="Times New Roman"/>
                <w:sz w:val="28"/>
                <w:szCs w:val="28"/>
              </w:rPr>
              <w:t>Submission</w:t>
            </w:r>
          </w:p>
        </w:tc>
        <w:tc>
          <w:tcPr>
            <w:tcW w:w="5103" w:type="dxa"/>
          </w:tcPr>
          <w:p w:rsidR="00426A36" w:rsidRPr="00426A36" w:rsidRDefault="00426A36" w:rsidP="00426A36">
            <w:pPr>
              <w:rPr>
                <w:rFonts w:ascii="Times New Roman" w:hAnsi="Times New Roman" w:cs="Times New Roman"/>
                <w:sz w:val="28"/>
                <w:szCs w:val="28"/>
              </w:rPr>
            </w:pPr>
            <w:r w:rsidRPr="00426A36">
              <w:rPr>
                <w:rFonts w:ascii="Times New Roman" w:hAnsi="Times New Roman" w:cs="Times New Roman"/>
                <w:sz w:val="28"/>
                <w:szCs w:val="28"/>
              </w:rPr>
              <w:t xml:space="preserve"> </w:t>
            </w:r>
            <w:r w:rsidRPr="00426A36">
              <w:t xml:space="preserve"> </w:t>
            </w:r>
          </w:p>
        </w:tc>
      </w:tr>
    </w:tbl>
    <w:p w:rsidR="00426A36" w:rsidRPr="00426A36" w:rsidRDefault="00426A36" w:rsidP="00426A36">
      <w:pPr>
        <w:rPr>
          <w:rFonts w:ascii="Times New Roman" w:hAnsi="Times New Roman" w:cs="Times New Roman"/>
          <w:b/>
          <w:bCs/>
          <w:sz w:val="40"/>
          <w:szCs w:val="40"/>
        </w:rPr>
      </w:pPr>
      <w:r w:rsidRPr="00426A36">
        <w:rPr>
          <w:rFonts w:ascii="Times New Roman" w:hAnsi="Times New Roman" w:cs="Times New Roman"/>
          <w:b/>
          <w:bCs/>
          <w:noProof/>
          <w:sz w:val="40"/>
          <w:szCs w:val="40"/>
        </w:rPr>
        <mc:AlternateContent>
          <mc:Choice Requires="wps">
            <w:drawing>
              <wp:anchor distT="0" distB="0" distL="114300" distR="114300" simplePos="0" relativeHeight="251662336" behindDoc="0" locked="0" layoutInCell="1" allowOverlap="1" wp14:anchorId="0EEFDDA7" wp14:editId="2316F85B">
                <wp:simplePos x="0" y="0"/>
                <wp:positionH relativeFrom="column">
                  <wp:posOffset>0</wp:posOffset>
                </wp:positionH>
                <wp:positionV relativeFrom="paragraph">
                  <wp:posOffset>3281680</wp:posOffset>
                </wp:positionV>
                <wp:extent cx="5486400" cy="0"/>
                <wp:effectExtent l="0" t="19050" r="19050" b="19050"/>
                <wp:wrapNone/>
                <wp:docPr id="4" name="Straight Connector 4"/>
                <wp:cNvGraphicFramePr/>
                <a:graphic xmlns:a="http://schemas.openxmlformats.org/drawingml/2006/main">
                  <a:graphicData uri="http://schemas.microsoft.com/office/word/2010/wordprocessingShape">
                    <wps:wsp>
                      <wps:cNvCnPr/>
                      <wps:spPr>
                        <a:xfrm flipV="1">
                          <a:off x="0" y="0"/>
                          <a:ext cx="5486400" cy="0"/>
                        </a:xfrm>
                        <a:prstGeom prst="line">
                          <a:avLst/>
                        </a:prstGeom>
                        <a:noFill/>
                        <a:ln w="38100" cap="flat" cmpd="sng" algn="ctr">
                          <a:solidFill>
                            <a:srgbClr val="7030A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0F9F73D"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58.4pt" to="6in,25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" strokecolor="#7030a0" strokeweight="3pt">
                <v:stroke joinstyle="miter"/>
              </v:line>
            </w:pict>
          </mc:Fallback>
        </mc:AlternateContent>
      </w:r>
    </w:p>
    <w:p w:rsidR="00426A36" w:rsidRPr="00426A36" w:rsidRDefault="00426A36" w:rsidP="00426A36">
      <w:pPr>
        <w:tabs>
          <w:tab w:val="left" w:pos="90"/>
        </w:tabs>
        <w:ind w:left="-90" w:firstLine="90"/>
        <w:rPr>
          <w:rFonts w:ascii="Times New Roman" w:eastAsia="Calibri" w:hAnsi="Times New Roman" w:cs="Times New Roman"/>
          <w:sz w:val="24"/>
          <w:szCs w:val="24"/>
          <w:lang w:eastAsia="en-US" w:bidi="ar-SA"/>
        </w:rPr>
      </w:pPr>
      <w:r w:rsidRPr="00426A36">
        <w:rPr>
          <w:rFonts w:ascii="Times New Roman" w:eastAsia="Calibri" w:hAnsi="Times New Roman" w:cs="Times New Roman"/>
          <w:sz w:val="24"/>
          <w:szCs w:val="24"/>
          <w:lang w:eastAsia="en-US" w:bidi="ar-SA"/>
        </w:rPr>
        <w:t>For Office Use Only:</w:t>
      </w:r>
    </w:p>
    <w:tbl>
      <w:tblPr>
        <w:tblStyle w:val="TableGrid2"/>
        <w:tblpPr w:leftFromText="180" w:rightFromText="180" w:vertAnchor="text" w:horzAnchor="margin" w:tblpXSpec="right" w:tblpY="251"/>
        <w:tblW w:w="0" w:type="auto"/>
        <w:shd w:val="clear" w:color="auto" w:fill="A8D08D"/>
        <w:tblLook w:val="04A0" w:firstRow="1" w:lastRow="0" w:firstColumn="1" w:lastColumn="0" w:noHBand="0" w:noVBand="1"/>
      </w:tblPr>
      <w:tblGrid>
        <w:gridCol w:w="1705"/>
        <w:gridCol w:w="1985"/>
      </w:tblGrid>
      <w:tr w:rsidR="00426A36" w:rsidRPr="00426A36" w:rsidTr="009A512B">
        <w:trPr>
          <w:trHeight w:val="432"/>
        </w:trPr>
        <w:tc>
          <w:tcPr>
            <w:tcW w:w="3690" w:type="dxa"/>
            <w:gridSpan w:val="2"/>
            <w:shd w:val="clear" w:color="auto" w:fill="A8D08D"/>
            <w:vAlign w:val="center"/>
          </w:tcPr>
          <w:p w:rsidR="00426A36" w:rsidRPr="00426A36" w:rsidRDefault="00426A36" w:rsidP="00426A36">
            <w:pPr>
              <w:tabs>
                <w:tab w:val="left" w:pos="90"/>
              </w:tabs>
              <w:jc w:val="center"/>
              <w:rPr>
                <w:rFonts w:ascii="Times New Roman" w:hAnsi="Times New Roman" w:cs="Times New Roman"/>
                <w:b/>
                <w:bCs/>
                <w:sz w:val="24"/>
                <w:szCs w:val="24"/>
              </w:rPr>
            </w:pPr>
            <w:r w:rsidRPr="00426A36">
              <w:rPr>
                <w:rFonts w:ascii="Times New Roman" w:hAnsi="Times New Roman" w:cs="Times New Roman"/>
                <w:b/>
                <w:bCs/>
                <w:sz w:val="24"/>
                <w:szCs w:val="24"/>
              </w:rPr>
              <w:t>LATE SUBMISSION</w:t>
            </w:r>
          </w:p>
        </w:tc>
      </w:tr>
      <w:tr w:rsidR="00426A36" w:rsidRPr="00426A36" w:rsidTr="009A512B">
        <w:trPr>
          <w:trHeight w:val="722"/>
        </w:trPr>
        <w:tc>
          <w:tcPr>
            <w:tcW w:w="1705" w:type="dxa"/>
            <w:shd w:val="clear" w:color="auto" w:fill="A8D08D"/>
            <w:vAlign w:val="center"/>
          </w:tcPr>
          <w:p w:rsidR="00426A36" w:rsidRPr="00426A36" w:rsidRDefault="00426A36" w:rsidP="00426A36">
            <w:pPr>
              <w:tabs>
                <w:tab w:val="left" w:pos="90"/>
              </w:tabs>
              <w:rPr>
                <w:rFonts w:ascii="Times New Roman" w:hAnsi="Times New Roman" w:cs="Times New Roman"/>
                <w:b/>
                <w:bCs/>
                <w:sz w:val="24"/>
                <w:szCs w:val="24"/>
              </w:rPr>
            </w:pPr>
            <w:r w:rsidRPr="00426A36">
              <w:rPr>
                <w:rFonts w:ascii="Times New Roman" w:hAnsi="Times New Roman" w:cs="Times New Roman"/>
                <w:b/>
                <w:bCs/>
                <w:sz w:val="24"/>
                <w:szCs w:val="24"/>
              </w:rPr>
              <w:t>NO OF DAYS</w:t>
            </w:r>
          </w:p>
        </w:tc>
        <w:tc>
          <w:tcPr>
            <w:tcW w:w="1985" w:type="dxa"/>
            <w:shd w:val="clear" w:color="auto" w:fill="A8D08D"/>
            <w:vAlign w:val="center"/>
          </w:tcPr>
          <w:p w:rsidR="00426A36" w:rsidRPr="00426A36" w:rsidRDefault="00426A36" w:rsidP="00426A36">
            <w:pPr>
              <w:tabs>
                <w:tab w:val="left" w:pos="90"/>
              </w:tabs>
              <w:rPr>
                <w:rFonts w:ascii="Times New Roman" w:hAnsi="Times New Roman" w:cs="Times New Roman"/>
                <w:b/>
                <w:bCs/>
                <w:sz w:val="24"/>
                <w:szCs w:val="24"/>
              </w:rPr>
            </w:pPr>
          </w:p>
        </w:tc>
      </w:tr>
    </w:tbl>
    <w:p w:rsidR="00426A36" w:rsidRPr="00426A36" w:rsidRDefault="00426A36" w:rsidP="00426A36">
      <w:pPr>
        <w:numPr>
          <w:ilvl w:val="0"/>
          <w:numId w:val="1"/>
        </w:numPr>
        <w:tabs>
          <w:tab w:val="left" w:pos="90"/>
        </w:tabs>
        <w:spacing w:after="0" w:line="480" w:lineRule="auto"/>
        <w:contextualSpacing/>
        <w:rPr>
          <w:rFonts w:ascii="Times New Roman" w:eastAsia="Calibri" w:hAnsi="Times New Roman" w:cs="Times New Roman"/>
          <w:sz w:val="24"/>
          <w:szCs w:val="24"/>
          <w:lang w:eastAsia="en-US" w:bidi="ar-SA"/>
        </w:rPr>
      </w:pPr>
      <w:r w:rsidRPr="00426A36">
        <w:rPr>
          <w:rFonts w:ascii="Times New Roman" w:eastAsia="Calibri" w:hAnsi="Times New Roman" w:cs="Times New Roman"/>
          <w:sz w:val="24"/>
          <w:szCs w:val="24"/>
          <w:lang w:eastAsia="en-US" w:bidi="ar-SA"/>
        </w:rPr>
        <w:t>Final Marks</w:t>
      </w:r>
      <w:r w:rsidRPr="00426A36">
        <w:rPr>
          <w:rFonts w:ascii="Times New Roman" w:eastAsia="Calibri" w:hAnsi="Times New Roman" w:cs="Times New Roman"/>
          <w:sz w:val="24"/>
          <w:szCs w:val="24"/>
          <w:lang w:eastAsia="en-US" w:bidi="ar-SA"/>
        </w:rPr>
        <w:tab/>
        <w:t>: …………………………..</w:t>
      </w:r>
    </w:p>
    <w:p w:rsidR="00426A36" w:rsidRPr="00426A36" w:rsidRDefault="00426A36" w:rsidP="00426A36">
      <w:pPr>
        <w:numPr>
          <w:ilvl w:val="0"/>
          <w:numId w:val="1"/>
        </w:numPr>
        <w:tabs>
          <w:tab w:val="left" w:pos="90"/>
        </w:tabs>
        <w:spacing w:after="0" w:line="276" w:lineRule="auto"/>
        <w:contextualSpacing/>
        <w:rPr>
          <w:rFonts w:ascii="Times New Roman" w:eastAsia="Calibri" w:hAnsi="Times New Roman" w:cs="Times New Roman"/>
          <w:sz w:val="24"/>
          <w:szCs w:val="24"/>
          <w:lang w:eastAsia="en-US" w:bidi="ar-SA"/>
        </w:rPr>
      </w:pPr>
      <w:r w:rsidRPr="00426A36">
        <w:rPr>
          <w:rFonts w:ascii="Times New Roman" w:eastAsia="Calibri" w:hAnsi="Times New Roman" w:cs="Times New Roman"/>
          <w:sz w:val="24"/>
          <w:szCs w:val="24"/>
          <w:lang w:eastAsia="en-US" w:bidi="ar-SA"/>
        </w:rPr>
        <w:t>Remarks</w:t>
      </w:r>
      <w:r w:rsidRPr="00426A36">
        <w:rPr>
          <w:rFonts w:ascii="Times New Roman" w:eastAsia="Calibri" w:hAnsi="Times New Roman" w:cs="Times New Roman"/>
          <w:sz w:val="24"/>
          <w:szCs w:val="24"/>
          <w:lang w:eastAsia="en-US" w:bidi="ar-SA"/>
        </w:rPr>
        <w:tab/>
        <w:t>: …………………………..</w:t>
      </w:r>
    </w:p>
    <w:p w:rsidR="00426A36" w:rsidRPr="00426A36" w:rsidRDefault="00426A36" w:rsidP="00426A36">
      <w:pPr>
        <w:tabs>
          <w:tab w:val="left" w:pos="90"/>
        </w:tabs>
        <w:spacing w:after="0" w:line="276" w:lineRule="auto"/>
        <w:ind w:left="720"/>
        <w:contextualSpacing/>
        <w:rPr>
          <w:rFonts w:ascii="Times New Roman" w:eastAsia="Calibri" w:hAnsi="Calibri" w:cs="Iskoola Pota"/>
          <w:sz w:val="23"/>
          <w:szCs w:val="23"/>
          <w:lang w:eastAsia="en-US" w:bidi="ar-SA"/>
        </w:rPr>
      </w:pPr>
      <w:r w:rsidRPr="00426A36">
        <w:rPr>
          <w:rFonts w:ascii="Times New Roman" w:eastAsia="Calibri" w:hAnsi="Calibri" w:cs="Iskoola Pota"/>
          <w:sz w:val="24"/>
          <w:szCs w:val="24"/>
          <w:lang w:eastAsia="en-US" w:bidi="ar-SA"/>
        </w:rPr>
        <w:t>(To be filled by the</w:t>
      </w:r>
      <w:r w:rsidRPr="00426A36">
        <w:rPr>
          <w:rFonts w:ascii="Times New Roman" w:eastAsia="Calibri" w:hAnsi="Calibri" w:cs="Iskoola Pota"/>
          <w:spacing w:val="-11"/>
          <w:sz w:val="24"/>
          <w:szCs w:val="24"/>
          <w:lang w:eastAsia="en-US" w:bidi="ar-SA"/>
        </w:rPr>
        <w:t xml:space="preserve"> </w:t>
      </w:r>
      <w:r w:rsidRPr="00426A36">
        <w:rPr>
          <w:rFonts w:ascii="Times New Roman" w:eastAsia="Calibri" w:hAnsi="Calibri" w:cs="Iskoola Pota"/>
          <w:sz w:val="24"/>
          <w:szCs w:val="24"/>
          <w:lang w:eastAsia="en-US" w:bidi="ar-SA"/>
        </w:rPr>
        <w:t>Examiner)</w:t>
      </w:r>
    </w:p>
    <w:p w:rsidR="007F6C86" w:rsidRPr="00426A36" w:rsidRDefault="007F6C86" w:rsidP="003A4B33">
      <w:pPr>
        <w:rPr>
          <w:rFonts w:ascii="Times New Roman" w:hAnsi="Times New Roman" w:cs="Times New Roman"/>
          <w:b/>
          <w:bCs/>
          <w:sz w:val="24"/>
          <w:szCs w:val="24"/>
        </w:rPr>
      </w:pPr>
    </w:p>
    <w:p w:rsidR="007F6C86" w:rsidRDefault="007F6C86">
      <w:pPr>
        <w:rPr>
          <w:rFonts w:ascii="Times New Roman" w:hAnsi="Times New Roman" w:cs="Times New Roman"/>
          <w:b/>
          <w:bCs/>
          <w:sz w:val="52"/>
          <w:szCs w:val="52"/>
        </w:rPr>
      </w:pPr>
      <w:r>
        <w:rPr>
          <w:rFonts w:ascii="Times New Roman" w:hAnsi="Times New Roman" w:cs="Times New Roman"/>
          <w:b/>
          <w:bCs/>
          <w:sz w:val="52"/>
          <w:szCs w:val="52"/>
        </w:rPr>
        <w:br w:type="page"/>
      </w:r>
    </w:p>
    <w:sdt>
      <w:sdtPr>
        <w:id w:val="-2023699819"/>
        <w:docPartObj>
          <w:docPartGallery w:val="Table of Contents"/>
          <w:docPartUnique/>
        </w:docPartObj>
      </w:sdtPr>
      <w:sdtEndPr>
        <w:rPr>
          <w:rFonts w:asciiTheme="minorHAnsi" w:eastAsiaTheme="minorEastAsia" w:hAnsiTheme="minorHAnsi" w:cstheme="minorBidi"/>
          <w:b/>
          <w:bCs/>
          <w:noProof/>
          <w:color w:val="auto"/>
          <w:sz w:val="22"/>
          <w:szCs w:val="22"/>
          <w:lang w:eastAsia="ko-KR" w:bidi="si-LK"/>
        </w:rPr>
      </w:sdtEndPr>
      <w:sdtContent>
        <w:p w:rsidR="003A4B33" w:rsidRPr="003A4B33" w:rsidRDefault="003A4B33" w:rsidP="003A4B33">
          <w:pPr>
            <w:pStyle w:val="TOCHeading"/>
            <w:spacing w:before="0" w:line="360" w:lineRule="auto"/>
            <w:jc w:val="center"/>
            <w:rPr>
              <w:rFonts w:ascii="Times New Roman" w:hAnsi="Times New Roman" w:cs="Times New Roman"/>
              <w:b/>
              <w:bCs/>
              <w:color w:val="auto"/>
              <w:sz w:val="24"/>
              <w:szCs w:val="24"/>
            </w:rPr>
          </w:pPr>
          <w:r w:rsidRPr="003A4B33">
            <w:rPr>
              <w:rFonts w:ascii="Times New Roman" w:hAnsi="Times New Roman" w:cs="Times New Roman"/>
              <w:b/>
              <w:bCs/>
              <w:color w:val="auto"/>
              <w:sz w:val="24"/>
              <w:szCs w:val="24"/>
            </w:rPr>
            <w:t>Table of Contents</w:t>
          </w:r>
        </w:p>
        <w:p w:rsidR="003A4B33" w:rsidRPr="003A4B33" w:rsidRDefault="003A4B33" w:rsidP="003A4B33">
          <w:pPr>
            <w:pStyle w:val="TOC1"/>
            <w:tabs>
              <w:tab w:val="right" w:leader="dot" w:pos="8630"/>
            </w:tabs>
            <w:spacing w:after="0" w:line="360" w:lineRule="auto"/>
            <w:rPr>
              <w:rFonts w:ascii="Times New Roman" w:hAnsi="Times New Roman" w:cs="Times New Roman"/>
              <w:noProof/>
              <w:sz w:val="24"/>
              <w:szCs w:val="24"/>
            </w:rPr>
          </w:pPr>
          <w:r w:rsidRPr="003A4B33">
            <w:rPr>
              <w:rFonts w:ascii="Times New Roman" w:hAnsi="Times New Roman" w:cs="Times New Roman"/>
              <w:sz w:val="24"/>
              <w:szCs w:val="24"/>
            </w:rPr>
            <w:fldChar w:fldCharType="begin"/>
          </w:r>
          <w:r w:rsidRPr="003A4B33">
            <w:rPr>
              <w:rFonts w:ascii="Times New Roman" w:hAnsi="Times New Roman" w:cs="Times New Roman"/>
              <w:sz w:val="24"/>
              <w:szCs w:val="24"/>
            </w:rPr>
            <w:instrText xml:space="preserve"> TOC \o "1-3" \h \z \u </w:instrText>
          </w:r>
          <w:r w:rsidRPr="003A4B33">
            <w:rPr>
              <w:rFonts w:ascii="Times New Roman" w:hAnsi="Times New Roman" w:cs="Times New Roman"/>
              <w:sz w:val="24"/>
              <w:szCs w:val="24"/>
            </w:rPr>
            <w:fldChar w:fldCharType="separate"/>
          </w:r>
          <w:hyperlink w:anchor="_Toc201764141" w:history="1">
            <w:r w:rsidRPr="003A4B33">
              <w:rPr>
                <w:rStyle w:val="Hyperlink"/>
                <w:rFonts w:ascii="Times New Roman" w:hAnsi="Times New Roman" w:cs="Times New Roman"/>
                <w:noProof/>
                <w:sz w:val="24"/>
                <w:szCs w:val="24"/>
              </w:rPr>
              <w:t>Evolution of HR function</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_Toc201764141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4</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42" w:history="1">
            <w:r w:rsidRPr="003A4B33">
              <w:rPr>
                <w:rStyle w:val="Hyperlink"/>
                <w:rFonts w:ascii="Times New Roman" w:hAnsi="Times New Roman" w:cs="Times New Roman"/>
                <w:noProof/>
                <w:sz w:val="24"/>
                <w:szCs w:val="24"/>
              </w:rPr>
              <w:t>Early administrative role</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_Toc201764142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4</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43" w:history="1">
            <w:r w:rsidRPr="003A4B33">
              <w:rPr>
                <w:rStyle w:val="Hyperlink"/>
                <w:rFonts w:ascii="Times New Roman" w:hAnsi="Times New Roman" w:cs="Times New Roman"/>
                <w:noProof/>
                <w:sz w:val="24"/>
                <w:szCs w:val="24"/>
              </w:rPr>
              <w:t>Emergence of strategic HRM</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_Toc201764143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4</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44" w:history="1">
            <w:r w:rsidRPr="003A4B33">
              <w:rPr>
                <w:rStyle w:val="Hyperlink"/>
                <w:rFonts w:ascii="Times New Roman" w:hAnsi="Times New Roman" w:cs="Times New Roman"/>
                <w:noProof/>
                <w:sz w:val="24"/>
                <w:szCs w:val="24"/>
              </w:rPr>
              <w:t>The digital and data-driven era</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_Toc201764144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4</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45" w:history="1">
            <w:r w:rsidRPr="003A4B33">
              <w:rPr>
                <w:rStyle w:val="Hyperlink"/>
                <w:rFonts w:ascii="Times New Roman" w:hAnsi="Times New Roman" w:cs="Times New Roman"/>
                <w:noProof/>
                <w:sz w:val="24"/>
                <w:szCs w:val="24"/>
              </w:rPr>
              <w:t>HR as a business partner</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_Toc201764145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4</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1"/>
            <w:tabs>
              <w:tab w:val="right" w:leader="dot" w:pos="8630"/>
            </w:tabs>
            <w:spacing w:after="0" w:line="360" w:lineRule="auto"/>
            <w:rPr>
              <w:rFonts w:ascii="Times New Roman" w:hAnsi="Times New Roman" w:cs="Times New Roman"/>
              <w:noProof/>
              <w:sz w:val="24"/>
              <w:szCs w:val="24"/>
            </w:rPr>
          </w:pPr>
          <w:hyperlink w:anchor="_Toc201764146" w:history="1">
            <w:r w:rsidRPr="003A4B33">
              <w:rPr>
                <w:rStyle w:val="Hyperlink"/>
                <w:rFonts w:ascii="Times New Roman" w:hAnsi="Times New Roman" w:cs="Times New Roman"/>
                <w:noProof/>
                <w:sz w:val="24"/>
                <w:szCs w:val="24"/>
              </w:rPr>
              <w:t>HR analytics and the HR department’s role</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_Toc201764146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5</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47" w:history="1">
            <w:r w:rsidRPr="003A4B33">
              <w:rPr>
                <w:rStyle w:val="Hyperlink"/>
                <w:rFonts w:ascii="Times New Roman" w:hAnsi="Times New Roman" w:cs="Times New Roman"/>
                <w:noProof/>
                <w:sz w:val="24"/>
                <w:szCs w:val="24"/>
              </w:rPr>
              <w:t>Understanding HR analytics</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_Toc201764147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5</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48" w:history="1">
            <w:r w:rsidRPr="003A4B33">
              <w:rPr>
                <w:rStyle w:val="Hyperlink"/>
                <w:rFonts w:ascii="Times New Roman" w:hAnsi="Times New Roman" w:cs="Times New Roman"/>
                <w:noProof/>
                <w:sz w:val="24"/>
                <w:szCs w:val="24"/>
              </w:rPr>
              <w:t>The evolving role of HR departments</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_Toc201764148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5</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49" w:history="1">
            <w:r w:rsidRPr="003A4B33">
              <w:rPr>
                <w:rStyle w:val="Hyperlink"/>
                <w:rFonts w:ascii="Times New Roman" w:hAnsi="Times New Roman" w:cs="Times New Roman"/>
                <w:noProof/>
                <w:sz w:val="24"/>
                <w:szCs w:val="24"/>
              </w:rPr>
              <w:t>Driving evidence-based decisions</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_Toc201764149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5</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50" w:history="1">
            <w:r w:rsidRPr="003A4B33">
              <w:rPr>
                <w:rStyle w:val="Hyperlink"/>
                <w:rFonts w:ascii="Times New Roman" w:hAnsi="Times New Roman" w:cs="Times New Roman"/>
                <w:noProof/>
                <w:sz w:val="24"/>
                <w:szCs w:val="24"/>
              </w:rPr>
              <w:t>Enhancing strategic contributions</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_Toc201764150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5</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1"/>
            <w:tabs>
              <w:tab w:val="right" w:leader="dot" w:pos="8630"/>
            </w:tabs>
            <w:spacing w:after="0" w:line="360" w:lineRule="auto"/>
            <w:rPr>
              <w:rFonts w:ascii="Times New Roman" w:hAnsi="Times New Roman" w:cs="Times New Roman"/>
              <w:noProof/>
              <w:sz w:val="24"/>
              <w:szCs w:val="24"/>
            </w:rPr>
          </w:pPr>
          <w:hyperlink w:anchor="_Toc201764151" w:history="1">
            <w:r w:rsidRPr="003A4B33">
              <w:rPr>
                <w:rStyle w:val="Hyperlink"/>
                <w:rFonts w:ascii="Times New Roman" w:hAnsi="Times New Roman" w:cs="Times New Roman"/>
                <w:noProof/>
                <w:sz w:val="24"/>
                <w:szCs w:val="24"/>
              </w:rPr>
              <w:t>Purpose and value addition to business</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_Toc201764151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6</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52" w:history="1">
            <w:r w:rsidRPr="003A4B33">
              <w:rPr>
                <w:rStyle w:val="Hyperlink"/>
                <w:rFonts w:ascii="Times New Roman" w:hAnsi="Times New Roman" w:cs="Times New Roman"/>
                <w:noProof/>
                <w:sz w:val="24"/>
                <w:szCs w:val="24"/>
              </w:rPr>
              <w:t>Purpose of HR analytics</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_Toc201764152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6</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53" w:history="1">
            <w:r w:rsidRPr="003A4B33">
              <w:rPr>
                <w:rStyle w:val="Hyperlink"/>
                <w:rFonts w:ascii="Times New Roman" w:hAnsi="Times New Roman" w:cs="Times New Roman"/>
                <w:noProof/>
                <w:sz w:val="24"/>
                <w:szCs w:val="24"/>
              </w:rPr>
              <w:t>Aligning people with business goals</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_Toc201764153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6</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54" w:history="1">
            <w:r w:rsidRPr="003A4B33">
              <w:rPr>
                <w:rStyle w:val="Hyperlink"/>
                <w:rFonts w:ascii="Times New Roman" w:hAnsi="Times New Roman" w:cs="Times New Roman"/>
                <w:noProof/>
                <w:sz w:val="24"/>
                <w:szCs w:val="24"/>
              </w:rPr>
              <w:t>Improving operational efficiency</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_Toc201764154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6</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55" w:history="1">
            <w:r w:rsidRPr="003A4B33">
              <w:rPr>
                <w:rStyle w:val="Hyperlink"/>
                <w:rFonts w:ascii="Times New Roman" w:hAnsi="Times New Roman" w:cs="Times New Roman"/>
                <w:noProof/>
                <w:sz w:val="24"/>
                <w:szCs w:val="24"/>
              </w:rPr>
              <w:t>Enhancing competitive advantage</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_Toc201764155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6</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1"/>
            <w:tabs>
              <w:tab w:val="right" w:leader="dot" w:pos="8630"/>
            </w:tabs>
            <w:spacing w:after="0" w:line="360" w:lineRule="auto"/>
            <w:rPr>
              <w:rFonts w:ascii="Times New Roman" w:hAnsi="Times New Roman" w:cs="Times New Roman"/>
              <w:noProof/>
              <w:sz w:val="24"/>
              <w:szCs w:val="24"/>
            </w:rPr>
          </w:pPr>
          <w:hyperlink w:anchor="_Toc201764156" w:history="1">
            <w:r w:rsidRPr="003A4B33">
              <w:rPr>
                <w:rStyle w:val="Hyperlink"/>
                <w:rFonts w:ascii="Times New Roman" w:hAnsi="Times New Roman" w:cs="Times New Roman"/>
                <w:noProof/>
                <w:sz w:val="24"/>
                <w:szCs w:val="24"/>
              </w:rPr>
              <w:t>Process of building HR analytics</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_Toc201764156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7</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57" w:history="1">
            <w:r w:rsidRPr="003A4B33">
              <w:rPr>
                <w:rStyle w:val="Hyperlink"/>
                <w:rFonts w:ascii="Times New Roman" w:hAnsi="Times New Roman" w:cs="Times New Roman"/>
                <w:noProof/>
                <w:sz w:val="24"/>
                <w:szCs w:val="24"/>
              </w:rPr>
              <w:t>Identifying business problems</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_Toc201764157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7</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58" w:history="1">
            <w:r w:rsidRPr="003A4B33">
              <w:rPr>
                <w:rStyle w:val="Hyperlink"/>
                <w:rFonts w:ascii="Times New Roman" w:hAnsi="Times New Roman" w:cs="Times New Roman"/>
                <w:noProof/>
                <w:sz w:val="24"/>
                <w:szCs w:val="24"/>
              </w:rPr>
              <w:t>Data collection and integration</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_Toc201764158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7</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59" w:history="1">
            <w:r w:rsidRPr="003A4B33">
              <w:rPr>
                <w:rStyle w:val="Hyperlink"/>
                <w:rFonts w:ascii="Times New Roman" w:hAnsi="Times New Roman" w:cs="Times New Roman"/>
                <w:noProof/>
                <w:sz w:val="24"/>
                <w:szCs w:val="24"/>
              </w:rPr>
              <w:t>Data analysis and interpretation</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_Toc201764159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7</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60" w:history="1">
            <w:r w:rsidRPr="003A4B33">
              <w:rPr>
                <w:rStyle w:val="Hyperlink"/>
                <w:rFonts w:ascii="Times New Roman" w:hAnsi="Times New Roman" w:cs="Times New Roman"/>
                <w:noProof/>
                <w:sz w:val="24"/>
                <w:szCs w:val="24"/>
              </w:rPr>
              <w:t>Decision-making and implementation</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_Toc201764160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7</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1"/>
            <w:tabs>
              <w:tab w:val="right" w:leader="dot" w:pos="8630"/>
            </w:tabs>
            <w:spacing w:after="0" w:line="360" w:lineRule="auto"/>
            <w:rPr>
              <w:rFonts w:ascii="Times New Roman" w:hAnsi="Times New Roman" w:cs="Times New Roman"/>
              <w:noProof/>
              <w:sz w:val="24"/>
              <w:szCs w:val="24"/>
            </w:rPr>
          </w:pPr>
          <w:hyperlink w:anchor="_Toc201764161" w:history="1">
            <w:r w:rsidRPr="003A4B33">
              <w:rPr>
                <w:rStyle w:val="Hyperlink"/>
                <w:rFonts w:ascii="Times New Roman" w:hAnsi="Times New Roman" w:cs="Times New Roman"/>
                <w:noProof/>
                <w:sz w:val="24"/>
                <w:szCs w:val="24"/>
              </w:rPr>
              <w:t>Linking business performance and strategy</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_Toc201764161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8</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62" w:history="1">
            <w:r w:rsidRPr="003A4B33">
              <w:rPr>
                <w:rStyle w:val="Hyperlink"/>
                <w:rFonts w:ascii="Times New Roman" w:hAnsi="Times New Roman" w:cs="Times New Roman"/>
                <w:noProof/>
                <w:sz w:val="24"/>
                <w:szCs w:val="24"/>
              </w:rPr>
              <w:t>Strategic alignment through HR analytics</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_Toc201764162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8</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63" w:history="1">
            <w:r w:rsidRPr="003A4B33">
              <w:rPr>
                <w:rStyle w:val="Hyperlink"/>
                <w:rFonts w:ascii="Times New Roman" w:hAnsi="Times New Roman" w:cs="Times New Roman"/>
                <w:noProof/>
                <w:sz w:val="24"/>
                <w:szCs w:val="24"/>
              </w:rPr>
              <w:t>Measuring impact on business outcomes</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_Toc201764163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8</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64" w:history="1">
            <w:r w:rsidRPr="003A4B33">
              <w:rPr>
                <w:rStyle w:val="Hyperlink"/>
                <w:rFonts w:ascii="Times New Roman" w:hAnsi="Times New Roman" w:cs="Times New Roman"/>
                <w:noProof/>
                <w:sz w:val="24"/>
                <w:szCs w:val="24"/>
              </w:rPr>
              <w:t>Predictive insights for strategic planning</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_Toc201764164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8</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65" w:history="1">
            <w:r w:rsidRPr="003A4B33">
              <w:rPr>
                <w:rStyle w:val="Hyperlink"/>
                <w:rFonts w:ascii="Times New Roman" w:hAnsi="Times New Roman" w:cs="Times New Roman"/>
                <w:noProof/>
                <w:sz w:val="24"/>
                <w:szCs w:val="24"/>
              </w:rPr>
              <w:t>Enhancing agility and responsiveness</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_Toc201764165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8</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1"/>
            <w:tabs>
              <w:tab w:val="right" w:leader="dot" w:pos="8630"/>
            </w:tabs>
            <w:spacing w:after="0" w:line="360" w:lineRule="auto"/>
            <w:rPr>
              <w:rFonts w:ascii="Times New Roman" w:hAnsi="Times New Roman" w:cs="Times New Roman"/>
              <w:noProof/>
              <w:sz w:val="24"/>
              <w:szCs w:val="24"/>
            </w:rPr>
          </w:pPr>
          <w:hyperlink w:anchor="_Toc201764166" w:history="1">
            <w:r w:rsidRPr="003A4B33">
              <w:rPr>
                <w:rStyle w:val="Hyperlink"/>
                <w:rFonts w:ascii="Times New Roman" w:hAnsi="Times New Roman" w:cs="Times New Roman"/>
                <w:noProof/>
                <w:sz w:val="24"/>
                <w:szCs w:val="24"/>
              </w:rPr>
              <w:t>HR measurements</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_Toc201764166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9</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67" w:history="1">
            <w:r w:rsidRPr="003A4B33">
              <w:rPr>
                <w:rStyle w:val="Hyperlink"/>
                <w:rFonts w:ascii="Times New Roman" w:hAnsi="Times New Roman" w:cs="Times New Roman"/>
                <w:noProof/>
                <w:sz w:val="24"/>
                <w:szCs w:val="24"/>
              </w:rPr>
              <w:t>Understanding HR metrics</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_Toc201764167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9</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68" w:history="1">
            <w:r w:rsidRPr="003A4B33">
              <w:rPr>
                <w:rStyle w:val="Hyperlink"/>
                <w:rFonts w:ascii="Times New Roman" w:hAnsi="Times New Roman" w:cs="Times New Roman"/>
                <w:noProof/>
                <w:sz w:val="24"/>
                <w:szCs w:val="24"/>
              </w:rPr>
              <w:t>Key performance indicators in HR</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_Toc201764168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9</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69" w:history="1">
            <w:r w:rsidRPr="003A4B33">
              <w:rPr>
                <w:rStyle w:val="Hyperlink"/>
                <w:rFonts w:ascii="Times New Roman" w:hAnsi="Times New Roman" w:cs="Times New Roman"/>
                <w:noProof/>
                <w:sz w:val="24"/>
                <w:szCs w:val="24"/>
              </w:rPr>
              <w:t>Supporting strategic goals</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_Toc201764169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9</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70" w:history="1">
            <w:r w:rsidRPr="003A4B33">
              <w:rPr>
                <w:rStyle w:val="Hyperlink"/>
                <w:rFonts w:ascii="Times New Roman" w:hAnsi="Times New Roman" w:cs="Times New Roman"/>
                <w:noProof/>
                <w:sz w:val="24"/>
                <w:szCs w:val="24"/>
              </w:rPr>
              <w:t>Driving accountability and improvement</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_Toc201764170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9</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1"/>
            <w:tabs>
              <w:tab w:val="right" w:leader="dot" w:pos="8630"/>
            </w:tabs>
            <w:spacing w:after="0" w:line="360" w:lineRule="auto"/>
            <w:rPr>
              <w:rFonts w:ascii="Times New Roman" w:hAnsi="Times New Roman" w:cs="Times New Roman"/>
              <w:noProof/>
              <w:sz w:val="24"/>
              <w:szCs w:val="24"/>
            </w:rPr>
          </w:pPr>
          <w:hyperlink w:anchor="_Toc201764171" w:history="1">
            <w:r w:rsidRPr="003A4B33">
              <w:rPr>
                <w:rStyle w:val="Hyperlink"/>
                <w:rFonts w:ascii="Times New Roman" w:hAnsi="Times New Roman" w:cs="Times New Roman"/>
                <w:noProof/>
                <w:sz w:val="24"/>
                <w:szCs w:val="24"/>
              </w:rPr>
              <w:t>Digital information &amp; block chain</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_Toc201764171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10</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72" w:history="1">
            <w:r w:rsidRPr="003A4B33">
              <w:rPr>
                <w:rStyle w:val="Hyperlink"/>
                <w:rFonts w:ascii="Times New Roman" w:hAnsi="Times New Roman" w:cs="Times New Roman"/>
                <w:noProof/>
                <w:sz w:val="24"/>
                <w:szCs w:val="24"/>
              </w:rPr>
              <w:t>Digital information in HR</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_Toc201764172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10</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73" w:history="1">
            <w:r w:rsidRPr="003A4B33">
              <w:rPr>
                <w:rStyle w:val="Hyperlink"/>
                <w:rFonts w:ascii="Times New Roman" w:hAnsi="Times New Roman" w:cs="Times New Roman"/>
                <w:noProof/>
                <w:sz w:val="24"/>
                <w:szCs w:val="24"/>
              </w:rPr>
              <w:t>Introduction to block chain technology</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_Toc201764173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10</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74" w:history="1">
            <w:r w:rsidRPr="003A4B33">
              <w:rPr>
                <w:rStyle w:val="Hyperlink"/>
                <w:rFonts w:ascii="Times New Roman" w:hAnsi="Times New Roman" w:cs="Times New Roman"/>
                <w:noProof/>
                <w:sz w:val="24"/>
                <w:szCs w:val="24"/>
              </w:rPr>
              <w:t>Benefits of combining digital information and block chain</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_Toc201764174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10</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1"/>
            <w:tabs>
              <w:tab w:val="right" w:leader="dot" w:pos="8630"/>
            </w:tabs>
            <w:spacing w:after="0" w:line="360" w:lineRule="auto"/>
            <w:rPr>
              <w:rFonts w:ascii="Times New Roman" w:hAnsi="Times New Roman" w:cs="Times New Roman"/>
              <w:noProof/>
              <w:sz w:val="24"/>
              <w:szCs w:val="24"/>
            </w:rPr>
          </w:pPr>
          <w:hyperlink w:anchor="_Toc201764175" w:history="1">
            <w:r w:rsidRPr="003A4B33">
              <w:rPr>
                <w:rStyle w:val="Hyperlink"/>
                <w:rFonts w:ascii="Times New Roman" w:hAnsi="Times New Roman" w:cs="Times New Roman"/>
                <w:noProof/>
                <w:sz w:val="24"/>
                <w:szCs w:val="24"/>
              </w:rPr>
              <w:t>Relevance of block chain to business today</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_Toc201764175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11</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76" w:history="1">
            <w:r w:rsidRPr="003A4B33">
              <w:rPr>
                <w:rStyle w:val="Hyperlink"/>
                <w:rFonts w:ascii="Times New Roman" w:hAnsi="Times New Roman" w:cs="Times New Roman"/>
                <w:noProof/>
                <w:sz w:val="24"/>
                <w:szCs w:val="24"/>
              </w:rPr>
              <w:t>Enhancing data security and trust</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_Toc201764176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11</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77" w:history="1">
            <w:r w:rsidRPr="003A4B33">
              <w:rPr>
                <w:rStyle w:val="Hyperlink"/>
                <w:rFonts w:ascii="Times New Roman" w:hAnsi="Times New Roman" w:cs="Times New Roman"/>
                <w:noProof/>
                <w:sz w:val="24"/>
                <w:szCs w:val="24"/>
              </w:rPr>
              <w:t>Improving operational transparency</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_Toc201764177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11</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78" w:history="1">
            <w:r w:rsidRPr="003A4B33">
              <w:rPr>
                <w:rStyle w:val="Hyperlink"/>
                <w:rFonts w:ascii="Times New Roman" w:hAnsi="Times New Roman" w:cs="Times New Roman"/>
                <w:noProof/>
                <w:sz w:val="24"/>
                <w:szCs w:val="24"/>
              </w:rPr>
              <w:t>Streamlining business processes</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_Toc201764178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11</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1"/>
            <w:tabs>
              <w:tab w:val="right" w:leader="dot" w:pos="8630"/>
            </w:tabs>
            <w:spacing w:after="0" w:line="360" w:lineRule="auto"/>
            <w:rPr>
              <w:rFonts w:ascii="Times New Roman" w:hAnsi="Times New Roman" w:cs="Times New Roman"/>
              <w:noProof/>
              <w:sz w:val="24"/>
              <w:szCs w:val="24"/>
            </w:rPr>
          </w:pPr>
          <w:hyperlink w:anchor="_Toc201764179" w:history="1">
            <w:r w:rsidRPr="003A4B33">
              <w:rPr>
                <w:rStyle w:val="Hyperlink"/>
                <w:rFonts w:ascii="Times New Roman" w:hAnsi="Times New Roman" w:cs="Times New Roman"/>
                <w:noProof/>
                <w:sz w:val="24"/>
                <w:szCs w:val="24"/>
              </w:rPr>
              <w:t>Impact of block chain on HRM</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_Toc201764179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12</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80" w:history="1">
            <w:r w:rsidRPr="003A4B33">
              <w:rPr>
                <w:rStyle w:val="Hyperlink"/>
                <w:rFonts w:ascii="Times New Roman" w:hAnsi="Times New Roman" w:cs="Times New Roman"/>
                <w:noProof/>
                <w:sz w:val="24"/>
                <w:szCs w:val="24"/>
              </w:rPr>
              <w:t>Secure Employee Records</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_Toc201764180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12</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81" w:history="1">
            <w:r w:rsidRPr="003A4B33">
              <w:rPr>
                <w:rStyle w:val="Hyperlink"/>
                <w:rFonts w:ascii="Times New Roman" w:hAnsi="Times New Roman" w:cs="Times New Roman"/>
                <w:noProof/>
                <w:sz w:val="24"/>
                <w:szCs w:val="24"/>
              </w:rPr>
              <w:t>Faster recruitment and verification</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_Toc201764181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12</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82" w:history="1">
            <w:r w:rsidRPr="003A4B33">
              <w:rPr>
                <w:rStyle w:val="Hyperlink"/>
                <w:rFonts w:ascii="Times New Roman" w:hAnsi="Times New Roman" w:cs="Times New Roman"/>
                <w:noProof/>
                <w:sz w:val="24"/>
                <w:szCs w:val="24"/>
              </w:rPr>
              <w:t>Smart contracts and payroll</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_Toc201764182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12</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2"/>
            <w:tabs>
              <w:tab w:val="right" w:leader="dot" w:pos="8630"/>
            </w:tabs>
            <w:spacing w:after="0" w:line="360" w:lineRule="auto"/>
            <w:rPr>
              <w:rFonts w:ascii="Times New Roman" w:hAnsi="Times New Roman" w:cs="Times New Roman"/>
              <w:noProof/>
              <w:sz w:val="24"/>
              <w:szCs w:val="24"/>
            </w:rPr>
          </w:pPr>
          <w:hyperlink w:anchor="_Toc201764183" w:history="1">
            <w:r w:rsidRPr="003A4B33">
              <w:rPr>
                <w:rStyle w:val="Hyperlink"/>
                <w:rFonts w:ascii="Times New Roman" w:hAnsi="Times New Roman" w:cs="Times New Roman"/>
                <w:noProof/>
                <w:sz w:val="24"/>
                <w:szCs w:val="24"/>
              </w:rPr>
              <w:t>Enhanced transparency</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_Toc201764183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12</w:t>
            </w:r>
            <w:r w:rsidRPr="003A4B33">
              <w:rPr>
                <w:rFonts w:ascii="Times New Roman" w:hAnsi="Times New Roman" w:cs="Times New Roman"/>
                <w:noProof/>
                <w:webHidden/>
                <w:sz w:val="24"/>
                <w:szCs w:val="24"/>
              </w:rPr>
              <w:fldChar w:fldCharType="end"/>
            </w:r>
          </w:hyperlink>
        </w:p>
        <w:p w:rsidR="003A4B33" w:rsidRPr="003A4B33" w:rsidRDefault="003A4B33" w:rsidP="003A4B33">
          <w:pPr>
            <w:pStyle w:val="TOC1"/>
            <w:tabs>
              <w:tab w:val="right" w:leader="dot" w:pos="8630"/>
            </w:tabs>
            <w:spacing w:after="0" w:line="360" w:lineRule="auto"/>
            <w:rPr>
              <w:rFonts w:ascii="Times New Roman" w:hAnsi="Times New Roman" w:cs="Times New Roman"/>
              <w:noProof/>
              <w:sz w:val="24"/>
              <w:szCs w:val="24"/>
            </w:rPr>
          </w:pPr>
          <w:hyperlink w:anchor="_Toc201764184" w:history="1">
            <w:r w:rsidRPr="003A4B33">
              <w:rPr>
                <w:rStyle w:val="Hyperlink"/>
                <w:rFonts w:ascii="Times New Roman" w:hAnsi="Times New Roman" w:cs="Times New Roman"/>
                <w:noProof/>
                <w:sz w:val="24"/>
                <w:szCs w:val="24"/>
              </w:rPr>
              <w:t>References</w:t>
            </w:r>
            <w:r w:rsidRPr="003A4B33">
              <w:rPr>
                <w:rFonts w:ascii="Times New Roman" w:hAnsi="Times New Roman" w:cs="Times New Roman"/>
                <w:noProof/>
                <w:webHidden/>
                <w:sz w:val="24"/>
                <w:szCs w:val="24"/>
              </w:rPr>
              <w:tab/>
            </w:r>
            <w:r w:rsidRPr="003A4B33">
              <w:rPr>
                <w:rFonts w:ascii="Times New Roman" w:hAnsi="Times New Roman" w:cs="Times New Roman"/>
                <w:noProof/>
                <w:webHidden/>
                <w:sz w:val="24"/>
                <w:szCs w:val="24"/>
              </w:rPr>
              <w:fldChar w:fldCharType="begin"/>
            </w:r>
            <w:r w:rsidRPr="003A4B33">
              <w:rPr>
                <w:rFonts w:ascii="Times New Roman" w:hAnsi="Times New Roman" w:cs="Times New Roman"/>
                <w:noProof/>
                <w:webHidden/>
                <w:sz w:val="24"/>
                <w:szCs w:val="24"/>
              </w:rPr>
              <w:instrText xml:space="preserve"> PAGEREF _Toc201764184 \h </w:instrText>
            </w:r>
            <w:r w:rsidRPr="003A4B33">
              <w:rPr>
                <w:rFonts w:ascii="Times New Roman" w:hAnsi="Times New Roman" w:cs="Times New Roman"/>
                <w:noProof/>
                <w:webHidden/>
                <w:sz w:val="24"/>
                <w:szCs w:val="24"/>
              </w:rPr>
            </w:r>
            <w:r w:rsidRPr="003A4B33">
              <w:rPr>
                <w:rFonts w:ascii="Times New Roman" w:hAnsi="Times New Roman" w:cs="Times New Roman"/>
                <w:noProof/>
                <w:webHidden/>
                <w:sz w:val="24"/>
                <w:szCs w:val="24"/>
              </w:rPr>
              <w:fldChar w:fldCharType="separate"/>
            </w:r>
            <w:r w:rsidR="000741EA">
              <w:rPr>
                <w:rFonts w:ascii="Times New Roman" w:hAnsi="Times New Roman" w:cs="Times New Roman"/>
                <w:noProof/>
                <w:webHidden/>
                <w:sz w:val="24"/>
                <w:szCs w:val="24"/>
              </w:rPr>
              <w:t>13</w:t>
            </w:r>
            <w:r w:rsidRPr="003A4B33">
              <w:rPr>
                <w:rFonts w:ascii="Times New Roman" w:hAnsi="Times New Roman" w:cs="Times New Roman"/>
                <w:noProof/>
                <w:webHidden/>
                <w:sz w:val="24"/>
                <w:szCs w:val="24"/>
              </w:rPr>
              <w:fldChar w:fldCharType="end"/>
            </w:r>
          </w:hyperlink>
        </w:p>
        <w:p w:rsidR="003A4B33" w:rsidRDefault="003A4B33" w:rsidP="003A4B33">
          <w:pPr>
            <w:spacing w:after="0" w:line="360" w:lineRule="auto"/>
          </w:pPr>
          <w:r w:rsidRPr="003A4B33">
            <w:rPr>
              <w:rFonts w:ascii="Times New Roman" w:hAnsi="Times New Roman" w:cs="Times New Roman"/>
              <w:noProof/>
              <w:sz w:val="24"/>
              <w:szCs w:val="24"/>
            </w:rPr>
            <w:fldChar w:fldCharType="end"/>
          </w:r>
        </w:p>
      </w:sdtContent>
    </w:sdt>
    <w:p w:rsidR="003A4B33" w:rsidRDefault="003A4B33">
      <w:pPr>
        <w:rPr>
          <w:rFonts w:ascii="Times New Roman" w:eastAsiaTheme="majorEastAsia" w:hAnsi="Times New Roman" w:cs="Times New Roman"/>
          <w:b/>
          <w:bCs/>
          <w:sz w:val="24"/>
          <w:szCs w:val="24"/>
        </w:rPr>
      </w:pPr>
      <w:r>
        <w:rPr>
          <w:rFonts w:ascii="Times New Roman" w:hAnsi="Times New Roman" w:cs="Times New Roman"/>
          <w:b/>
          <w:bCs/>
          <w:sz w:val="24"/>
          <w:szCs w:val="24"/>
        </w:rPr>
        <w:br w:type="page"/>
      </w:r>
      <w:bookmarkStart w:id="0" w:name="_GoBack"/>
      <w:bookmarkEnd w:id="0"/>
    </w:p>
    <w:p w:rsidR="00E33406" w:rsidRDefault="007F6C86" w:rsidP="007F6C86">
      <w:pPr>
        <w:pStyle w:val="Heading1"/>
        <w:spacing w:before="0" w:line="360" w:lineRule="auto"/>
        <w:jc w:val="center"/>
        <w:rPr>
          <w:rFonts w:ascii="Times New Roman" w:hAnsi="Times New Roman" w:cs="Times New Roman"/>
          <w:b/>
          <w:bCs/>
          <w:color w:val="auto"/>
          <w:sz w:val="24"/>
          <w:szCs w:val="24"/>
        </w:rPr>
      </w:pPr>
      <w:bookmarkStart w:id="1" w:name="_Toc201764141"/>
      <w:r w:rsidRPr="007F6C86">
        <w:rPr>
          <w:rFonts w:ascii="Times New Roman" w:hAnsi="Times New Roman" w:cs="Times New Roman"/>
          <w:b/>
          <w:bCs/>
          <w:color w:val="auto"/>
          <w:sz w:val="24"/>
          <w:szCs w:val="24"/>
        </w:rPr>
        <w:lastRenderedPageBreak/>
        <w:t>Evolution of HR function</w:t>
      </w:r>
      <w:bookmarkEnd w:id="1"/>
    </w:p>
    <w:p w:rsidR="007F6C86" w:rsidRDefault="007F6C86" w:rsidP="007F6C86">
      <w:pPr>
        <w:spacing w:after="0" w:line="360" w:lineRule="auto"/>
        <w:jc w:val="both"/>
        <w:rPr>
          <w:rFonts w:ascii="Times New Roman" w:hAnsi="Times New Roman" w:cs="Times New Roman"/>
          <w:sz w:val="24"/>
          <w:szCs w:val="24"/>
        </w:rPr>
      </w:pPr>
      <w:r w:rsidRPr="007F6C86">
        <w:rPr>
          <w:rFonts w:ascii="Times New Roman" w:hAnsi="Times New Roman" w:cs="Times New Roman"/>
          <w:sz w:val="24"/>
          <w:szCs w:val="24"/>
        </w:rPr>
        <w:t>Over the years, the Human Resource (HR) function has experienced a substantial transformation, evolving from a purely administrative role to a strategic partner in the success of the organization.</w:t>
      </w:r>
    </w:p>
    <w:p w:rsidR="007F6C86" w:rsidRPr="00324666" w:rsidRDefault="00324666" w:rsidP="00324666">
      <w:pPr>
        <w:pStyle w:val="Heading2"/>
        <w:spacing w:before="0" w:line="360" w:lineRule="auto"/>
        <w:rPr>
          <w:rFonts w:ascii="Times New Roman" w:hAnsi="Times New Roman" w:cs="Times New Roman"/>
          <w:b/>
          <w:bCs/>
        </w:rPr>
      </w:pPr>
      <w:bookmarkStart w:id="2" w:name="_Toc201764142"/>
      <w:r w:rsidRPr="00324666">
        <w:rPr>
          <w:rFonts w:ascii="Times New Roman" w:hAnsi="Times New Roman" w:cs="Times New Roman"/>
          <w:b/>
          <w:bCs/>
          <w:color w:val="auto"/>
          <w:sz w:val="24"/>
          <w:szCs w:val="24"/>
        </w:rPr>
        <w:t>Early administrative role</w:t>
      </w:r>
      <w:bookmarkEnd w:id="2"/>
    </w:p>
    <w:p w:rsidR="00324666" w:rsidRDefault="00324666" w:rsidP="007F6C86">
      <w:pPr>
        <w:spacing w:after="0" w:line="360" w:lineRule="auto"/>
        <w:jc w:val="both"/>
        <w:rPr>
          <w:rFonts w:ascii="Times New Roman" w:hAnsi="Times New Roman" w:cs="Times New Roman"/>
          <w:sz w:val="24"/>
          <w:szCs w:val="24"/>
        </w:rPr>
      </w:pPr>
      <w:r w:rsidRPr="00324666">
        <w:rPr>
          <w:rFonts w:ascii="Times New Roman" w:hAnsi="Times New Roman" w:cs="Times New Roman"/>
          <w:sz w:val="24"/>
          <w:szCs w:val="24"/>
        </w:rPr>
        <w:t>At first, HR was referred to as "personnel management," and its main responsibilities included hiring, payroll, and employee record-keeping. With little involvement in core business operations, the emphasis was on employee benefits management, compliance, and discipline.</w:t>
      </w:r>
    </w:p>
    <w:p w:rsidR="00324666" w:rsidRPr="00324666" w:rsidRDefault="00324666" w:rsidP="00324666">
      <w:pPr>
        <w:pStyle w:val="Heading2"/>
        <w:spacing w:before="0" w:line="360" w:lineRule="auto"/>
        <w:rPr>
          <w:rFonts w:ascii="Times New Roman" w:hAnsi="Times New Roman" w:cs="Times New Roman"/>
          <w:b/>
          <w:bCs/>
          <w:color w:val="auto"/>
          <w:sz w:val="24"/>
          <w:szCs w:val="24"/>
        </w:rPr>
      </w:pPr>
      <w:bookmarkStart w:id="3" w:name="_Toc201764143"/>
      <w:r w:rsidRPr="00324666">
        <w:rPr>
          <w:rFonts w:ascii="Times New Roman" w:hAnsi="Times New Roman" w:cs="Times New Roman"/>
          <w:b/>
          <w:bCs/>
          <w:color w:val="auto"/>
          <w:sz w:val="24"/>
          <w:szCs w:val="24"/>
        </w:rPr>
        <w:t>Emergence of strategic HRM</w:t>
      </w:r>
      <w:bookmarkEnd w:id="3"/>
    </w:p>
    <w:p w:rsidR="00324666" w:rsidRDefault="00324666" w:rsidP="007F6C86">
      <w:pPr>
        <w:spacing w:after="0" w:line="360" w:lineRule="auto"/>
        <w:jc w:val="both"/>
        <w:rPr>
          <w:rFonts w:ascii="Times New Roman" w:hAnsi="Times New Roman" w:cs="Times New Roman"/>
          <w:sz w:val="24"/>
          <w:szCs w:val="24"/>
        </w:rPr>
      </w:pPr>
      <w:r w:rsidRPr="00324666">
        <w:rPr>
          <w:rFonts w:ascii="Times New Roman" w:hAnsi="Times New Roman" w:cs="Times New Roman"/>
          <w:sz w:val="24"/>
          <w:szCs w:val="24"/>
        </w:rPr>
        <w:t>Organizations started to realize how important it was to match HR procedures with business objectives by the 1980s and 1990s. This gave rise to the idea of Strategic Human Resource Management (SHRM), in which HR took a proactive role in workforce optimization, organizational development, and talent planning.</w:t>
      </w:r>
    </w:p>
    <w:p w:rsidR="00324666" w:rsidRPr="00324666" w:rsidRDefault="00324666" w:rsidP="00324666">
      <w:pPr>
        <w:pStyle w:val="Heading2"/>
        <w:spacing w:before="0" w:line="360" w:lineRule="auto"/>
        <w:rPr>
          <w:rFonts w:ascii="Times New Roman" w:hAnsi="Times New Roman" w:cs="Times New Roman"/>
          <w:b/>
          <w:bCs/>
          <w:color w:val="auto"/>
          <w:sz w:val="24"/>
          <w:szCs w:val="24"/>
        </w:rPr>
      </w:pPr>
      <w:bookmarkStart w:id="4" w:name="_Toc201764144"/>
      <w:r w:rsidRPr="00324666">
        <w:rPr>
          <w:rFonts w:ascii="Times New Roman" w:hAnsi="Times New Roman" w:cs="Times New Roman"/>
          <w:b/>
          <w:bCs/>
          <w:color w:val="auto"/>
          <w:sz w:val="24"/>
          <w:szCs w:val="24"/>
        </w:rPr>
        <w:t>The digital and data-driven era</w:t>
      </w:r>
      <w:bookmarkEnd w:id="4"/>
    </w:p>
    <w:p w:rsidR="00324666" w:rsidRDefault="00324666" w:rsidP="007F6C86">
      <w:pPr>
        <w:spacing w:after="0" w:line="360" w:lineRule="auto"/>
        <w:jc w:val="both"/>
        <w:rPr>
          <w:rFonts w:ascii="Times New Roman" w:hAnsi="Times New Roman" w:cs="Times New Roman"/>
          <w:sz w:val="24"/>
          <w:szCs w:val="24"/>
        </w:rPr>
      </w:pPr>
      <w:r w:rsidRPr="00324666">
        <w:rPr>
          <w:rFonts w:ascii="Times New Roman" w:hAnsi="Times New Roman" w:cs="Times New Roman"/>
          <w:sz w:val="24"/>
          <w:szCs w:val="24"/>
        </w:rPr>
        <w:t>HR has become a data-driven function as a result of the quick development of technology. The HR departments of today use cloud-based systems, analytics, and artificial intelligence to make well-informed choices regarding performance management, hiring, and retention.</w:t>
      </w:r>
    </w:p>
    <w:p w:rsidR="00324666" w:rsidRPr="00324666" w:rsidRDefault="00324666" w:rsidP="00324666">
      <w:pPr>
        <w:pStyle w:val="Heading2"/>
        <w:spacing w:before="0" w:line="360" w:lineRule="auto"/>
        <w:rPr>
          <w:rFonts w:ascii="Times New Roman" w:hAnsi="Times New Roman" w:cs="Times New Roman"/>
          <w:b/>
          <w:bCs/>
          <w:color w:val="auto"/>
          <w:sz w:val="24"/>
          <w:szCs w:val="24"/>
        </w:rPr>
      </w:pPr>
      <w:bookmarkStart w:id="5" w:name="_Toc201764145"/>
      <w:r w:rsidRPr="00324666">
        <w:rPr>
          <w:rFonts w:ascii="Times New Roman" w:hAnsi="Times New Roman" w:cs="Times New Roman"/>
          <w:b/>
          <w:bCs/>
          <w:color w:val="auto"/>
          <w:sz w:val="24"/>
          <w:szCs w:val="24"/>
        </w:rPr>
        <w:t>HR as a business partner</w:t>
      </w:r>
      <w:bookmarkEnd w:id="5"/>
    </w:p>
    <w:p w:rsidR="00324666" w:rsidRDefault="00324666" w:rsidP="007F6C86">
      <w:pPr>
        <w:spacing w:after="0" w:line="360" w:lineRule="auto"/>
        <w:jc w:val="both"/>
        <w:rPr>
          <w:rFonts w:ascii="Times New Roman" w:hAnsi="Times New Roman" w:cs="Times New Roman"/>
          <w:sz w:val="24"/>
          <w:szCs w:val="24"/>
        </w:rPr>
      </w:pPr>
      <w:r w:rsidRPr="00324666">
        <w:rPr>
          <w:rFonts w:ascii="Times New Roman" w:hAnsi="Times New Roman" w:cs="Times New Roman"/>
          <w:sz w:val="24"/>
          <w:szCs w:val="24"/>
        </w:rPr>
        <w:t>In order to influence corporate culture, increase employee engagement, and foster leadership development, modern HR is essential.</w:t>
      </w:r>
      <w:sdt>
        <w:sdtPr>
          <w:rPr>
            <w:rFonts w:ascii="Times New Roman" w:hAnsi="Times New Roman" w:cs="Times New Roman"/>
            <w:sz w:val="24"/>
            <w:szCs w:val="24"/>
          </w:rPr>
          <w:id w:val="1192951757"/>
          <w:citation/>
        </w:sdtPr>
        <w:sdtContent>
          <w:r w:rsidR="00E26094">
            <w:rPr>
              <w:rFonts w:ascii="Times New Roman" w:hAnsi="Times New Roman" w:cs="Times New Roman"/>
              <w:sz w:val="24"/>
              <w:szCs w:val="24"/>
            </w:rPr>
            <w:fldChar w:fldCharType="begin"/>
          </w:r>
          <w:r w:rsidR="00E26094">
            <w:rPr>
              <w:rFonts w:ascii="Times New Roman" w:hAnsi="Times New Roman" w:cs="Times New Roman"/>
              <w:sz w:val="24"/>
              <w:szCs w:val="24"/>
            </w:rPr>
            <w:instrText xml:space="preserve"> CITATION Lan25 \l 1033 </w:instrText>
          </w:r>
          <w:r w:rsidR="00E26094">
            <w:rPr>
              <w:rFonts w:ascii="Times New Roman" w:hAnsi="Times New Roman" w:cs="Times New Roman"/>
              <w:sz w:val="24"/>
              <w:szCs w:val="24"/>
            </w:rPr>
            <w:fldChar w:fldCharType="separate"/>
          </w:r>
          <w:r w:rsidR="00E26094">
            <w:rPr>
              <w:rFonts w:ascii="Times New Roman" w:hAnsi="Times New Roman" w:cs="Times New Roman"/>
              <w:noProof/>
              <w:sz w:val="24"/>
              <w:szCs w:val="24"/>
            </w:rPr>
            <w:t xml:space="preserve"> </w:t>
          </w:r>
          <w:r w:rsidR="00E26094" w:rsidRPr="00E26094">
            <w:rPr>
              <w:rFonts w:ascii="Times New Roman" w:hAnsi="Times New Roman" w:cs="Times New Roman"/>
              <w:noProof/>
              <w:sz w:val="24"/>
              <w:szCs w:val="24"/>
            </w:rPr>
            <w:t>(University, 2025)</w:t>
          </w:r>
          <w:r w:rsidR="00E26094">
            <w:rPr>
              <w:rFonts w:ascii="Times New Roman" w:hAnsi="Times New Roman" w:cs="Times New Roman"/>
              <w:sz w:val="24"/>
              <w:szCs w:val="24"/>
            </w:rPr>
            <w:fldChar w:fldCharType="end"/>
          </w:r>
        </w:sdtContent>
      </w:sdt>
    </w:p>
    <w:p w:rsidR="00324666" w:rsidRDefault="00324666">
      <w:pPr>
        <w:rPr>
          <w:rFonts w:ascii="Times New Roman" w:hAnsi="Times New Roman" w:cs="Times New Roman"/>
          <w:sz w:val="24"/>
          <w:szCs w:val="24"/>
        </w:rPr>
      </w:pPr>
      <w:r>
        <w:rPr>
          <w:rFonts w:ascii="Times New Roman" w:hAnsi="Times New Roman" w:cs="Times New Roman"/>
          <w:sz w:val="24"/>
          <w:szCs w:val="24"/>
        </w:rPr>
        <w:br w:type="page"/>
      </w:r>
    </w:p>
    <w:p w:rsidR="00324666" w:rsidRDefault="00324666" w:rsidP="00DC58D6">
      <w:pPr>
        <w:pStyle w:val="Heading1"/>
        <w:spacing w:before="0" w:line="360" w:lineRule="auto"/>
        <w:jc w:val="center"/>
        <w:rPr>
          <w:rFonts w:ascii="Times New Roman" w:hAnsi="Times New Roman" w:cs="Times New Roman"/>
          <w:b/>
          <w:bCs/>
          <w:color w:val="auto"/>
          <w:sz w:val="24"/>
          <w:szCs w:val="24"/>
        </w:rPr>
      </w:pPr>
      <w:bookmarkStart w:id="6" w:name="_Toc201764146"/>
      <w:r w:rsidRPr="00324666">
        <w:rPr>
          <w:rFonts w:ascii="Times New Roman" w:hAnsi="Times New Roman" w:cs="Times New Roman"/>
          <w:b/>
          <w:bCs/>
          <w:color w:val="auto"/>
          <w:sz w:val="24"/>
          <w:szCs w:val="24"/>
        </w:rPr>
        <w:lastRenderedPageBreak/>
        <w:t>HR analytics and the HR department’s role</w:t>
      </w:r>
      <w:bookmarkEnd w:id="6"/>
    </w:p>
    <w:p w:rsidR="00324666" w:rsidRPr="00DC58D6" w:rsidRDefault="00DC58D6" w:rsidP="00DC58D6">
      <w:pPr>
        <w:pStyle w:val="Heading2"/>
        <w:spacing w:before="0" w:line="360" w:lineRule="auto"/>
        <w:rPr>
          <w:rFonts w:ascii="Times New Roman" w:hAnsi="Times New Roman" w:cs="Times New Roman"/>
          <w:b/>
          <w:bCs/>
          <w:color w:val="auto"/>
          <w:sz w:val="24"/>
          <w:szCs w:val="24"/>
        </w:rPr>
      </w:pPr>
      <w:bookmarkStart w:id="7" w:name="_Toc201764147"/>
      <w:r w:rsidRPr="00DC58D6">
        <w:rPr>
          <w:rFonts w:ascii="Times New Roman" w:hAnsi="Times New Roman" w:cs="Times New Roman"/>
          <w:b/>
          <w:bCs/>
          <w:color w:val="auto"/>
          <w:sz w:val="24"/>
          <w:szCs w:val="24"/>
        </w:rPr>
        <w:t>Understanding HR analytics</w:t>
      </w:r>
      <w:bookmarkEnd w:id="7"/>
    </w:p>
    <w:p w:rsidR="00DC58D6" w:rsidRDefault="00DC58D6" w:rsidP="00DC58D6">
      <w:pPr>
        <w:spacing w:after="0" w:line="360" w:lineRule="auto"/>
        <w:jc w:val="both"/>
        <w:rPr>
          <w:rFonts w:ascii="Times New Roman" w:hAnsi="Times New Roman" w:cs="Times New Roman"/>
          <w:sz w:val="24"/>
          <w:szCs w:val="24"/>
        </w:rPr>
      </w:pPr>
      <w:r w:rsidRPr="00DC58D6">
        <w:rPr>
          <w:rFonts w:ascii="Times New Roman" w:hAnsi="Times New Roman" w:cs="Times New Roman"/>
          <w:sz w:val="24"/>
          <w:szCs w:val="24"/>
        </w:rPr>
        <w:t>The application of data analysis methods to enhance human resource decision-making is known as HR analytics. In order to obtain insights that improve talent and business outcomes, it entails gathering, organizing, and analyzing workforce data. Analytics, as opposed to traditional HR reporting, concentrates on prescriptive and predictive insights that support organizations' long-term planning.</w:t>
      </w:r>
    </w:p>
    <w:p w:rsidR="00DC58D6" w:rsidRPr="00DC58D6" w:rsidRDefault="00DC58D6" w:rsidP="00DC58D6">
      <w:pPr>
        <w:pStyle w:val="Heading2"/>
        <w:spacing w:before="0" w:line="360" w:lineRule="auto"/>
        <w:rPr>
          <w:rFonts w:ascii="Times New Roman" w:hAnsi="Times New Roman" w:cs="Times New Roman"/>
          <w:b/>
          <w:bCs/>
          <w:color w:val="auto"/>
          <w:sz w:val="24"/>
          <w:szCs w:val="24"/>
        </w:rPr>
      </w:pPr>
      <w:bookmarkStart w:id="8" w:name="_Toc201764148"/>
      <w:r w:rsidRPr="00DC58D6">
        <w:rPr>
          <w:rFonts w:ascii="Times New Roman" w:hAnsi="Times New Roman" w:cs="Times New Roman"/>
          <w:b/>
          <w:bCs/>
          <w:color w:val="auto"/>
          <w:sz w:val="24"/>
          <w:szCs w:val="24"/>
        </w:rPr>
        <w:t>The evolving role of HR departments</w:t>
      </w:r>
      <w:bookmarkEnd w:id="8"/>
    </w:p>
    <w:p w:rsidR="00DC58D6" w:rsidRDefault="00DC58D6" w:rsidP="00DC58D6">
      <w:pPr>
        <w:spacing w:after="0" w:line="360" w:lineRule="auto"/>
        <w:jc w:val="both"/>
        <w:rPr>
          <w:rFonts w:ascii="Times New Roman" w:hAnsi="Times New Roman" w:cs="Times New Roman"/>
          <w:sz w:val="24"/>
          <w:szCs w:val="24"/>
        </w:rPr>
      </w:pPr>
      <w:r w:rsidRPr="00DC58D6">
        <w:rPr>
          <w:rFonts w:ascii="Times New Roman" w:hAnsi="Times New Roman" w:cs="Times New Roman"/>
          <w:sz w:val="24"/>
          <w:szCs w:val="24"/>
        </w:rPr>
        <w:t>From administrative processing to strategic influence, the HR department's role has changed over time. Since HR analytics have been incorporated, HR specialists are now crucial in spotting trends in the workforce, forecasting employee attrition, and assessing how HR initiatives affect company performance.</w:t>
      </w:r>
    </w:p>
    <w:p w:rsidR="00DC58D6" w:rsidRPr="00DC58D6" w:rsidRDefault="00DC58D6" w:rsidP="00DC58D6">
      <w:pPr>
        <w:pStyle w:val="Heading2"/>
        <w:spacing w:before="0" w:line="360" w:lineRule="auto"/>
        <w:rPr>
          <w:rFonts w:ascii="Times New Roman" w:hAnsi="Times New Roman" w:cs="Times New Roman"/>
          <w:b/>
          <w:bCs/>
          <w:color w:val="auto"/>
          <w:sz w:val="24"/>
          <w:szCs w:val="24"/>
        </w:rPr>
      </w:pPr>
      <w:bookmarkStart w:id="9" w:name="_Toc201764149"/>
      <w:r w:rsidRPr="00DC58D6">
        <w:rPr>
          <w:rFonts w:ascii="Times New Roman" w:hAnsi="Times New Roman" w:cs="Times New Roman"/>
          <w:b/>
          <w:bCs/>
          <w:color w:val="auto"/>
          <w:sz w:val="24"/>
          <w:szCs w:val="24"/>
        </w:rPr>
        <w:t>Driving evidence-based decisions</w:t>
      </w:r>
      <w:bookmarkEnd w:id="9"/>
    </w:p>
    <w:p w:rsidR="00DC58D6" w:rsidRDefault="00DC58D6" w:rsidP="00DC58D6">
      <w:pPr>
        <w:spacing w:after="0" w:line="360" w:lineRule="auto"/>
        <w:jc w:val="both"/>
        <w:rPr>
          <w:rFonts w:ascii="Times New Roman" w:hAnsi="Times New Roman" w:cs="Times New Roman"/>
          <w:sz w:val="24"/>
          <w:szCs w:val="24"/>
        </w:rPr>
      </w:pPr>
      <w:r w:rsidRPr="00DC58D6">
        <w:rPr>
          <w:rFonts w:ascii="Times New Roman" w:hAnsi="Times New Roman" w:cs="Times New Roman"/>
          <w:sz w:val="24"/>
          <w:szCs w:val="24"/>
        </w:rPr>
        <w:t>HR teams can make evidence-based decisions with the help of HR analytics. For example, HR can forecast a new hire's success based on past data or determine the most efficient hiring channels by evaluating recruitment data.</w:t>
      </w:r>
    </w:p>
    <w:p w:rsidR="00DC58D6" w:rsidRPr="00DC58D6" w:rsidRDefault="00DC58D6" w:rsidP="00DC58D6">
      <w:pPr>
        <w:pStyle w:val="Heading2"/>
        <w:spacing w:before="0" w:line="360" w:lineRule="auto"/>
        <w:rPr>
          <w:rFonts w:ascii="Times New Roman" w:hAnsi="Times New Roman" w:cs="Times New Roman"/>
          <w:b/>
          <w:bCs/>
          <w:color w:val="auto"/>
          <w:sz w:val="24"/>
          <w:szCs w:val="24"/>
        </w:rPr>
      </w:pPr>
      <w:bookmarkStart w:id="10" w:name="_Toc201764150"/>
      <w:r w:rsidRPr="00DC58D6">
        <w:rPr>
          <w:rFonts w:ascii="Times New Roman" w:hAnsi="Times New Roman" w:cs="Times New Roman"/>
          <w:b/>
          <w:bCs/>
          <w:color w:val="auto"/>
          <w:sz w:val="24"/>
          <w:szCs w:val="24"/>
        </w:rPr>
        <w:t>Enhancing strategic contributions</w:t>
      </w:r>
      <w:bookmarkEnd w:id="10"/>
    </w:p>
    <w:p w:rsidR="00DC58D6" w:rsidRDefault="00DC58D6" w:rsidP="00DC58D6">
      <w:pPr>
        <w:spacing w:after="0" w:line="360" w:lineRule="auto"/>
        <w:jc w:val="both"/>
        <w:rPr>
          <w:rFonts w:ascii="Times New Roman" w:hAnsi="Times New Roman" w:cs="Times New Roman"/>
          <w:sz w:val="24"/>
          <w:szCs w:val="24"/>
        </w:rPr>
      </w:pPr>
      <w:r w:rsidRPr="00DC58D6">
        <w:rPr>
          <w:rFonts w:ascii="Times New Roman" w:hAnsi="Times New Roman" w:cs="Times New Roman"/>
          <w:sz w:val="24"/>
          <w:szCs w:val="24"/>
        </w:rPr>
        <w:t>HR departments directly aid in accomplishing business goals through analytics. They become vital partners in strategy execution by supporting leadership by offering data-supported recommendations on workforce planning, employee engagement, succession planning, and talent management.</w:t>
      </w:r>
      <w:sdt>
        <w:sdtPr>
          <w:rPr>
            <w:rFonts w:ascii="Times New Roman" w:hAnsi="Times New Roman" w:cs="Times New Roman"/>
            <w:sz w:val="24"/>
            <w:szCs w:val="24"/>
          </w:rPr>
          <w:id w:val="329418456"/>
          <w:citation/>
        </w:sdtPr>
        <w:sdtContent>
          <w:r w:rsidR="00E26094">
            <w:rPr>
              <w:rFonts w:ascii="Times New Roman" w:hAnsi="Times New Roman" w:cs="Times New Roman"/>
              <w:sz w:val="24"/>
              <w:szCs w:val="24"/>
            </w:rPr>
            <w:fldChar w:fldCharType="begin"/>
          </w:r>
          <w:r w:rsidR="00E26094">
            <w:rPr>
              <w:rFonts w:ascii="Times New Roman" w:hAnsi="Times New Roman" w:cs="Times New Roman"/>
              <w:sz w:val="24"/>
              <w:szCs w:val="24"/>
            </w:rPr>
            <w:instrText xml:space="preserve"> CITATION Ram21 \l 1033 </w:instrText>
          </w:r>
          <w:r w:rsidR="00E26094">
            <w:rPr>
              <w:rFonts w:ascii="Times New Roman" w:hAnsi="Times New Roman" w:cs="Times New Roman"/>
              <w:sz w:val="24"/>
              <w:szCs w:val="24"/>
            </w:rPr>
            <w:fldChar w:fldCharType="separate"/>
          </w:r>
          <w:r w:rsidR="00E26094">
            <w:rPr>
              <w:rFonts w:ascii="Times New Roman" w:hAnsi="Times New Roman" w:cs="Times New Roman"/>
              <w:noProof/>
              <w:sz w:val="24"/>
              <w:szCs w:val="24"/>
            </w:rPr>
            <w:t xml:space="preserve"> </w:t>
          </w:r>
          <w:r w:rsidR="00E26094" w:rsidRPr="00E26094">
            <w:rPr>
              <w:rFonts w:ascii="Times New Roman" w:hAnsi="Times New Roman" w:cs="Times New Roman"/>
              <w:noProof/>
              <w:sz w:val="24"/>
              <w:szCs w:val="24"/>
            </w:rPr>
            <w:t>(Yadav, 2021)</w:t>
          </w:r>
          <w:r w:rsidR="00E26094">
            <w:rPr>
              <w:rFonts w:ascii="Times New Roman" w:hAnsi="Times New Roman" w:cs="Times New Roman"/>
              <w:sz w:val="24"/>
              <w:szCs w:val="24"/>
            </w:rPr>
            <w:fldChar w:fldCharType="end"/>
          </w:r>
        </w:sdtContent>
      </w:sdt>
    </w:p>
    <w:p w:rsidR="00660E24" w:rsidRDefault="00660E24">
      <w:pPr>
        <w:rPr>
          <w:rFonts w:ascii="Times New Roman" w:hAnsi="Times New Roman" w:cs="Times New Roman"/>
          <w:sz w:val="24"/>
          <w:szCs w:val="24"/>
        </w:rPr>
      </w:pPr>
      <w:r>
        <w:rPr>
          <w:rFonts w:ascii="Times New Roman" w:hAnsi="Times New Roman" w:cs="Times New Roman"/>
          <w:sz w:val="24"/>
          <w:szCs w:val="24"/>
        </w:rPr>
        <w:br w:type="page"/>
      </w:r>
    </w:p>
    <w:p w:rsidR="00660E24" w:rsidRPr="00CB6BE4" w:rsidRDefault="00660E24" w:rsidP="00CB6BE4">
      <w:pPr>
        <w:pStyle w:val="Heading1"/>
        <w:spacing w:before="0" w:line="360" w:lineRule="auto"/>
        <w:jc w:val="center"/>
        <w:rPr>
          <w:rFonts w:ascii="Times New Roman" w:hAnsi="Times New Roman" w:cs="Times New Roman"/>
          <w:b/>
          <w:bCs/>
          <w:color w:val="auto"/>
          <w:sz w:val="24"/>
          <w:szCs w:val="24"/>
        </w:rPr>
      </w:pPr>
      <w:bookmarkStart w:id="11" w:name="_Toc201764151"/>
      <w:r w:rsidRPr="00CB6BE4">
        <w:rPr>
          <w:rFonts w:ascii="Times New Roman" w:hAnsi="Times New Roman" w:cs="Times New Roman"/>
          <w:b/>
          <w:bCs/>
          <w:color w:val="auto"/>
          <w:sz w:val="24"/>
          <w:szCs w:val="24"/>
        </w:rPr>
        <w:lastRenderedPageBreak/>
        <w:t xml:space="preserve">Purpose and </w:t>
      </w:r>
      <w:r w:rsidR="00CB6BE4" w:rsidRPr="00CB6BE4">
        <w:rPr>
          <w:rFonts w:ascii="Times New Roman" w:hAnsi="Times New Roman" w:cs="Times New Roman"/>
          <w:b/>
          <w:bCs/>
          <w:color w:val="auto"/>
          <w:sz w:val="24"/>
          <w:szCs w:val="24"/>
        </w:rPr>
        <w:t>value addition to bu</w:t>
      </w:r>
      <w:r w:rsidRPr="00CB6BE4">
        <w:rPr>
          <w:rFonts w:ascii="Times New Roman" w:hAnsi="Times New Roman" w:cs="Times New Roman"/>
          <w:b/>
          <w:bCs/>
          <w:color w:val="auto"/>
          <w:sz w:val="24"/>
          <w:szCs w:val="24"/>
        </w:rPr>
        <w:t>siness</w:t>
      </w:r>
      <w:bookmarkEnd w:id="11"/>
    </w:p>
    <w:p w:rsidR="00CB6BE4" w:rsidRPr="00CB6BE4" w:rsidRDefault="00CB6BE4" w:rsidP="00CB6BE4">
      <w:pPr>
        <w:pStyle w:val="Heading2"/>
        <w:spacing w:before="0" w:line="360" w:lineRule="auto"/>
        <w:rPr>
          <w:rFonts w:ascii="Times New Roman" w:hAnsi="Times New Roman" w:cs="Times New Roman"/>
          <w:b/>
          <w:bCs/>
          <w:color w:val="auto"/>
          <w:sz w:val="24"/>
          <w:szCs w:val="24"/>
        </w:rPr>
      </w:pPr>
      <w:bookmarkStart w:id="12" w:name="_Toc201764152"/>
      <w:r w:rsidRPr="00CB6BE4">
        <w:rPr>
          <w:rFonts w:ascii="Times New Roman" w:hAnsi="Times New Roman" w:cs="Times New Roman"/>
          <w:b/>
          <w:bCs/>
          <w:color w:val="auto"/>
          <w:sz w:val="24"/>
          <w:szCs w:val="24"/>
        </w:rPr>
        <w:t>Purpose of HR analytics</w:t>
      </w:r>
      <w:bookmarkEnd w:id="12"/>
    </w:p>
    <w:p w:rsidR="00CB6BE4" w:rsidRDefault="00CB6BE4" w:rsidP="00DC58D6">
      <w:pPr>
        <w:spacing w:after="0" w:line="360" w:lineRule="auto"/>
        <w:jc w:val="both"/>
        <w:rPr>
          <w:rFonts w:ascii="Times New Roman" w:hAnsi="Times New Roman" w:cs="Times New Roman"/>
          <w:sz w:val="24"/>
          <w:szCs w:val="24"/>
        </w:rPr>
      </w:pPr>
      <w:r w:rsidRPr="00CB6BE4">
        <w:rPr>
          <w:rFonts w:ascii="Times New Roman" w:hAnsi="Times New Roman" w:cs="Times New Roman"/>
          <w:sz w:val="24"/>
          <w:szCs w:val="24"/>
        </w:rPr>
        <w:t>Enabling organizations to make data-driven, well-informed decisions regarding their workforce is the main goal of HR analytics. By offering quantifiable insights into employee behavior, performance, and organizational trends, it enables HR professionals to transcend intuition and presumptions. This encourages a continuous improvement culture and supports proactive talent management.</w:t>
      </w:r>
    </w:p>
    <w:p w:rsidR="00CB6BE4" w:rsidRPr="005D6AAD" w:rsidRDefault="00CB6BE4" w:rsidP="005D6AAD">
      <w:pPr>
        <w:pStyle w:val="Heading2"/>
        <w:spacing w:before="0" w:line="360" w:lineRule="auto"/>
        <w:rPr>
          <w:rFonts w:ascii="Times New Roman" w:hAnsi="Times New Roman" w:cs="Times New Roman"/>
          <w:b/>
          <w:bCs/>
          <w:color w:val="auto"/>
          <w:sz w:val="24"/>
          <w:szCs w:val="24"/>
        </w:rPr>
      </w:pPr>
      <w:bookmarkStart w:id="13" w:name="_Toc201764153"/>
      <w:r w:rsidRPr="005D6AAD">
        <w:rPr>
          <w:rFonts w:ascii="Times New Roman" w:hAnsi="Times New Roman" w:cs="Times New Roman"/>
          <w:b/>
          <w:bCs/>
          <w:color w:val="auto"/>
          <w:sz w:val="24"/>
          <w:szCs w:val="24"/>
        </w:rPr>
        <w:t>Aligning people with business goals</w:t>
      </w:r>
      <w:bookmarkEnd w:id="13"/>
    </w:p>
    <w:p w:rsidR="00CB6BE4" w:rsidRDefault="005D6AAD" w:rsidP="00DC58D6">
      <w:pPr>
        <w:spacing w:after="0" w:line="360" w:lineRule="auto"/>
        <w:jc w:val="both"/>
        <w:rPr>
          <w:rFonts w:ascii="Times New Roman" w:hAnsi="Times New Roman" w:cs="Times New Roman"/>
          <w:sz w:val="24"/>
          <w:szCs w:val="24"/>
        </w:rPr>
      </w:pPr>
      <w:r w:rsidRPr="005D6AAD">
        <w:rPr>
          <w:rFonts w:ascii="Times New Roman" w:hAnsi="Times New Roman" w:cs="Times New Roman"/>
          <w:sz w:val="24"/>
          <w:szCs w:val="24"/>
        </w:rPr>
        <w:t>HR analytics facilitates the alignment of HR initiatives with more general business goals. Organizations can make sure that the right people are in the right roles at the right time by identifying skills gaps, projecting future workforce needs, and tracking employee engagement levels. Organizational resilience is strengthened and productivity is increased by this alignment.</w:t>
      </w:r>
    </w:p>
    <w:p w:rsidR="005D6AAD" w:rsidRPr="002147C2" w:rsidRDefault="005D6AAD" w:rsidP="002147C2">
      <w:pPr>
        <w:pStyle w:val="Heading2"/>
        <w:spacing w:before="0" w:line="360" w:lineRule="auto"/>
        <w:rPr>
          <w:rFonts w:ascii="Times New Roman" w:hAnsi="Times New Roman" w:cs="Times New Roman"/>
          <w:b/>
          <w:bCs/>
          <w:color w:val="auto"/>
          <w:sz w:val="24"/>
          <w:szCs w:val="24"/>
        </w:rPr>
      </w:pPr>
      <w:bookmarkStart w:id="14" w:name="_Toc201764154"/>
      <w:r w:rsidRPr="002147C2">
        <w:rPr>
          <w:rFonts w:ascii="Times New Roman" w:hAnsi="Times New Roman" w:cs="Times New Roman"/>
          <w:b/>
          <w:bCs/>
          <w:color w:val="auto"/>
          <w:sz w:val="24"/>
          <w:szCs w:val="24"/>
        </w:rPr>
        <w:t>Improving operational efficiency</w:t>
      </w:r>
      <w:bookmarkEnd w:id="14"/>
    </w:p>
    <w:p w:rsidR="005D6AAD" w:rsidRDefault="002147C2" w:rsidP="00DC58D6">
      <w:pPr>
        <w:spacing w:after="0" w:line="360" w:lineRule="auto"/>
        <w:jc w:val="both"/>
        <w:rPr>
          <w:rFonts w:ascii="Times New Roman" w:hAnsi="Times New Roman" w:cs="Times New Roman"/>
          <w:sz w:val="24"/>
          <w:szCs w:val="24"/>
        </w:rPr>
      </w:pPr>
      <w:r w:rsidRPr="002147C2">
        <w:rPr>
          <w:rFonts w:ascii="Times New Roman" w:hAnsi="Times New Roman" w:cs="Times New Roman"/>
          <w:sz w:val="24"/>
          <w:szCs w:val="24"/>
        </w:rPr>
        <w:t>Businesses can optimize learning and development strategies, cut hiring expenses, decrease turnover rates, and streamline HR procedures with analytics. Better use of resources and increased operational efficiency result from this.</w:t>
      </w:r>
    </w:p>
    <w:p w:rsidR="002147C2" w:rsidRPr="002147C2" w:rsidRDefault="002147C2" w:rsidP="002147C2">
      <w:pPr>
        <w:pStyle w:val="Heading2"/>
        <w:spacing w:before="0" w:line="360" w:lineRule="auto"/>
        <w:rPr>
          <w:rFonts w:ascii="Times New Roman" w:hAnsi="Times New Roman" w:cs="Times New Roman"/>
          <w:b/>
          <w:bCs/>
          <w:color w:val="auto"/>
          <w:sz w:val="24"/>
          <w:szCs w:val="24"/>
        </w:rPr>
      </w:pPr>
      <w:bookmarkStart w:id="15" w:name="_Toc201764155"/>
      <w:r w:rsidRPr="002147C2">
        <w:rPr>
          <w:rFonts w:ascii="Times New Roman" w:hAnsi="Times New Roman" w:cs="Times New Roman"/>
          <w:b/>
          <w:bCs/>
          <w:color w:val="auto"/>
          <w:sz w:val="24"/>
          <w:szCs w:val="24"/>
        </w:rPr>
        <w:t>Enhancing competitive advantage</w:t>
      </w:r>
      <w:bookmarkEnd w:id="15"/>
    </w:p>
    <w:p w:rsidR="002147C2" w:rsidRDefault="002147C2" w:rsidP="00DC58D6">
      <w:pPr>
        <w:spacing w:after="0" w:line="360" w:lineRule="auto"/>
        <w:jc w:val="both"/>
        <w:rPr>
          <w:rFonts w:ascii="Times New Roman" w:hAnsi="Times New Roman" w:cs="Times New Roman"/>
          <w:sz w:val="24"/>
          <w:szCs w:val="24"/>
        </w:rPr>
      </w:pPr>
      <w:r w:rsidRPr="002147C2">
        <w:rPr>
          <w:rFonts w:ascii="Times New Roman" w:hAnsi="Times New Roman" w:cs="Times New Roman"/>
          <w:sz w:val="24"/>
          <w:szCs w:val="24"/>
        </w:rPr>
        <w:t>Businesses can obtain a competitive advantage in performance management, employee retention, and talent acquisition by utilizing workforce data. By fostering a high-performing workforce, this data-driven strategy eventually boosts profitability and long-term success.</w:t>
      </w:r>
      <w:sdt>
        <w:sdtPr>
          <w:rPr>
            <w:rFonts w:ascii="Times New Roman" w:hAnsi="Times New Roman" w:cs="Times New Roman"/>
            <w:sz w:val="24"/>
            <w:szCs w:val="24"/>
          </w:rPr>
          <w:id w:val="-1152440974"/>
          <w:citation/>
        </w:sdtPr>
        <w:sdtContent>
          <w:r w:rsidR="000C097E">
            <w:rPr>
              <w:rFonts w:ascii="Times New Roman" w:hAnsi="Times New Roman" w:cs="Times New Roman"/>
              <w:sz w:val="24"/>
              <w:szCs w:val="24"/>
            </w:rPr>
            <w:fldChar w:fldCharType="begin"/>
          </w:r>
          <w:r w:rsidR="000C097E">
            <w:rPr>
              <w:rFonts w:ascii="Times New Roman" w:hAnsi="Times New Roman" w:cs="Times New Roman"/>
              <w:sz w:val="24"/>
              <w:szCs w:val="24"/>
            </w:rPr>
            <w:instrText xml:space="preserve"> CITATION Rob16 \l 1033 </w:instrText>
          </w:r>
          <w:r w:rsidR="000C097E">
            <w:rPr>
              <w:rFonts w:ascii="Times New Roman" w:hAnsi="Times New Roman" w:cs="Times New Roman"/>
              <w:sz w:val="24"/>
              <w:szCs w:val="24"/>
            </w:rPr>
            <w:fldChar w:fldCharType="separate"/>
          </w:r>
          <w:r w:rsidR="000C097E">
            <w:rPr>
              <w:rFonts w:ascii="Times New Roman" w:hAnsi="Times New Roman" w:cs="Times New Roman"/>
              <w:noProof/>
              <w:sz w:val="24"/>
              <w:szCs w:val="24"/>
            </w:rPr>
            <w:t xml:space="preserve"> </w:t>
          </w:r>
          <w:r w:rsidR="000C097E" w:rsidRPr="000C097E">
            <w:rPr>
              <w:rFonts w:ascii="Times New Roman" w:hAnsi="Times New Roman" w:cs="Times New Roman"/>
              <w:noProof/>
              <w:sz w:val="24"/>
              <w:szCs w:val="24"/>
            </w:rPr>
            <w:t>(Marciniak, 2016)</w:t>
          </w:r>
          <w:r w:rsidR="000C097E">
            <w:rPr>
              <w:rFonts w:ascii="Times New Roman" w:hAnsi="Times New Roman" w:cs="Times New Roman"/>
              <w:sz w:val="24"/>
              <w:szCs w:val="24"/>
            </w:rPr>
            <w:fldChar w:fldCharType="end"/>
          </w:r>
        </w:sdtContent>
      </w:sdt>
    </w:p>
    <w:p w:rsidR="002147C2" w:rsidRDefault="002147C2">
      <w:pPr>
        <w:rPr>
          <w:rFonts w:ascii="Times New Roman" w:hAnsi="Times New Roman" w:cs="Times New Roman"/>
          <w:sz w:val="24"/>
          <w:szCs w:val="24"/>
        </w:rPr>
      </w:pPr>
      <w:r>
        <w:rPr>
          <w:rFonts w:ascii="Times New Roman" w:hAnsi="Times New Roman" w:cs="Times New Roman"/>
          <w:sz w:val="24"/>
          <w:szCs w:val="24"/>
        </w:rPr>
        <w:br w:type="page"/>
      </w:r>
    </w:p>
    <w:p w:rsidR="002147C2" w:rsidRPr="00577472" w:rsidRDefault="008A0251" w:rsidP="00577472">
      <w:pPr>
        <w:pStyle w:val="Heading1"/>
        <w:spacing w:before="0" w:line="360" w:lineRule="auto"/>
        <w:jc w:val="center"/>
        <w:rPr>
          <w:rFonts w:ascii="Times New Roman" w:hAnsi="Times New Roman" w:cs="Times New Roman"/>
          <w:b/>
          <w:bCs/>
          <w:color w:val="auto"/>
          <w:sz w:val="24"/>
          <w:szCs w:val="24"/>
        </w:rPr>
      </w:pPr>
      <w:bookmarkStart w:id="16" w:name="_Toc201764156"/>
      <w:r w:rsidRPr="00577472">
        <w:rPr>
          <w:rFonts w:ascii="Times New Roman" w:hAnsi="Times New Roman" w:cs="Times New Roman"/>
          <w:b/>
          <w:bCs/>
          <w:color w:val="auto"/>
          <w:sz w:val="24"/>
          <w:szCs w:val="24"/>
        </w:rPr>
        <w:lastRenderedPageBreak/>
        <w:t>Process of building HR analytics</w:t>
      </w:r>
      <w:bookmarkEnd w:id="16"/>
    </w:p>
    <w:p w:rsidR="008A0251" w:rsidRPr="00577472" w:rsidRDefault="008A0251" w:rsidP="00577472">
      <w:pPr>
        <w:pStyle w:val="Heading2"/>
        <w:spacing w:before="0" w:line="360" w:lineRule="auto"/>
        <w:rPr>
          <w:rFonts w:ascii="Times New Roman" w:hAnsi="Times New Roman" w:cs="Times New Roman"/>
          <w:b/>
          <w:bCs/>
          <w:color w:val="auto"/>
          <w:sz w:val="24"/>
          <w:szCs w:val="24"/>
        </w:rPr>
      </w:pPr>
      <w:bookmarkStart w:id="17" w:name="_Toc201764157"/>
      <w:r w:rsidRPr="00577472">
        <w:rPr>
          <w:rFonts w:ascii="Times New Roman" w:hAnsi="Times New Roman" w:cs="Times New Roman"/>
          <w:b/>
          <w:bCs/>
          <w:color w:val="auto"/>
          <w:sz w:val="24"/>
          <w:szCs w:val="24"/>
        </w:rPr>
        <w:t>Identifying business problems</w:t>
      </w:r>
      <w:bookmarkEnd w:id="17"/>
    </w:p>
    <w:p w:rsidR="007C1756" w:rsidRDefault="007C1756" w:rsidP="00DC58D6">
      <w:pPr>
        <w:spacing w:after="0" w:line="360" w:lineRule="auto"/>
        <w:jc w:val="both"/>
        <w:rPr>
          <w:rFonts w:ascii="Times New Roman" w:hAnsi="Times New Roman" w:cs="Times New Roman"/>
          <w:sz w:val="24"/>
          <w:szCs w:val="24"/>
        </w:rPr>
      </w:pPr>
      <w:r w:rsidRPr="007C1756">
        <w:rPr>
          <w:rFonts w:ascii="Times New Roman" w:hAnsi="Times New Roman" w:cs="Times New Roman"/>
          <w:sz w:val="24"/>
          <w:szCs w:val="24"/>
        </w:rPr>
        <w:t>Clearly defining the business problem or goal is the first step in developing HR analytics. Leadership and HR teams must work together to identify important issues, like high employee turnover, low engagement, or inefficient hiring, and to establish quantifiable objectives that complement business strategy.</w:t>
      </w:r>
    </w:p>
    <w:p w:rsidR="00577472" w:rsidRPr="00577472" w:rsidRDefault="00577472" w:rsidP="00577472">
      <w:pPr>
        <w:pStyle w:val="Heading2"/>
        <w:spacing w:before="0" w:line="360" w:lineRule="auto"/>
        <w:rPr>
          <w:rFonts w:ascii="Times New Roman" w:hAnsi="Times New Roman" w:cs="Times New Roman"/>
          <w:b/>
          <w:bCs/>
          <w:color w:val="auto"/>
          <w:sz w:val="24"/>
          <w:szCs w:val="24"/>
        </w:rPr>
      </w:pPr>
      <w:bookmarkStart w:id="18" w:name="_Toc201764158"/>
      <w:r w:rsidRPr="00577472">
        <w:rPr>
          <w:rFonts w:ascii="Times New Roman" w:hAnsi="Times New Roman" w:cs="Times New Roman"/>
          <w:b/>
          <w:bCs/>
          <w:color w:val="auto"/>
          <w:sz w:val="24"/>
          <w:szCs w:val="24"/>
        </w:rPr>
        <w:t>Data collection and integration</w:t>
      </w:r>
      <w:bookmarkEnd w:id="18"/>
    </w:p>
    <w:p w:rsidR="00577472" w:rsidRDefault="00577472" w:rsidP="00DC58D6">
      <w:pPr>
        <w:spacing w:after="0" w:line="360" w:lineRule="auto"/>
        <w:jc w:val="both"/>
        <w:rPr>
          <w:rFonts w:ascii="Times New Roman" w:hAnsi="Times New Roman" w:cs="Times New Roman"/>
          <w:sz w:val="24"/>
          <w:szCs w:val="24"/>
        </w:rPr>
      </w:pPr>
      <w:r w:rsidRPr="00577472">
        <w:rPr>
          <w:rFonts w:ascii="Times New Roman" w:hAnsi="Times New Roman" w:cs="Times New Roman"/>
          <w:sz w:val="24"/>
          <w:szCs w:val="24"/>
        </w:rPr>
        <w:t>After the issue has been determined, pertinent HR information needs to be gathered from a variety of sources, including payroll software, performance management tools, HRIS systems, and employee surveys. When integrating data from various platforms, it is imperative to guarantee data privacy, accuracy, and consistency.</w:t>
      </w:r>
    </w:p>
    <w:p w:rsidR="00577472" w:rsidRPr="00DF2B81" w:rsidRDefault="00577472" w:rsidP="00DF2B81">
      <w:pPr>
        <w:pStyle w:val="Heading2"/>
        <w:spacing w:before="0" w:line="360" w:lineRule="auto"/>
        <w:rPr>
          <w:rFonts w:ascii="Times New Roman" w:hAnsi="Times New Roman" w:cs="Times New Roman"/>
          <w:b/>
          <w:bCs/>
          <w:color w:val="auto"/>
          <w:sz w:val="24"/>
          <w:szCs w:val="24"/>
        </w:rPr>
      </w:pPr>
      <w:bookmarkStart w:id="19" w:name="_Toc201764159"/>
      <w:r w:rsidRPr="00DF2B81">
        <w:rPr>
          <w:rFonts w:ascii="Times New Roman" w:hAnsi="Times New Roman" w:cs="Times New Roman"/>
          <w:b/>
          <w:bCs/>
          <w:color w:val="auto"/>
          <w:sz w:val="24"/>
          <w:szCs w:val="24"/>
        </w:rPr>
        <w:t>Data analysis and interpretation</w:t>
      </w:r>
      <w:bookmarkEnd w:id="19"/>
    </w:p>
    <w:p w:rsidR="00577472" w:rsidRDefault="00DF2B81" w:rsidP="00DC58D6">
      <w:pPr>
        <w:spacing w:after="0" w:line="360" w:lineRule="auto"/>
        <w:jc w:val="both"/>
        <w:rPr>
          <w:rFonts w:ascii="Times New Roman" w:hAnsi="Times New Roman" w:cs="Times New Roman"/>
          <w:sz w:val="24"/>
          <w:szCs w:val="24"/>
        </w:rPr>
      </w:pPr>
      <w:r w:rsidRPr="00DF2B81">
        <w:rPr>
          <w:rFonts w:ascii="Times New Roman" w:hAnsi="Times New Roman" w:cs="Times New Roman"/>
          <w:sz w:val="24"/>
          <w:szCs w:val="24"/>
        </w:rPr>
        <w:t xml:space="preserve">Following data collection, patterns and trends are examined using statistical software and tools. Methods such as machine learning, regression analysis, and correlation can be used to forecast future events or identify the underlying causes of problems. </w:t>
      </w:r>
    </w:p>
    <w:p w:rsidR="00DF2B81" w:rsidRPr="00DF2B81" w:rsidRDefault="00DF2B81" w:rsidP="00DF2B81">
      <w:pPr>
        <w:pStyle w:val="Heading2"/>
        <w:spacing w:before="0" w:line="360" w:lineRule="auto"/>
        <w:rPr>
          <w:rFonts w:ascii="Times New Roman" w:hAnsi="Times New Roman" w:cs="Times New Roman"/>
          <w:b/>
          <w:bCs/>
          <w:color w:val="auto"/>
          <w:sz w:val="24"/>
          <w:szCs w:val="24"/>
        </w:rPr>
      </w:pPr>
      <w:bookmarkStart w:id="20" w:name="_Toc201764160"/>
      <w:r w:rsidRPr="00DF2B81">
        <w:rPr>
          <w:rFonts w:ascii="Times New Roman" w:hAnsi="Times New Roman" w:cs="Times New Roman"/>
          <w:b/>
          <w:bCs/>
          <w:color w:val="auto"/>
          <w:sz w:val="24"/>
          <w:szCs w:val="24"/>
        </w:rPr>
        <w:t>Decision-making and implementation</w:t>
      </w:r>
      <w:bookmarkEnd w:id="20"/>
    </w:p>
    <w:p w:rsidR="00DF2B81" w:rsidRDefault="00DF2B81" w:rsidP="00DC58D6">
      <w:pPr>
        <w:spacing w:after="0" w:line="360" w:lineRule="auto"/>
        <w:jc w:val="both"/>
        <w:rPr>
          <w:rFonts w:ascii="Times New Roman" w:hAnsi="Times New Roman" w:cs="Times New Roman"/>
          <w:sz w:val="24"/>
          <w:szCs w:val="24"/>
        </w:rPr>
      </w:pPr>
      <w:r w:rsidRPr="00DF2B81">
        <w:rPr>
          <w:rFonts w:ascii="Times New Roman" w:hAnsi="Times New Roman" w:cs="Times New Roman"/>
          <w:sz w:val="24"/>
          <w:szCs w:val="24"/>
        </w:rPr>
        <w:t>Converting insights into workable plans is the last step. Decisions about hiring, training, succession planning, and engagement are aided by HR analytics. The process is ongoing; to guarantee long-lasting effects and progress, it needs to be observed, assessed, and improved.</w:t>
      </w:r>
      <w:sdt>
        <w:sdtPr>
          <w:rPr>
            <w:rFonts w:ascii="Times New Roman" w:hAnsi="Times New Roman" w:cs="Times New Roman"/>
            <w:sz w:val="24"/>
            <w:szCs w:val="24"/>
          </w:rPr>
          <w:id w:val="-1292832070"/>
          <w:citation/>
        </w:sdtPr>
        <w:sdtContent>
          <w:r w:rsidR="000C097E">
            <w:rPr>
              <w:rFonts w:ascii="Times New Roman" w:hAnsi="Times New Roman" w:cs="Times New Roman"/>
              <w:sz w:val="24"/>
              <w:szCs w:val="24"/>
            </w:rPr>
            <w:fldChar w:fldCharType="begin"/>
          </w:r>
          <w:r w:rsidR="000C097E">
            <w:rPr>
              <w:rFonts w:ascii="Times New Roman" w:hAnsi="Times New Roman" w:cs="Times New Roman"/>
              <w:sz w:val="24"/>
              <w:szCs w:val="24"/>
            </w:rPr>
            <w:instrText xml:space="preserve"> CITATION Sal201 \l 1033 </w:instrText>
          </w:r>
          <w:r w:rsidR="000C097E">
            <w:rPr>
              <w:rFonts w:ascii="Times New Roman" w:hAnsi="Times New Roman" w:cs="Times New Roman"/>
              <w:sz w:val="24"/>
              <w:szCs w:val="24"/>
            </w:rPr>
            <w:fldChar w:fldCharType="separate"/>
          </w:r>
          <w:r w:rsidR="000C097E">
            <w:rPr>
              <w:rFonts w:ascii="Times New Roman" w:hAnsi="Times New Roman" w:cs="Times New Roman"/>
              <w:noProof/>
              <w:sz w:val="24"/>
              <w:szCs w:val="24"/>
            </w:rPr>
            <w:t xml:space="preserve"> </w:t>
          </w:r>
          <w:r w:rsidR="000C097E" w:rsidRPr="000C097E">
            <w:rPr>
              <w:rFonts w:ascii="Times New Roman" w:hAnsi="Times New Roman" w:cs="Times New Roman"/>
              <w:noProof/>
              <w:sz w:val="24"/>
              <w:szCs w:val="24"/>
            </w:rPr>
            <w:t>(Falletta, 2020)</w:t>
          </w:r>
          <w:r w:rsidR="000C097E">
            <w:rPr>
              <w:rFonts w:ascii="Times New Roman" w:hAnsi="Times New Roman" w:cs="Times New Roman"/>
              <w:sz w:val="24"/>
              <w:szCs w:val="24"/>
            </w:rPr>
            <w:fldChar w:fldCharType="end"/>
          </w:r>
        </w:sdtContent>
      </w:sdt>
    </w:p>
    <w:p w:rsidR="00DF2B81" w:rsidRDefault="00DF2B81">
      <w:pPr>
        <w:rPr>
          <w:rFonts w:ascii="Times New Roman" w:hAnsi="Times New Roman" w:cs="Times New Roman"/>
          <w:sz w:val="24"/>
          <w:szCs w:val="24"/>
        </w:rPr>
      </w:pPr>
      <w:r>
        <w:rPr>
          <w:rFonts w:ascii="Times New Roman" w:hAnsi="Times New Roman" w:cs="Times New Roman"/>
          <w:sz w:val="24"/>
          <w:szCs w:val="24"/>
        </w:rPr>
        <w:br w:type="page"/>
      </w:r>
    </w:p>
    <w:p w:rsidR="00DF2B81" w:rsidRPr="0001612C" w:rsidRDefault="00DF2B81" w:rsidP="0001612C">
      <w:pPr>
        <w:pStyle w:val="Heading1"/>
        <w:spacing w:before="0" w:line="360" w:lineRule="auto"/>
        <w:jc w:val="center"/>
        <w:rPr>
          <w:rFonts w:ascii="Times New Roman" w:hAnsi="Times New Roman" w:cs="Times New Roman"/>
          <w:b/>
          <w:bCs/>
          <w:color w:val="auto"/>
          <w:sz w:val="24"/>
          <w:szCs w:val="24"/>
        </w:rPr>
      </w:pPr>
      <w:bookmarkStart w:id="21" w:name="_Toc201764161"/>
      <w:r w:rsidRPr="0001612C">
        <w:rPr>
          <w:rFonts w:ascii="Times New Roman" w:hAnsi="Times New Roman" w:cs="Times New Roman"/>
          <w:b/>
          <w:bCs/>
          <w:color w:val="auto"/>
          <w:sz w:val="24"/>
          <w:szCs w:val="24"/>
        </w:rPr>
        <w:lastRenderedPageBreak/>
        <w:t>Linking business performance and strategy</w:t>
      </w:r>
      <w:bookmarkEnd w:id="21"/>
    </w:p>
    <w:p w:rsidR="00DF2B81" w:rsidRPr="0001612C" w:rsidRDefault="00DF2B81" w:rsidP="0001612C">
      <w:pPr>
        <w:pStyle w:val="Heading2"/>
        <w:spacing w:before="0" w:line="360" w:lineRule="auto"/>
        <w:rPr>
          <w:rFonts w:ascii="Times New Roman" w:hAnsi="Times New Roman" w:cs="Times New Roman"/>
          <w:b/>
          <w:bCs/>
          <w:color w:val="auto"/>
          <w:sz w:val="24"/>
          <w:szCs w:val="24"/>
        </w:rPr>
      </w:pPr>
      <w:bookmarkStart w:id="22" w:name="_Toc201764162"/>
      <w:r w:rsidRPr="0001612C">
        <w:rPr>
          <w:rFonts w:ascii="Times New Roman" w:hAnsi="Times New Roman" w:cs="Times New Roman"/>
          <w:b/>
          <w:bCs/>
          <w:color w:val="auto"/>
          <w:sz w:val="24"/>
          <w:szCs w:val="24"/>
        </w:rPr>
        <w:t>Strategic alignment through HR analytics</w:t>
      </w:r>
      <w:bookmarkEnd w:id="22"/>
    </w:p>
    <w:p w:rsidR="00DF2B81" w:rsidRDefault="00DF2B81" w:rsidP="00DC58D6">
      <w:pPr>
        <w:spacing w:after="0" w:line="360" w:lineRule="auto"/>
        <w:jc w:val="both"/>
        <w:rPr>
          <w:rFonts w:ascii="Times New Roman" w:hAnsi="Times New Roman" w:cs="Times New Roman"/>
          <w:sz w:val="24"/>
          <w:szCs w:val="24"/>
        </w:rPr>
      </w:pPr>
      <w:r w:rsidRPr="00DF2B81">
        <w:rPr>
          <w:rFonts w:ascii="Times New Roman" w:hAnsi="Times New Roman" w:cs="Times New Roman"/>
          <w:sz w:val="24"/>
          <w:szCs w:val="24"/>
        </w:rPr>
        <w:t>In order to match human capital strategies with overarching business goals, HR analytics is essential. HR departments can make sure that employee performance supports strategic goals like market expansion, innovation, or customer satisfaction by examining workforce capabilities, productivity trends, and talent gaps.</w:t>
      </w:r>
    </w:p>
    <w:p w:rsidR="0001612C" w:rsidRPr="0001612C" w:rsidRDefault="0001612C" w:rsidP="0001612C">
      <w:pPr>
        <w:pStyle w:val="Heading2"/>
        <w:spacing w:before="0" w:line="360" w:lineRule="auto"/>
        <w:rPr>
          <w:rFonts w:ascii="Times New Roman" w:hAnsi="Times New Roman" w:cs="Times New Roman"/>
          <w:b/>
          <w:bCs/>
          <w:color w:val="auto"/>
          <w:sz w:val="24"/>
          <w:szCs w:val="24"/>
        </w:rPr>
      </w:pPr>
      <w:bookmarkStart w:id="23" w:name="_Toc201764163"/>
      <w:r w:rsidRPr="0001612C">
        <w:rPr>
          <w:rFonts w:ascii="Times New Roman" w:hAnsi="Times New Roman" w:cs="Times New Roman"/>
          <w:b/>
          <w:bCs/>
          <w:color w:val="auto"/>
          <w:sz w:val="24"/>
          <w:szCs w:val="24"/>
        </w:rPr>
        <w:t>Measuring impact on business outcomes</w:t>
      </w:r>
      <w:bookmarkEnd w:id="23"/>
    </w:p>
    <w:p w:rsidR="0001612C" w:rsidRDefault="0001612C" w:rsidP="00DC58D6">
      <w:pPr>
        <w:spacing w:after="0" w:line="360" w:lineRule="auto"/>
        <w:jc w:val="both"/>
        <w:rPr>
          <w:rFonts w:ascii="Times New Roman" w:hAnsi="Times New Roman" w:cs="Times New Roman"/>
          <w:sz w:val="24"/>
          <w:szCs w:val="24"/>
        </w:rPr>
      </w:pPr>
      <w:r w:rsidRPr="0001612C">
        <w:rPr>
          <w:rFonts w:ascii="Times New Roman" w:hAnsi="Times New Roman" w:cs="Times New Roman"/>
          <w:sz w:val="24"/>
          <w:szCs w:val="24"/>
        </w:rPr>
        <w:t xml:space="preserve">HR analytics calculates the impact of workforce initiatives on business outcomes using key performance indicators (KPIs). HR program effectiveness is evaluated with the use of metrics like revenue per employee, turnover costs, and training ROI. </w:t>
      </w:r>
    </w:p>
    <w:p w:rsidR="0001612C" w:rsidRPr="0001612C" w:rsidRDefault="0001612C" w:rsidP="0001612C">
      <w:pPr>
        <w:pStyle w:val="Heading2"/>
        <w:spacing w:before="0" w:line="360" w:lineRule="auto"/>
        <w:rPr>
          <w:rFonts w:ascii="Times New Roman" w:hAnsi="Times New Roman" w:cs="Times New Roman"/>
          <w:b/>
          <w:bCs/>
          <w:color w:val="auto"/>
          <w:sz w:val="24"/>
          <w:szCs w:val="24"/>
        </w:rPr>
      </w:pPr>
      <w:bookmarkStart w:id="24" w:name="_Toc201764164"/>
      <w:r w:rsidRPr="0001612C">
        <w:rPr>
          <w:rFonts w:ascii="Times New Roman" w:hAnsi="Times New Roman" w:cs="Times New Roman"/>
          <w:b/>
          <w:bCs/>
          <w:color w:val="auto"/>
          <w:sz w:val="24"/>
          <w:szCs w:val="24"/>
        </w:rPr>
        <w:t>Predictive insights for strategic planning</w:t>
      </w:r>
      <w:bookmarkEnd w:id="24"/>
    </w:p>
    <w:p w:rsidR="0001612C" w:rsidRDefault="0001612C" w:rsidP="00DC58D6">
      <w:pPr>
        <w:spacing w:after="0" w:line="360" w:lineRule="auto"/>
        <w:jc w:val="both"/>
        <w:rPr>
          <w:rFonts w:ascii="Times New Roman" w:hAnsi="Times New Roman" w:cs="Times New Roman"/>
          <w:sz w:val="24"/>
          <w:szCs w:val="24"/>
        </w:rPr>
      </w:pPr>
      <w:r w:rsidRPr="0001612C">
        <w:rPr>
          <w:rFonts w:ascii="Times New Roman" w:hAnsi="Times New Roman" w:cs="Times New Roman"/>
          <w:sz w:val="24"/>
          <w:szCs w:val="24"/>
        </w:rPr>
        <w:t xml:space="preserve">HR professionals can predict future workforce risks and needs with the help of advanced analytics tools. Predictive models, for instance, can predict when high-performing employees are likely to leave or when critical roles may experience a shortage. </w:t>
      </w:r>
    </w:p>
    <w:p w:rsidR="0001612C" w:rsidRPr="0001612C" w:rsidRDefault="0001612C" w:rsidP="0001612C">
      <w:pPr>
        <w:pStyle w:val="Heading2"/>
        <w:spacing w:before="0" w:line="360" w:lineRule="auto"/>
        <w:rPr>
          <w:rFonts w:ascii="Times New Roman" w:hAnsi="Times New Roman" w:cs="Times New Roman"/>
          <w:b/>
          <w:bCs/>
          <w:color w:val="auto"/>
          <w:sz w:val="24"/>
          <w:szCs w:val="24"/>
        </w:rPr>
      </w:pPr>
      <w:bookmarkStart w:id="25" w:name="_Toc201764165"/>
      <w:r w:rsidRPr="0001612C">
        <w:rPr>
          <w:rFonts w:ascii="Times New Roman" w:hAnsi="Times New Roman" w:cs="Times New Roman"/>
          <w:b/>
          <w:bCs/>
          <w:color w:val="auto"/>
          <w:sz w:val="24"/>
          <w:szCs w:val="24"/>
        </w:rPr>
        <w:t>Enhancing agility and responsiveness</w:t>
      </w:r>
      <w:bookmarkEnd w:id="25"/>
    </w:p>
    <w:p w:rsidR="004B70FA" w:rsidRDefault="0001612C" w:rsidP="00DC58D6">
      <w:pPr>
        <w:spacing w:after="0" w:line="360" w:lineRule="auto"/>
        <w:jc w:val="both"/>
        <w:rPr>
          <w:rFonts w:ascii="Times New Roman" w:hAnsi="Times New Roman" w:cs="Times New Roman"/>
          <w:sz w:val="24"/>
          <w:szCs w:val="24"/>
        </w:rPr>
      </w:pPr>
      <w:r w:rsidRPr="0001612C">
        <w:rPr>
          <w:rFonts w:ascii="Times New Roman" w:hAnsi="Times New Roman" w:cs="Times New Roman"/>
          <w:sz w:val="24"/>
          <w:szCs w:val="24"/>
        </w:rPr>
        <w:t>Organizations can respond to changes in the market more quickly by connecting people data with strategic performance metrics. Continuous improvement is made possible by HR analytics, which guarantees that employees change with business priorities and support long-term success.</w:t>
      </w:r>
      <w:sdt>
        <w:sdtPr>
          <w:rPr>
            <w:rFonts w:ascii="Times New Roman" w:hAnsi="Times New Roman" w:cs="Times New Roman"/>
            <w:sz w:val="24"/>
            <w:szCs w:val="24"/>
          </w:rPr>
          <w:id w:val="565684533"/>
          <w:citation/>
        </w:sdtPr>
        <w:sdtContent>
          <w:r w:rsidR="000C097E">
            <w:rPr>
              <w:rFonts w:ascii="Times New Roman" w:hAnsi="Times New Roman" w:cs="Times New Roman"/>
              <w:sz w:val="24"/>
              <w:szCs w:val="24"/>
            </w:rPr>
            <w:fldChar w:fldCharType="begin"/>
          </w:r>
          <w:r w:rsidR="000C097E">
            <w:rPr>
              <w:rFonts w:ascii="Times New Roman" w:hAnsi="Times New Roman" w:cs="Times New Roman"/>
              <w:sz w:val="24"/>
              <w:szCs w:val="24"/>
            </w:rPr>
            <w:instrText xml:space="preserve"> CITATION Tre10 \l 1033 </w:instrText>
          </w:r>
          <w:r w:rsidR="000C097E">
            <w:rPr>
              <w:rFonts w:ascii="Times New Roman" w:hAnsi="Times New Roman" w:cs="Times New Roman"/>
              <w:sz w:val="24"/>
              <w:szCs w:val="24"/>
            </w:rPr>
            <w:fldChar w:fldCharType="separate"/>
          </w:r>
          <w:r w:rsidR="000C097E">
            <w:rPr>
              <w:rFonts w:ascii="Times New Roman" w:hAnsi="Times New Roman" w:cs="Times New Roman"/>
              <w:noProof/>
              <w:sz w:val="24"/>
              <w:szCs w:val="24"/>
            </w:rPr>
            <w:t xml:space="preserve"> </w:t>
          </w:r>
          <w:r w:rsidR="000C097E" w:rsidRPr="000C097E">
            <w:rPr>
              <w:rFonts w:ascii="Times New Roman" w:hAnsi="Times New Roman" w:cs="Times New Roman"/>
              <w:noProof/>
              <w:sz w:val="24"/>
              <w:szCs w:val="24"/>
            </w:rPr>
            <w:t>(Smith, 2010)</w:t>
          </w:r>
          <w:r w:rsidR="000C097E">
            <w:rPr>
              <w:rFonts w:ascii="Times New Roman" w:hAnsi="Times New Roman" w:cs="Times New Roman"/>
              <w:sz w:val="24"/>
              <w:szCs w:val="24"/>
            </w:rPr>
            <w:fldChar w:fldCharType="end"/>
          </w:r>
        </w:sdtContent>
      </w:sdt>
    </w:p>
    <w:p w:rsidR="004B70FA" w:rsidRDefault="004B70FA">
      <w:pPr>
        <w:rPr>
          <w:rFonts w:ascii="Times New Roman" w:hAnsi="Times New Roman" w:cs="Times New Roman"/>
          <w:sz w:val="24"/>
          <w:szCs w:val="24"/>
        </w:rPr>
      </w:pPr>
      <w:r>
        <w:rPr>
          <w:rFonts w:ascii="Times New Roman" w:hAnsi="Times New Roman" w:cs="Times New Roman"/>
          <w:sz w:val="24"/>
          <w:szCs w:val="24"/>
        </w:rPr>
        <w:br w:type="page"/>
      </w:r>
    </w:p>
    <w:p w:rsidR="00B25163" w:rsidRPr="004B70FA" w:rsidRDefault="004B70FA" w:rsidP="004B70FA">
      <w:pPr>
        <w:pStyle w:val="Heading1"/>
        <w:spacing w:before="0" w:line="360" w:lineRule="auto"/>
        <w:jc w:val="center"/>
        <w:rPr>
          <w:rFonts w:ascii="Times New Roman" w:hAnsi="Times New Roman" w:cs="Times New Roman"/>
          <w:b/>
          <w:bCs/>
          <w:color w:val="auto"/>
          <w:sz w:val="24"/>
          <w:szCs w:val="24"/>
        </w:rPr>
      </w:pPr>
      <w:bookmarkStart w:id="26" w:name="_Toc201764166"/>
      <w:r w:rsidRPr="004B70FA">
        <w:rPr>
          <w:rFonts w:ascii="Times New Roman" w:hAnsi="Times New Roman" w:cs="Times New Roman"/>
          <w:b/>
          <w:bCs/>
          <w:color w:val="auto"/>
          <w:sz w:val="24"/>
          <w:szCs w:val="24"/>
        </w:rPr>
        <w:lastRenderedPageBreak/>
        <w:t>HR measurements</w:t>
      </w:r>
      <w:bookmarkEnd w:id="26"/>
    </w:p>
    <w:p w:rsidR="004B70FA" w:rsidRPr="0021665A" w:rsidRDefault="004B70FA" w:rsidP="0021665A">
      <w:pPr>
        <w:pStyle w:val="Heading2"/>
        <w:spacing w:before="0" w:line="360" w:lineRule="auto"/>
        <w:rPr>
          <w:rFonts w:ascii="Times New Roman" w:hAnsi="Times New Roman" w:cs="Times New Roman"/>
          <w:b/>
          <w:bCs/>
          <w:color w:val="auto"/>
          <w:sz w:val="24"/>
          <w:szCs w:val="24"/>
        </w:rPr>
      </w:pPr>
      <w:bookmarkStart w:id="27" w:name="_Toc201764167"/>
      <w:r w:rsidRPr="0021665A">
        <w:rPr>
          <w:rFonts w:ascii="Times New Roman" w:hAnsi="Times New Roman" w:cs="Times New Roman"/>
          <w:b/>
          <w:bCs/>
          <w:color w:val="auto"/>
          <w:sz w:val="24"/>
          <w:szCs w:val="24"/>
        </w:rPr>
        <w:t>Understanding HR metrics</w:t>
      </w:r>
      <w:bookmarkEnd w:id="27"/>
    </w:p>
    <w:p w:rsidR="004B70FA" w:rsidRDefault="004B70FA" w:rsidP="00DC58D6">
      <w:pPr>
        <w:spacing w:after="0" w:line="360" w:lineRule="auto"/>
        <w:jc w:val="both"/>
        <w:rPr>
          <w:rFonts w:ascii="Times New Roman" w:hAnsi="Times New Roman" w:cs="Times New Roman"/>
          <w:sz w:val="24"/>
          <w:szCs w:val="24"/>
        </w:rPr>
      </w:pPr>
      <w:r w:rsidRPr="004B70FA">
        <w:rPr>
          <w:rFonts w:ascii="Times New Roman" w:hAnsi="Times New Roman" w:cs="Times New Roman"/>
          <w:sz w:val="24"/>
          <w:szCs w:val="24"/>
        </w:rPr>
        <w:t xml:space="preserve">The effectiveness and efficiency of human resource practices are assessed using quantitative indicators called HR measurements, sometimes referred to as HR metrics. These metrics offer a factual foundation for evaluating HR operations and how they affect company performance. </w:t>
      </w:r>
    </w:p>
    <w:p w:rsidR="0021665A" w:rsidRPr="0021665A" w:rsidRDefault="0021665A" w:rsidP="0021665A">
      <w:pPr>
        <w:pStyle w:val="Heading2"/>
        <w:spacing w:before="0" w:line="360" w:lineRule="auto"/>
        <w:rPr>
          <w:rFonts w:ascii="Times New Roman" w:hAnsi="Times New Roman" w:cs="Times New Roman"/>
          <w:b/>
          <w:bCs/>
          <w:color w:val="auto"/>
          <w:sz w:val="24"/>
          <w:szCs w:val="24"/>
        </w:rPr>
      </w:pPr>
      <w:bookmarkStart w:id="28" w:name="_Toc201764168"/>
      <w:r w:rsidRPr="0021665A">
        <w:rPr>
          <w:rFonts w:ascii="Times New Roman" w:hAnsi="Times New Roman" w:cs="Times New Roman"/>
          <w:b/>
          <w:bCs/>
          <w:color w:val="auto"/>
          <w:sz w:val="24"/>
          <w:szCs w:val="24"/>
        </w:rPr>
        <w:t>Key performance indicators in HR</w:t>
      </w:r>
      <w:bookmarkEnd w:id="28"/>
    </w:p>
    <w:p w:rsidR="0021665A" w:rsidRDefault="0021665A" w:rsidP="00DC58D6">
      <w:pPr>
        <w:spacing w:after="0" w:line="360" w:lineRule="auto"/>
        <w:jc w:val="both"/>
        <w:rPr>
          <w:rFonts w:ascii="Times New Roman" w:hAnsi="Times New Roman" w:cs="Times New Roman"/>
          <w:sz w:val="24"/>
          <w:szCs w:val="24"/>
        </w:rPr>
      </w:pPr>
      <w:r w:rsidRPr="0021665A">
        <w:rPr>
          <w:rFonts w:ascii="Times New Roman" w:hAnsi="Times New Roman" w:cs="Times New Roman"/>
          <w:sz w:val="24"/>
          <w:szCs w:val="24"/>
        </w:rPr>
        <w:t xml:space="preserve">Employee engagement scores, training effectiveness, cost per hire, absenteeism, employee turnover rate, and time to fill vacancies are examples of common HR metrics. These metrics assist companies in determining their workforce management strengths and areas for development. </w:t>
      </w:r>
    </w:p>
    <w:p w:rsidR="0021665A" w:rsidRPr="0021665A" w:rsidRDefault="0021665A" w:rsidP="0021665A">
      <w:pPr>
        <w:pStyle w:val="Heading2"/>
        <w:spacing w:before="0" w:line="360" w:lineRule="auto"/>
        <w:rPr>
          <w:rFonts w:ascii="Times New Roman" w:hAnsi="Times New Roman" w:cs="Times New Roman"/>
          <w:b/>
          <w:bCs/>
          <w:color w:val="auto"/>
          <w:sz w:val="24"/>
          <w:szCs w:val="24"/>
        </w:rPr>
      </w:pPr>
      <w:bookmarkStart w:id="29" w:name="_Toc201764169"/>
      <w:r w:rsidRPr="0021665A">
        <w:rPr>
          <w:rFonts w:ascii="Times New Roman" w:hAnsi="Times New Roman" w:cs="Times New Roman"/>
          <w:b/>
          <w:bCs/>
          <w:color w:val="auto"/>
          <w:sz w:val="24"/>
          <w:szCs w:val="24"/>
        </w:rPr>
        <w:t>Supporting strategic goals</w:t>
      </w:r>
      <w:bookmarkEnd w:id="29"/>
    </w:p>
    <w:p w:rsidR="0021665A" w:rsidRPr="00DC58D6" w:rsidRDefault="0021665A" w:rsidP="00DC58D6">
      <w:pPr>
        <w:spacing w:after="0" w:line="360" w:lineRule="auto"/>
        <w:jc w:val="both"/>
        <w:rPr>
          <w:rFonts w:ascii="Times New Roman" w:hAnsi="Times New Roman" w:cs="Times New Roman"/>
          <w:sz w:val="24"/>
          <w:szCs w:val="24"/>
        </w:rPr>
      </w:pPr>
      <w:r w:rsidRPr="0021665A">
        <w:rPr>
          <w:rFonts w:ascii="Times New Roman" w:hAnsi="Times New Roman" w:cs="Times New Roman"/>
          <w:sz w:val="24"/>
          <w:szCs w:val="24"/>
        </w:rPr>
        <w:t>HR metrics become effective instruments for strategic decision-making when connected to more general business goals. They assist in making sure that HR initiatives support business objectives like boosting innovation, enhancing customer service, or raising productivity. HR directors can defend expenditures on wellness, training, and development initiatives with precise measurement.</w:t>
      </w:r>
    </w:p>
    <w:p w:rsidR="00324666" w:rsidRPr="0043792E" w:rsidRDefault="0021665A" w:rsidP="0043792E">
      <w:pPr>
        <w:pStyle w:val="Heading2"/>
        <w:spacing w:before="0" w:line="360" w:lineRule="auto"/>
        <w:rPr>
          <w:rFonts w:ascii="Times New Roman" w:hAnsi="Times New Roman" w:cs="Times New Roman"/>
          <w:b/>
          <w:bCs/>
          <w:color w:val="auto"/>
          <w:sz w:val="24"/>
          <w:szCs w:val="24"/>
        </w:rPr>
      </w:pPr>
      <w:bookmarkStart w:id="30" w:name="_Toc201764170"/>
      <w:r w:rsidRPr="0043792E">
        <w:rPr>
          <w:rFonts w:ascii="Times New Roman" w:hAnsi="Times New Roman" w:cs="Times New Roman"/>
          <w:b/>
          <w:bCs/>
          <w:color w:val="auto"/>
          <w:sz w:val="24"/>
          <w:szCs w:val="24"/>
        </w:rPr>
        <w:t xml:space="preserve">Driving </w:t>
      </w:r>
      <w:r w:rsidR="0043792E" w:rsidRPr="0043792E">
        <w:rPr>
          <w:rFonts w:ascii="Times New Roman" w:hAnsi="Times New Roman" w:cs="Times New Roman"/>
          <w:b/>
          <w:bCs/>
          <w:color w:val="auto"/>
          <w:sz w:val="24"/>
          <w:szCs w:val="24"/>
        </w:rPr>
        <w:t>accountability and improvement</w:t>
      </w:r>
      <w:bookmarkEnd w:id="30"/>
    </w:p>
    <w:p w:rsidR="0043792E" w:rsidRDefault="0043792E" w:rsidP="007F6C86">
      <w:pPr>
        <w:spacing w:after="0" w:line="360" w:lineRule="auto"/>
        <w:jc w:val="both"/>
        <w:rPr>
          <w:rFonts w:ascii="Times New Roman" w:hAnsi="Times New Roman" w:cs="Times New Roman"/>
          <w:sz w:val="24"/>
          <w:szCs w:val="24"/>
        </w:rPr>
      </w:pPr>
      <w:r w:rsidRPr="0043792E">
        <w:rPr>
          <w:rFonts w:ascii="Times New Roman" w:hAnsi="Times New Roman" w:cs="Times New Roman"/>
          <w:sz w:val="24"/>
          <w:szCs w:val="24"/>
        </w:rPr>
        <w:t>Monitoring HR metrics on a regular basis encourages responsibility and ongoing development. Organizations can make well-informed adjustments that improve worker performance and organizational success by benchmarking results and comparing them over time.</w:t>
      </w:r>
      <w:sdt>
        <w:sdtPr>
          <w:rPr>
            <w:rFonts w:ascii="Times New Roman" w:hAnsi="Times New Roman" w:cs="Times New Roman"/>
            <w:sz w:val="24"/>
            <w:szCs w:val="24"/>
          </w:rPr>
          <w:id w:val="-775323014"/>
          <w:citation/>
        </w:sdtPr>
        <w:sdtContent>
          <w:r w:rsidR="0087014F">
            <w:rPr>
              <w:rFonts w:ascii="Times New Roman" w:hAnsi="Times New Roman" w:cs="Times New Roman"/>
              <w:sz w:val="24"/>
              <w:szCs w:val="24"/>
            </w:rPr>
            <w:fldChar w:fldCharType="begin"/>
          </w:r>
          <w:r w:rsidR="0087014F">
            <w:rPr>
              <w:rFonts w:ascii="Times New Roman" w:hAnsi="Times New Roman" w:cs="Times New Roman"/>
              <w:sz w:val="24"/>
              <w:szCs w:val="24"/>
            </w:rPr>
            <w:instrText xml:space="preserve"> CITATION IDS03 \l 1033 </w:instrText>
          </w:r>
          <w:r w:rsidR="0087014F">
            <w:rPr>
              <w:rFonts w:ascii="Times New Roman" w:hAnsi="Times New Roman" w:cs="Times New Roman"/>
              <w:sz w:val="24"/>
              <w:szCs w:val="24"/>
            </w:rPr>
            <w:fldChar w:fldCharType="separate"/>
          </w:r>
          <w:r w:rsidR="0087014F">
            <w:rPr>
              <w:rFonts w:ascii="Times New Roman" w:hAnsi="Times New Roman" w:cs="Times New Roman"/>
              <w:noProof/>
              <w:sz w:val="24"/>
              <w:szCs w:val="24"/>
            </w:rPr>
            <w:t xml:space="preserve"> </w:t>
          </w:r>
          <w:r w:rsidR="0087014F" w:rsidRPr="0087014F">
            <w:rPr>
              <w:rFonts w:ascii="Times New Roman" w:hAnsi="Times New Roman" w:cs="Times New Roman"/>
              <w:noProof/>
              <w:sz w:val="24"/>
              <w:szCs w:val="24"/>
            </w:rPr>
            <w:t>(IDS, 2003)</w:t>
          </w:r>
          <w:r w:rsidR="0087014F">
            <w:rPr>
              <w:rFonts w:ascii="Times New Roman" w:hAnsi="Times New Roman" w:cs="Times New Roman"/>
              <w:sz w:val="24"/>
              <w:szCs w:val="24"/>
            </w:rPr>
            <w:fldChar w:fldCharType="end"/>
          </w:r>
        </w:sdtContent>
      </w:sdt>
    </w:p>
    <w:p w:rsidR="0043792E" w:rsidRDefault="0043792E">
      <w:pPr>
        <w:rPr>
          <w:rFonts w:ascii="Times New Roman" w:hAnsi="Times New Roman" w:cs="Times New Roman"/>
          <w:sz w:val="24"/>
          <w:szCs w:val="24"/>
        </w:rPr>
      </w:pPr>
      <w:r>
        <w:rPr>
          <w:rFonts w:ascii="Times New Roman" w:hAnsi="Times New Roman" w:cs="Times New Roman"/>
          <w:sz w:val="24"/>
          <w:szCs w:val="24"/>
        </w:rPr>
        <w:br w:type="page"/>
      </w:r>
    </w:p>
    <w:p w:rsidR="0043792E" w:rsidRPr="00A276EE" w:rsidRDefault="0043792E" w:rsidP="00A276EE">
      <w:pPr>
        <w:pStyle w:val="Heading1"/>
        <w:spacing w:before="0" w:line="360" w:lineRule="auto"/>
        <w:jc w:val="center"/>
        <w:rPr>
          <w:rFonts w:ascii="Times New Roman" w:hAnsi="Times New Roman" w:cs="Times New Roman"/>
          <w:b/>
          <w:bCs/>
          <w:color w:val="auto"/>
          <w:sz w:val="24"/>
          <w:szCs w:val="24"/>
        </w:rPr>
      </w:pPr>
      <w:bookmarkStart w:id="31" w:name="_Toc201764171"/>
      <w:r w:rsidRPr="00A276EE">
        <w:rPr>
          <w:rFonts w:ascii="Times New Roman" w:hAnsi="Times New Roman" w:cs="Times New Roman"/>
          <w:b/>
          <w:bCs/>
          <w:color w:val="auto"/>
          <w:sz w:val="24"/>
          <w:szCs w:val="24"/>
        </w:rPr>
        <w:lastRenderedPageBreak/>
        <w:t>Digital information &amp; block chain</w:t>
      </w:r>
      <w:bookmarkEnd w:id="31"/>
    </w:p>
    <w:p w:rsidR="0043792E" w:rsidRPr="00A276EE" w:rsidRDefault="00A276EE" w:rsidP="00A276EE">
      <w:pPr>
        <w:pStyle w:val="Heading2"/>
        <w:spacing w:before="0" w:line="360" w:lineRule="auto"/>
        <w:rPr>
          <w:rFonts w:ascii="Times New Roman" w:hAnsi="Times New Roman" w:cs="Times New Roman"/>
          <w:b/>
          <w:bCs/>
          <w:color w:val="auto"/>
          <w:sz w:val="24"/>
          <w:szCs w:val="24"/>
        </w:rPr>
      </w:pPr>
      <w:bookmarkStart w:id="32" w:name="_Toc201764172"/>
      <w:r w:rsidRPr="00A276EE">
        <w:rPr>
          <w:rFonts w:ascii="Times New Roman" w:hAnsi="Times New Roman" w:cs="Times New Roman"/>
          <w:b/>
          <w:bCs/>
          <w:color w:val="auto"/>
          <w:sz w:val="24"/>
          <w:szCs w:val="24"/>
        </w:rPr>
        <w:t>Digital information in HR</w:t>
      </w:r>
      <w:bookmarkEnd w:id="32"/>
    </w:p>
    <w:p w:rsidR="00A276EE" w:rsidRDefault="00A276EE" w:rsidP="007F6C86">
      <w:pPr>
        <w:spacing w:after="0" w:line="360" w:lineRule="auto"/>
        <w:jc w:val="both"/>
        <w:rPr>
          <w:rFonts w:ascii="Times New Roman" w:hAnsi="Times New Roman" w:cs="Times New Roman"/>
          <w:sz w:val="24"/>
          <w:szCs w:val="24"/>
        </w:rPr>
      </w:pPr>
      <w:r w:rsidRPr="00A276EE">
        <w:rPr>
          <w:rFonts w:ascii="Times New Roman" w:hAnsi="Times New Roman" w:cs="Times New Roman"/>
          <w:sz w:val="24"/>
          <w:szCs w:val="24"/>
        </w:rPr>
        <w:t xml:space="preserve">Data that is processed, stored, and shared through electronic systems is referred to as digital information. Employee records, performance reviews, payroll information, training records, and recruitment data are all included in the HR context. </w:t>
      </w:r>
    </w:p>
    <w:p w:rsidR="00A276EE" w:rsidRPr="00A276EE" w:rsidRDefault="00A276EE" w:rsidP="00A276EE">
      <w:pPr>
        <w:pStyle w:val="Heading2"/>
        <w:spacing w:before="0" w:line="360" w:lineRule="auto"/>
        <w:rPr>
          <w:rFonts w:ascii="Times New Roman" w:hAnsi="Times New Roman" w:cs="Times New Roman"/>
          <w:b/>
          <w:bCs/>
          <w:color w:val="auto"/>
          <w:sz w:val="24"/>
          <w:szCs w:val="24"/>
        </w:rPr>
      </w:pPr>
      <w:bookmarkStart w:id="33" w:name="_Toc201764173"/>
      <w:r w:rsidRPr="00A276EE">
        <w:rPr>
          <w:rFonts w:ascii="Times New Roman" w:hAnsi="Times New Roman" w:cs="Times New Roman"/>
          <w:b/>
          <w:bCs/>
          <w:color w:val="auto"/>
          <w:sz w:val="24"/>
          <w:szCs w:val="24"/>
        </w:rPr>
        <w:t>Introduction to block chain technology</w:t>
      </w:r>
      <w:bookmarkEnd w:id="33"/>
    </w:p>
    <w:p w:rsidR="00A276EE" w:rsidRDefault="00A276EE" w:rsidP="007F6C86">
      <w:pPr>
        <w:spacing w:after="0" w:line="360" w:lineRule="auto"/>
        <w:jc w:val="both"/>
        <w:rPr>
          <w:rFonts w:ascii="Times New Roman" w:hAnsi="Times New Roman" w:cs="Times New Roman"/>
          <w:sz w:val="24"/>
          <w:szCs w:val="24"/>
        </w:rPr>
      </w:pPr>
      <w:r w:rsidRPr="00A276EE">
        <w:rPr>
          <w:rFonts w:ascii="Times New Roman" w:hAnsi="Times New Roman" w:cs="Times New Roman"/>
          <w:sz w:val="24"/>
          <w:szCs w:val="24"/>
        </w:rPr>
        <w:t>A decentralized, impenetrable digital ledger that tracks transactions across a network of computers is called a block chain. Every transaction is kept in a "block" and connected to the one before it, creating a transparent and safe "chain." Because block chain technology does not depend on a centralized authority like traditional databases do, it is extremely dependable for information sharing and verification.</w:t>
      </w:r>
    </w:p>
    <w:p w:rsidR="00A276EE" w:rsidRPr="00A276EE" w:rsidRDefault="00A276EE" w:rsidP="00A276EE">
      <w:pPr>
        <w:pStyle w:val="Heading2"/>
        <w:spacing w:before="0" w:line="360" w:lineRule="auto"/>
        <w:rPr>
          <w:rFonts w:ascii="Times New Roman" w:hAnsi="Times New Roman" w:cs="Times New Roman"/>
          <w:b/>
          <w:bCs/>
          <w:color w:val="auto"/>
          <w:sz w:val="24"/>
          <w:szCs w:val="24"/>
        </w:rPr>
      </w:pPr>
      <w:bookmarkStart w:id="34" w:name="_Toc201764174"/>
      <w:r w:rsidRPr="00A276EE">
        <w:rPr>
          <w:rFonts w:ascii="Times New Roman" w:hAnsi="Times New Roman" w:cs="Times New Roman"/>
          <w:b/>
          <w:bCs/>
          <w:color w:val="auto"/>
          <w:sz w:val="24"/>
          <w:szCs w:val="24"/>
        </w:rPr>
        <w:t>Benefits of combining digital information and block chain</w:t>
      </w:r>
      <w:bookmarkEnd w:id="34"/>
    </w:p>
    <w:p w:rsidR="00A276EE" w:rsidRDefault="00A276EE" w:rsidP="007F6C86">
      <w:pPr>
        <w:spacing w:after="0" w:line="360" w:lineRule="auto"/>
        <w:jc w:val="both"/>
        <w:rPr>
          <w:rFonts w:ascii="Times New Roman" w:hAnsi="Times New Roman" w:cs="Times New Roman"/>
          <w:sz w:val="24"/>
          <w:szCs w:val="24"/>
        </w:rPr>
      </w:pPr>
      <w:r w:rsidRPr="00A276EE">
        <w:rPr>
          <w:rFonts w:ascii="Times New Roman" w:hAnsi="Times New Roman" w:cs="Times New Roman"/>
          <w:sz w:val="24"/>
          <w:szCs w:val="24"/>
        </w:rPr>
        <w:t xml:space="preserve">Block chain technology has the potential to improve data security, transparency, and trust in HR. For instance, keeping contract agreements or employee credentials on a block chain guarantees that they cannot be falsified or changed. This expedites verification procedures while simultaneously enhancing record integrity. </w:t>
      </w:r>
      <w:sdt>
        <w:sdtPr>
          <w:rPr>
            <w:rFonts w:ascii="Times New Roman" w:hAnsi="Times New Roman" w:cs="Times New Roman"/>
            <w:sz w:val="24"/>
            <w:szCs w:val="24"/>
          </w:rPr>
          <w:id w:val="651332824"/>
          <w:citation/>
        </w:sdtPr>
        <w:sdtContent>
          <w:r w:rsidR="004E0EBD">
            <w:rPr>
              <w:rFonts w:ascii="Times New Roman" w:hAnsi="Times New Roman" w:cs="Times New Roman"/>
              <w:sz w:val="24"/>
              <w:szCs w:val="24"/>
            </w:rPr>
            <w:fldChar w:fldCharType="begin"/>
          </w:r>
          <w:r w:rsidR="004E0EBD">
            <w:rPr>
              <w:rFonts w:ascii="Times New Roman" w:hAnsi="Times New Roman" w:cs="Times New Roman"/>
              <w:sz w:val="24"/>
              <w:szCs w:val="24"/>
            </w:rPr>
            <w:instrText xml:space="preserve"> CITATION Ilz24 \l 1033 </w:instrText>
          </w:r>
          <w:r w:rsidR="004E0EBD">
            <w:rPr>
              <w:rFonts w:ascii="Times New Roman" w:hAnsi="Times New Roman" w:cs="Times New Roman"/>
              <w:sz w:val="24"/>
              <w:szCs w:val="24"/>
            </w:rPr>
            <w:fldChar w:fldCharType="separate"/>
          </w:r>
          <w:r w:rsidR="004E0EBD" w:rsidRPr="004E0EBD">
            <w:rPr>
              <w:rFonts w:ascii="Times New Roman" w:hAnsi="Times New Roman" w:cs="Times New Roman"/>
              <w:noProof/>
              <w:sz w:val="24"/>
              <w:szCs w:val="24"/>
            </w:rPr>
            <w:t>(Balodis, 2024)</w:t>
          </w:r>
          <w:r w:rsidR="004E0EBD">
            <w:rPr>
              <w:rFonts w:ascii="Times New Roman" w:hAnsi="Times New Roman" w:cs="Times New Roman"/>
              <w:sz w:val="24"/>
              <w:szCs w:val="24"/>
            </w:rPr>
            <w:fldChar w:fldCharType="end"/>
          </w:r>
        </w:sdtContent>
      </w:sdt>
    </w:p>
    <w:p w:rsidR="00A276EE" w:rsidRDefault="00A276EE">
      <w:pPr>
        <w:rPr>
          <w:rFonts w:ascii="Times New Roman" w:hAnsi="Times New Roman" w:cs="Times New Roman"/>
          <w:sz w:val="24"/>
          <w:szCs w:val="24"/>
        </w:rPr>
      </w:pPr>
      <w:r>
        <w:rPr>
          <w:rFonts w:ascii="Times New Roman" w:hAnsi="Times New Roman" w:cs="Times New Roman"/>
          <w:sz w:val="24"/>
          <w:szCs w:val="24"/>
        </w:rPr>
        <w:br w:type="page"/>
      </w:r>
    </w:p>
    <w:p w:rsidR="00A276EE" w:rsidRPr="008F6DA8" w:rsidRDefault="00231703" w:rsidP="008F6DA8">
      <w:pPr>
        <w:pStyle w:val="Heading1"/>
        <w:spacing w:before="0" w:line="360" w:lineRule="auto"/>
        <w:jc w:val="center"/>
        <w:rPr>
          <w:rFonts w:ascii="Times New Roman" w:hAnsi="Times New Roman" w:cs="Times New Roman"/>
          <w:b/>
          <w:bCs/>
          <w:color w:val="auto"/>
          <w:sz w:val="24"/>
          <w:szCs w:val="24"/>
        </w:rPr>
      </w:pPr>
      <w:bookmarkStart w:id="35" w:name="_Toc201764175"/>
      <w:r w:rsidRPr="008F6DA8">
        <w:rPr>
          <w:rFonts w:ascii="Times New Roman" w:hAnsi="Times New Roman" w:cs="Times New Roman"/>
          <w:b/>
          <w:bCs/>
          <w:color w:val="auto"/>
          <w:sz w:val="24"/>
          <w:szCs w:val="24"/>
        </w:rPr>
        <w:lastRenderedPageBreak/>
        <w:t xml:space="preserve">Relevance of </w:t>
      </w:r>
      <w:r w:rsidR="008F6DA8" w:rsidRPr="008F6DA8">
        <w:rPr>
          <w:rFonts w:ascii="Times New Roman" w:hAnsi="Times New Roman" w:cs="Times New Roman"/>
          <w:b/>
          <w:bCs/>
          <w:color w:val="auto"/>
          <w:sz w:val="24"/>
          <w:szCs w:val="24"/>
        </w:rPr>
        <w:t>block chain to business tod</w:t>
      </w:r>
      <w:r w:rsidRPr="008F6DA8">
        <w:rPr>
          <w:rFonts w:ascii="Times New Roman" w:hAnsi="Times New Roman" w:cs="Times New Roman"/>
          <w:b/>
          <w:bCs/>
          <w:color w:val="auto"/>
          <w:sz w:val="24"/>
          <w:szCs w:val="24"/>
        </w:rPr>
        <w:t>ay</w:t>
      </w:r>
      <w:bookmarkEnd w:id="35"/>
    </w:p>
    <w:p w:rsidR="008F6DA8" w:rsidRPr="008F6DA8" w:rsidRDefault="008F6DA8" w:rsidP="008F6DA8">
      <w:pPr>
        <w:pStyle w:val="Heading2"/>
        <w:spacing w:before="0" w:line="360" w:lineRule="auto"/>
        <w:rPr>
          <w:rFonts w:ascii="Times New Roman" w:hAnsi="Times New Roman" w:cs="Times New Roman"/>
          <w:b/>
          <w:bCs/>
          <w:color w:val="auto"/>
          <w:sz w:val="24"/>
          <w:szCs w:val="24"/>
        </w:rPr>
      </w:pPr>
      <w:bookmarkStart w:id="36" w:name="_Toc201764176"/>
      <w:r w:rsidRPr="008F6DA8">
        <w:rPr>
          <w:rFonts w:ascii="Times New Roman" w:hAnsi="Times New Roman" w:cs="Times New Roman"/>
          <w:b/>
          <w:bCs/>
          <w:color w:val="auto"/>
          <w:sz w:val="24"/>
          <w:szCs w:val="24"/>
        </w:rPr>
        <w:t>Enhancing data security and trust</w:t>
      </w:r>
      <w:bookmarkEnd w:id="36"/>
    </w:p>
    <w:p w:rsidR="008F6DA8" w:rsidRDefault="008F6DA8" w:rsidP="007F6C86">
      <w:pPr>
        <w:spacing w:after="0" w:line="360" w:lineRule="auto"/>
        <w:jc w:val="both"/>
        <w:rPr>
          <w:rFonts w:ascii="Times New Roman" w:hAnsi="Times New Roman" w:cs="Times New Roman"/>
          <w:sz w:val="24"/>
          <w:szCs w:val="24"/>
        </w:rPr>
      </w:pPr>
      <w:r w:rsidRPr="008F6DA8">
        <w:rPr>
          <w:rFonts w:ascii="Times New Roman" w:hAnsi="Times New Roman" w:cs="Times New Roman"/>
          <w:sz w:val="24"/>
          <w:szCs w:val="24"/>
        </w:rPr>
        <w:t>Block chain technology's capacity to offer safe and impenetrable data storage makes it extremely pertinent to contemporary enterprises. Block chain provides a decentralized system where records cannot be changed without consensus in a time when cyber threats and data breaches are frequent occurrences. This guarantees data integrity and fosters stakeholder trust.</w:t>
      </w:r>
    </w:p>
    <w:p w:rsidR="008F6DA8" w:rsidRPr="0037236F" w:rsidRDefault="008F6DA8" w:rsidP="0037236F">
      <w:pPr>
        <w:pStyle w:val="Heading2"/>
        <w:spacing w:before="0" w:line="360" w:lineRule="auto"/>
        <w:rPr>
          <w:rFonts w:ascii="Times New Roman" w:hAnsi="Times New Roman" w:cs="Times New Roman"/>
          <w:b/>
          <w:bCs/>
          <w:color w:val="auto"/>
          <w:sz w:val="24"/>
          <w:szCs w:val="24"/>
        </w:rPr>
      </w:pPr>
      <w:bookmarkStart w:id="37" w:name="_Toc201764177"/>
      <w:r w:rsidRPr="0037236F">
        <w:rPr>
          <w:rFonts w:ascii="Times New Roman" w:hAnsi="Times New Roman" w:cs="Times New Roman"/>
          <w:b/>
          <w:bCs/>
          <w:color w:val="auto"/>
          <w:sz w:val="24"/>
          <w:szCs w:val="24"/>
        </w:rPr>
        <w:t>Improving operational transparency</w:t>
      </w:r>
      <w:bookmarkEnd w:id="37"/>
    </w:p>
    <w:p w:rsidR="008F6DA8" w:rsidRDefault="0037236F" w:rsidP="007F6C86">
      <w:pPr>
        <w:spacing w:after="0" w:line="360" w:lineRule="auto"/>
        <w:jc w:val="both"/>
        <w:rPr>
          <w:rFonts w:ascii="Times New Roman" w:hAnsi="Times New Roman" w:cs="Times New Roman"/>
          <w:sz w:val="24"/>
          <w:szCs w:val="24"/>
        </w:rPr>
      </w:pPr>
      <w:r w:rsidRPr="0037236F">
        <w:rPr>
          <w:rFonts w:ascii="Times New Roman" w:hAnsi="Times New Roman" w:cs="Times New Roman"/>
          <w:sz w:val="24"/>
          <w:szCs w:val="24"/>
        </w:rPr>
        <w:t>By enabling real-time access to the same version of data by all authorized parties, block chain improves transparency. This enhances accountability and lowers the risk of fraud in industries like finance, logistics, and healthcare. Additionally, transparent record-keeping makes regulatory compliance and audits easier.</w:t>
      </w:r>
    </w:p>
    <w:p w:rsidR="0037236F" w:rsidRPr="0037236F" w:rsidRDefault="0037236F" w:rsidP="0037236F">
      <w:pPr>
        <w:pStyle w:val="Heading2"/>
        <w:spacing w:before="0" w:line="360" w:lineRule="auto"/>
        <w:rPr>
          <w:rFonts w:ascii="Times New Roman" w:hAnsi="Times New Roman" w:cs="Times New Roman"/>
          <w:b/>
          <w:bCs/>
          <w:color w:val="auto"/>
          <w:sz w:val="24"/>
          <w:szCs w:val="24"/>
        </w:rPr>
      </w:pPr>
      <w:bookmarkStart w:id="38" w:name="_Toc201764178"/>
      <w:r w:rsidRPr="0037236F">
        <w:rPr>
          <w:rFonts w:ascii="Times New Roman" w:hAnsi="Times New Roman" w:cs="Times New Roman"/>
          <w:b/>
          <w:bCs/>
          <w:color w:val="auto"/>
          <w:sz w:val="24"/>
          <w:szCs w:val="24"/>
        </w:rPr>
        <w:t>Streamlining business processes</w:t>
      </w:r>
      <w:bookmarkEnd w:id="38"/>
    </w:p>
    <w:p w:rsidR="0037236F" w:rsidRDefault="0037236F" w:rsidP="007F6C86">
      <w:pPr>
        <w:spacing w:after="0" w:line="360" w:lineRule="auto"/>
        <w:jc w:val="both"/>
        <w:rPr>
          <w:rFonts w:ascii="Times New Roman" w:hAnsi="Times New Roman" w:cs="Times New Roman"/>
          <w:sz w:val="24"/>
          <w:szCs w:val="24"/>
        </w:rPr>
      </w:pPr>
      <w:r w:rsidRPr="0037236F">
        <w:rPr>
          <w:rFonts w:ascii="Times New Roman" w:hAnsi="Times New Roman" w:cs="Times New Roman"/>
          <w:sz w:val="24"/>
          <w:szCs w:val="24"/>
        </w:rPr>
        <w:t>Smart contracts, which are self-executing agreements that are coded on the block chain, eliminate the need for middlemen by automating business transactions. This lowers expenses, speeds up procedures, and lessens administrative overhead. For instance, once certain requirements are fulfilled, payments may be released automatically.</w:t>
      </w:r>
      <w:sdt>
        <w:sdtPr>
          <w:rPr>
            <w:rFonts w:ascii="Times New Roman" w:hAnsi="Times New Roman" w:cs="Times New Roman"/>
            <w:sz w:val="24"/>
            <w:szCs w:val="24"/>
          </w:rPr>
          <w:id w:val="-1811169322"/>
          <w:citation/>
        </w:sdtPr>
        <w:sdtContent>
          <w:r w:rsidR="004E0EBD">
            <w:rPr>
              <w:rFonts w:ascii="Times New Roman" w:hAnsi="Times New Roman" w:cs="Times New Roman"/>
              <w:sz w:val="24"/>
              <w:szCs w:val="24"/>
            </w:rPr>
            <w:fldChar w:fldCharType="begin"/>
          </w:r>
          <w:r w:rsidR="004E0EBD">
            <w:rPr>
              <w:rFonts w:ascii="Times New Roman" w:hAnsi="Times New Roman" w:cs="Times New Roman"/>
              <w:sz w:val="24"/>
              <w:szCs w:val="24"/>
            </w:rPr>
            <w:instrText xml:space="preserve"> CITATION Sve25 \l 1033 </w:instrText>
          </w:r>
          <w:r w:rsidR="004E0EBD">
            <w:rPr>
              <w:rFonts w:ascii="Times New Roman" w:hAnsi="Times New Roman" w:cs="Times New Roman"/>
              <w:sz w:val="24"/>
              <w:szCs w:val="24"/>
            </w:rPr>
            <w:fldChar w:fldCharType="separate"/>
          </w:r>
          <w:r w:rsidR="004E0EBD">
            <w:rPr>
              <w:rFonts w:ascii="Times New Roman" w:hAnsi="Times New Roman" w:cs="Times New Roman"/>
              <w:noProof/>
              <w:sz w:val="24"/>
              <w:szCs w:val="24"/>
            </w:rPr>
            <w:t xml:space="preserve"> </w:t>
          </w:r>
          <w:r w:rsidR="004E0EBD" w:rsidRPr="004E0EBD">
            <w:rPr>
              <w:rFonts w:ascii="Times New Roman" w:hAnsi="Times New Roman" w:cs="Times New Roman"/>
              <w:noProof/>
              <w:sz w:val="24"/>
              <w:szCs w:val="24"/>
            </w:rPr>
            <w:t>(Lange, 2025)</w:t>
          </w:r>
          <w:r w:rsidR="004E0EBD">
            <w:rPr>
              <w:rFonts w:ascii="Times New Roman" w:hAnsi="Times New Roman" w:cs="Times New Roman"/>
              <w:sz w:val="24"/>
              <w:szCs w:val="24"/>
            </w:rPr>
            <w:fldChar w:fldCharType="end"/>
          </w:r>
        </w:sdtContent>
      </w:sdt>
    </w:p>
    <w:p w:rsidR="0037236F" w:rsidRDefault="0037236F">
      <w:pPr>
        <w:rPr>
          <w:rFonts w:ascii="Times New Roman" w:hAnsi="Times New Roman" w:cs="Times New Roman"/>
          <w:sz w:val="24"/>
          <w:szCs w:val="24"/>
        </w:rPr>
      </w:pPr>
      <w:r>
        <w:rPr>
          <w:rFonts w:ascii="Times New Roman" w:hAnsi="Times New Roman" w:cs="Times New Roman"/>
          <w:sz w:val="24"/>
          <w:szCs w:val="24"/>
        </w:rPr>
        <w:br w:type="page"/>
      </w:r>
    </w:p>
    <w:p w:rsidR="0037236F" w:rsidRPr="00A37EDA" w:rsidRDefault="00A37EDA" w:rsidP="00A37EDA">
      <w:pPr>
        <w:pStyle w:val="Heading1"/>
        <w:spacing w:before="0" w:line="360" w:lineRule="auto"/>
        <w:jc w:val="center"/>
        <w:rPr>
          <w:rFonts w:ascii="Times New Roman" w:hAnsi="Times New Roman" w:cs="Times New Roman"/>
          <w:b/>
          <w:bCs/>
          <w:color w:val="auto"/>
          <w:sz w:val="24"/>
          <w:szCs w:val="24"/>
        </w:rPr>
      </w:pPr>
      <w:bookmarkStart w:id="39" w:name="_Toc201764179"/>
      <w:r w:rsidRPr="00A37EDA">
        <w:rPr>
          <w:rFonts w:ascii="Times New Roman" w:hAnsi="Times New Roman" w:cs="Times New Roman"/>
          <w:b/>
          <w:bCs/>
          <w:color w:val="auto"/>
          <w:sz w:val="24"/>
          <w:szCs w:val="24"/>
        </w:rPr>
        <w:lastRenderedPageBreak/>
        <w:t>Impact of block chain on HRM</w:t>
      </w:r>
      <w:bookmarkEnd w:id="39"/>
    </w:p>
    <w:p w:rsidR="00A37EDA" w:rsidRPr="00A37EDA" w:rsidRDefault="00A37EDA" w:rsidP="00A37EDA">
      <w:pPr>
        <w:pStyle w:val="Heading2"/>
        <w:spacing w:before="0" w:line="360" w:lineRule="auto"/>
        <w:rPr>
          <w:rFonts w:ascii="Times New Roman" w:hAnsi="Times New Roman" w:cs="Times New Roman"/>
          <w:b/>
          <w:bCs/>
          <w:color w:val="auto"/>
          <w:sz w:val="24"/>
          <w:szCs w:val="24"/>
        </w:rPr>
      </w:pPr>
      <w:bookmarkStart w:id="40" w:name="_Toc201764180"/>
      <w:r w:rsidRPr="00A37EDA">
        <w:rPr>
          <w:rFonts w:ascii="Times New Roman" w:hAnsi="Times New Roman" w:cs="Times New Roman"/>
          <w:b/>
          <w:bCs/>
          <w:color w:val="auto"/>
          <w:sz w:val="24"/>
          <w:szCs w:val="24"/>
        </w:rPr>
        <w:t>Secure Employee Records</w:t>
      </w:r>
      <w:bookmarkEnd w:id="40"/>
    </w:p>
    <w:p w:rsidR="00A37EDA" w:rsidRDefault="00A37EDA" w:rsidP="007F6C86">
      <w:pPr>
        <w:spacing w:after="0" w:line="360" w:lineRule="auto"/>
        <w:jc w:val="both"/>
        <w:rPr>
          <w:rFonts w:ascii="Times New Roman" w:hAnsi="Times New Roman" w:cs="Times New Roman"/>
          <w:sz w:val="24"/>
          <w:szCs w:val="24"/>
        </w:rPr>
      </w:pPr>
      <w:r w:rsidRPr="00A37EDA">
        <w:rPr>
          <w:rFonts w:ascii="Times New Roman" w:hAnsi="Times New Roman" w:cs="Times New Roman"/>
          <w:sz w:val="24"/>
          <w:szCs w:val="24"/>
        </w:rPr>
        <w:t>Block chain enables HR departments to safely and impenetrably store employee data, including contracts, experience, and qualifications. This guarantees authenticity and lowers the possibility of data manipulation.</w:t>
      </w:r>
    </w:p>
    <w:p w:rsidR="00A37EDA" w:rsidRPr="00A37EDA" w:rsidRDefault="00A37EDA" w:rsidP="00A37EDA">
      <w:pPr>
        <w:pStyle w:val="Heading2"/>
        <w:spacing w:before="0" w:line="360" w:lineRule="auto"/>
        <w:rPr>
          <w:rFonts w:ascii="Times New Roman" w:hAnsi="Times New Roman" w:cs="Times New Roman"/>
          <w:b/>
          <w:bCs/>
          <w:color w:val="auto"/>
          <w:sz w:val="24"/>
          <w:szCs w:val="24"/>
        </w:rPr>
      </w:pPr>
      <w:bookmarkStart w:id="41" w:name="_Toc201764181"/>
      <w:r w:rsidRPr="00A37EDA">
        <w:rPr>
          <w:rFonts w:ascii="Times New Roman" w:hAnsi="Times New Roman" w:cs="Times New Roman"/>
          <w:b/>
          <w:bCs/>
          <w:color w:val="auto"/>
          <w:sz w:val="24"/>
          <w:szCs w:val="24"/>
        </w:rPr>
        <w:t>Faster recruitment and verification</w:t>
      </w:r>
      <w:bookmarkEnd w:id="41"/>
    </w:p>
    <w:p w:rsidR="00A37EDA" w:rsidRDefault="00A37EDA" w:rsidP="007F6C86">
      <w:pPr>
        <w:spacing w:after="0" w:line="360" w:lineRule="auto"/>
        <w:jc w:val="both"/>
        <w:rPr>
          <w:rFonts w:ascii="Times New Roman" w:hAnsi="Times New Roman" w:cs="Times New Roman"/>
          <w:sz w:val="24"/>
          <w:szCs w:val="24"/>
        </w:rPr>
      </w:pPr>
      <w:r w:rsidRPr="00A37EDA">
        <w:rPr>
          <w:rFonts w:ascii="Times New Roman" w:hAnsi="Times New Roman" w:cs="Times New Roman"/>
          <w:sz w:val="24"/>
          <w:szCs w:val="24"/>
        </w:rPr>
        <w:t>By using block chain, candidate credentials can be instantly verified from trusted sources, speeding up the recruitment process and minimizing fraud.</w:t>
      </w:r>
    </w:p>
    <w:p w:rsidR="00A37EDA" w:rsidRPr="00A37EDA" w:rsidRDefault="00A37EDA" w:rsidP="00A37EDA">
      <w:pPr>
        <w:pStyle w:val="Heading2"/>
        <w:spacing w:before="0" w:line="360" w:lineRule="auto"/>
        <w:rPr>
          <w:rFonts w:ascii="Times New Roman" w:hAnsi="Times New Roman" w:cs="Times New Roman"/>
          <w:b/>
          <w:bCs/>
          <w:color w:val="auto"/>
          <w:sz w:val="24"/>
          <w:szCs w:val="24"/>
        </w:rPr>
      </w:pPr>
      <w:bookmarkStart w:id="42" w:name="_Toc201764182"/>
      <w:r w:rsidRPr="00A37EDA">
        <w:rPr>
          <w:rFonts w:ascii="Times New Roman" w:hAnsi="Times New Roman" w:cs="Times New Roman"/>
          <w:b/>
          <w:bCs/>
          <w:color w:val="auto"/>
          <w:sz w:val="24"/>
          <w:szCs w:val="24"/>
        </w:rPr>
        <w:t>Smart contracts and payroll</w:t>
      </w:r>
      <w:bookmarkEnd w:id="42"/>
    </w:p>
    <w:p w:rsidR="00A37EDA" w:rsidRDefault="00A37EDA" w:rsidP="007F6C86">
      <w:pPr>
        <w:spacing w:after="0" w:line="360" w:lineRule="auto"/>
        <w:jc w:val="both"/>
        <w:rPr>
          <w:rFonts w:ascii="Times New Roman" w:hAnsi="Times New Roman" w:cs="Times New Roman"/>
          <w:sz w:val="24"/>
          <w:szCs w:val="24"/>
        </w:rPr>
      </w:pPr>
      <w:r w:rsidRPr="00A37EDA">
        <w:rPr>
          <w:rFonts w:ascii="Times New Roman" w:hAnsi="Times New Roman" w:cs="Times New Roman"/>
          <w:sz w:val="24"/>
          <w:szCs w:val="24"/>
        </w:rPr>
        <w:t>Payroll and employment contracts can be automated with smart contracts, guaranteeing accurate and on-time payments without the need for human involvement.</w:t>
      </w:r>
    </w:p>
    <w:p w:rsidR="00A37EDA" w:rsidRPr="00A37EDA" w:rsidRDefault="00A37EDA" w:rsidP="00A37EDA">
      <w:pPr>
        <w:pStyle w:val="Heading2"/>
        <w:spacing w:before="0" w:line="360" w:lineRule="auto"/>
        <w:rPr>
          <w:rFonts w:ascii="Times New Roman" w:hAnsi="Times New Roman" w:cs="Times New Roman"/>
          <w:b/>
          <w:bCs/>
          <w:color w:val="auto"/>
          <w:sz w:val="24"/>
          <w:szCs w:val="24"/>
        </w:rPr>
      </w:pPr>
      <w:bookmarkStart w:id="43" w:name="_Toc201764183"/>
      <w:r w:rsidRPr="00A37EDA">
        <w:rPr>
          <w:rFonts w:ascii="Times New Roman" w:hAnsi="Times New Roman" w:cs="Times New Roman"/>
          <w:b/>
          <w:bCs/>
          <w:color w:val="auto"/>
          <w:sz w:val="24"/>
          <w:szCs w:val="24"/>
        </w:rPr>
        <w:t>Enhanced transparency</w:t>
      </w:r>
      <w:bookmarkEnd w:id="43"/>
    </w:p>
    <w:p w:rsidR="000D1376" w:rsidRDefault="00A37EDA" w:rsidP="007F6C86">
      <w:pPr>
        <w:spacing w:after="0" w:line="360" w:lineRule="auto"/>
        <w:jc w:val="both"/>
        <w:rPr>
          <w:rFonts w:ascii="Times New Roman" w:hAnsi="Times New Roman" w:cs="Times New Roman"/>
          <w:sz w:val="24"/>
          <w:szCs w:val="24"/>
        </w:rPr>
      </w:pPr>
      <w:r w:rsidRPr="00A37EDA">
        <w:rPr>
          <w:rFonts w:ascii="Times New Roman" w:hAnsi="Times New Roman" w:cs="Times New Roman"/>
          <w:sz w:val="24"/>
          <w:szCs w:val="24"/>
        </w:rPr>
        <w:t>Because block chain makes HR-related transactions and policies transparent, it fosters greater trust between employers and employees.</w:t>
      </w:r>
      <w:sdt>
        <w:sdtPr>
          <w:rPr>
            <w:rFonts w:ascii="Times New Roman" w:hAnsi="Times New Roman" w:cs="Times New Roman"/>
            <w:sz w:val="24"/>
            <w:szCs w:val="24"/>
          </w:rPr>
          <w:id w:val="-1596090747"/>
          <w:citation/>
        </w:sdtPr>
        <w:sdtContent>
          <w:r w:rsidR="000D1376">
            <w:rPr>
              <w:rFonts w:ascii="Times New Roman" w:hAnsi="Times New Roman" w:cs="Times New Roman"/>
              <w:sz w:val="24"/>
              <w:szCs w:val="24"/>
            </w:rPr>
            <w:fldChar w:fldCharType="begin"/>
          </w:r>
          <w:r w:rsidR="000D1376">
            <w:rPr>
              <w:rFonts w:ascii="Times New Roman" w:hAnsi="Times New Roman" w:cs="Times New Roman"/>
              <w:sz w:val="24"/>
              <w:szCs w:val="24"/>
            </w:rPr>
            <w:instrText xml:space="preserve"> CITATION DrK24 \l 1033 </w:instrText>
          </w:r>
          <w:r w:rsidR="000D1376">
            <w:rPr>
              <w:rFonts w:ascii="Times New Roman" w:hAnsi="Times New Roman" w:cs="Times New Roman"/>
              <w:sz w:val="24"/>
              <w:szCs w:val="24"/>
            </w:rPr>
            <w:fldChar w:fldCharType="separate"/>
          </w:r>
          <w:r w:rsidR="000D1376">
            <w:rPr>
              <w:rFonts w:ascii="Times New Roman" w:hAnsi="Times New Roman" w:cs="Times New Roman"/>
              <w:noProof/>
              <w:sz w:val="24"/>
              <w:szCs w:val="24"/>
            </w:rPr>
            <w:t xml:space="preserve"> </w:t>
          </w:r>
          <w:r w:rsidR="000D1376" w:rsidRPr="000D1376">
            <w:rPr>
              <w:rFonts w:ascii="Times New Roman" w:hAnsi="Times New Roman" w:cs="Times New Roman"/>
              <w:noProof/>
              <w:sz w:val="24"/>
              <w:szCs w:val="24"/>
            </w:rPr>
            <w:t>(Maheswari, 2024)</w:t>
          </w:r>
          <w:r w:rsidR="000D1376">
            <w:rPr>
              <w:rFonts w:ascii="Times New Roman" w:hAnsi="Times New Roman" w:cs="Times New Roman"/>
              <w:sz w:val="24"/>
              <w:szCs w:val="24"/>
            </w:rPr>
            <w:fldChar w:fldCharType="end"/>
          </w:r>
        </w:sdtContent>
      </w:sdt>
    </w:p>
    <w:p w:rsidR="000D1376" w:rsidRDefault="000D1376">
      <w:pPr>
        <w:rPr>
          <w:rFonts w:ascii="Times New Roman" w:hAnsi="Times New Roman" w:cs="Times New Roman"/>
          <w:sz w:val="24"/>
          <w:szCs w:val="24"/>
        </w:rPr>
      </w:pPr>
      <w:r>
        <w:rPr>
          <w:rFonts w:ascii="Times New Roman" w:hAnsi="Times New Roman" w:cs="Times New Roman"/>
          <w:sz w:val="24"/>
          <w:szCs w:val="24"/>
        </w:rPr>
        <w:br w:type="page"/>
      </w:r>
    </w:p>
    <w:bookmarkStart w:id="44" w:name="_Toc201764184" w:displacedByCustomXml="next"/>
    <w:sdt>
      <w:sdtPr>
        <w:id w:val="-841082391"/>
        <w:docPartObj>
          <w:docPartGallery w:val="Bibliographies"/>
          <w:docPartUnique/>
        </w:docPartObj>
      </w:sdtPr>
      <w:sdtEndPr>
        <w:rPr>
          <w:rFonts w:asciiTheme="minorHAnsi" w:eastAsiaTheme="minorEastAsia" w:hAnsiTheme="minorHAnsi" w:cstheme="minorBidi"/>
          <w:color w:val="auto"/>
          <w:sz w:val="22"/>
          <w:szCs w:val="22"/>
        </w:rPr>
      </w:sdtEndPr>
      <w:sdtContent>
        <w:p w:rsidR="000D1376" w:rsidRPr="000D1376" w:rsidRDefault="000D1376" w:rsidP="003A4B33">
          <w:pPr>
            <w:pStyle w:val="Heading1"/>
            <w:spacing w:before="0" w:line="360" w:lineRule="auto"/>
            <w:jc w:val="center"/>
            <w:rPr>
              <w:rFonts w:ascii="Times New Roman" w:hAnsi="Times New Roman" w:cs="Times New Roman"/>
              <w:b/>
              <w:bCs/>
              <w:color w:val="auto"/>
              <w:sz w:val="24"/>
              <w:szCs w:val="24"/>
            </w:rPr>
          </w:pPr>
          <w:r w:rsidRPr="000D1376">
            <w:rPr>
              <w:rFonts w:ascii="Times New Roman" w:hAnsi="Times New Roman" w:cs="Times New Roman"/>
              <w:b/>
              <w:bCs/>
              <w:color w:val="auto"/>
              <w:sz w:val="24"/>
              <w:szCs w:val="24"/>
            </w:rPr>
            <w:t>References</w:t>
          </w:r>
          <w:bookmarkEnd w:id="44"/>
        </w:p>
        <w:sdt>
          <w:sdtPr>
            <w:id w:val="-573587230"/>
            <w:bibliography/>
          </w:sdtPr>
          <w:sdtContent>
            <w:p w:rsidR="000D1376" w:rsidRPr="000D1376" w:rsidRDefault="000D1376" w:rsidP="003A4B33">
              <w:pPr>
                <w:pStyle w:val="Bibliography"/>
                <w:spacing w:line="360" w:lineRule="auto"/>
                <w:ind w:left="720" w:hanging="720"/>
                <w:rPr>
                  <w:rFonts w:ascii="Times New Roman" w:hAnsi="Times New Roman" w:cs="Times New Roman"/>
                  <w:noProof/>
                  <w:sz w:val="28"/>
                  <w:szCs w:val="28"/>
                </w:rPr>
              </w:pPr>
              <w:r w:rsidRPr="000D1376">
                <w:rPr>
                  <w:rFonts w:ascii="Times New Roman" w:hAnsi="Times New Roman" w:cs="Times New Roman"/>
                  <w:sz w:val="24"/>
                  <w:szCs w:val="24"/>
                </w:rPr>
                <w:fldChar w:fldCharType="begin"/>
              </w:r>
              <w:r w:rsidRPr="000D1376">
                <w:rPr>
                  <w:rFonts w:ascii="Times New Roman" w:hAnsi="Times New Roman" w:cs="Times New Roman"/>
                  <w:sz w:val="24"/>
                  <w:szCs w:val="24"/>
                </w:rPr>
                <w:instrText xml:space="preserve"> BIBLIOGRAPHY </w:instrText>
              </w:r>
              <w:r w:rsidRPr="000D1376">
                <w:rPr>
                  <w:rFonts w:ascii="Times New Roman" w:hAnsi="Times New Roman" w:cs="Times New Roman"/>
                  <w:sz w:val="24"/>
                  <w:szCs w:val="24"/>
                </w:rPr>
                <w:fldChar w:fldCharType="separate"/>
              </w:r>
              <w:r w:rsidRPr="000D1376">
                <w:rPr>
                  <w:rFonts w:ascii="Times New Roman" w:hAnsi="Times New Roman" w:cs="Times New Roman"/>
                  <w:noProof/>
                  <w:sz w:val="24"/>
                  <w:szCs w:val="24"/>
                </w:rPr>
                <w:t xml:space="preserve">Balodis, I. (2024). </w:t>
              </w:r>
              <w:r w:rsidRPr="000D1376">
                <w:rPr>
                  <w:rFonts w:ascii="Times New Roman" w:hAnsi="Times New Roman" w:cs="Times New Roman"/>
                  <w:i/>
                  <w:iCs/>
                  <w:noProof/>
                  <w:sz w:val="24"/>
                  <w:szCs w:val="24"/>
                </w:rPr>
                <w:t>Blockchain Technology and Its Role in Digitalization</w:t>
              </w:r>
              <w:r w:rsidRPr="000D1376">
                <w:rPr>
                  <w:rFonts w:ascii="Times New Roman" w:hAnsi="Times New Roman" w:cs="Times New Roman"/>
                  <w:noProof/>
                  <w:sz w:val="24"/>
                  <w:szCs w:val="24"/>
                </w:rPr>
                <w:t xml:space="preserve">. Retrieved from </w:t>
              </w:r>
              <w:hyperlink r:id="rId10" w:history="1">
                <w:r w:rsidRPr="003A4B33">
                  <w:rPr>
                    <w:rStyle w:val="Hyperlink"/>
                    <w:rFonts w:ascii="Times New Roman" w:hAnsi="Times New Roman" w:cs="Times New Roman"/>
                    <w:noProof/>
                    <w:sz w:val="24"/>
                    <w:szCs w:val="24"/>
                  </w:rPr>
                  <w:t>https://papers.ssrn.com/sol3/papers.cfm?abstract_id=4723029</w:t>
                </w:r>
              </w:hyperlink>
            </w:p>
            <w:p w:rsidR="000D1376" w:rsidRPr="000D1376" w:rsidRDefault="000D1376" w:rsidP="003A4B33">
              <w:pPr>
                <w:pStyle w:val="Bibliography"/>
                <w:spacing w:line="360" w:lineRule="auto"/>
                <w:ind w:left="720" w:hanging="720"/>
                <w:rPr>
                  <w:rFonts w:ascii="Times New Roman" w:hAnsi="Times New Roman" w:cs="Times New Roman"/>
                  <w:noProof/>
                  <w:sz w:val="24"/>
                  <w:szCs w:val="24"/>
                </w:rPr>
              </w:pPr>
              <w:r w:rsidRPr="000D1376">
                <w:rPr>
                  <w:rFonts w:ascii="Times New Roman" w:hAnsi="Times New Roman" w:cs="Times New Roman"/>
                  <w:noProof/>
                  <w:sz w:val="24"/>
                  <w:szCs w:val="24"/>
                </w:rPr>
                <w:t xml:space="preserve">Falletta, S. V. (2020). </w:t>
              </w:r>
              <w:r w:rsidRPr="000D1376">
                <w:rPr>
                  <w:rFonts w:ascii="Times New Roman" w:hAnsi="Times New Roman" w:cs="Times New Roman"/>
                  <w:i/>
                  <w:iCs/>
                  <w:noProof/>
                  <w:sz w:val="24"/>
                  <w:szCs w:val="24"/>
                </w:rPr>
                <w:t>The HRanalytics cycle: a sevenstep process for building evidence-based and ethical HR analytics capabilities</w:t>
              </w:r>
              <w:r w:rsidRPr="000D1376">
                <w:rPr>
                  <w:rFonts w:ascii="Times New Roman" w:hAnsi="Times New Roman" w:cs="Times New Roman"/>
                  <w:noProof/>
                  <w:sz w:val="24"/>
                  <w:szCs w:val="24"/>
                </w:rPr>
                <w:t xml:space="preserve">. Retrieved from </w:t>
              </w:r>
              <w:hyperlink r:id="rId11" w:history="1">
                <w:r w:rsidRPr="003A4B33">
                  <w:rPr>
                    <w:rStyle w:val="Hyperlink"/>
                    <w:rFonts w:ascii="Times New Roman" w:hAnsi="Times New Roman" w:cs="Times New Roman"/>
                    <w:noProof/>
                    <w:sz w:val="24"/>
                    <w:szCs w:val="24"/>
                  </w:rPr>
                  <w:t>https://www.emerald.com/insight/content/doi/10.1108/jwam-03-2020-0020/full/pdf</w:t>
                </w:r>
              </w:hyperlink>
            </w:p>
            <w:p w:rsidR="000D1376" w:rsidRPr="000D1376" w:rsidRDefault="000D1376" w:rsidP="003A4B33">
              <w:pPr>
                <w:pStyle w:val="Bibliography"/>
                <w:spacing w:line="360" w:lineRule="auto"/>
                <w:ind w:left="720" w:hanging="720"/>
                <w:rPr>
                  <w:rFonts w:ascii="Times New Roman" w:hAnsi="Times New Roman" w:cs="Times New Roman"/>
                  <w:noProof/>
                  <w:sz w:val="24"/>
                  <w:szCs w:val="24"/>
                </w:rPr>
              </w:pPr>
              <w:r w:rsidRPr="000D1376">
                <w:rPr>
                  <w:rFonts w:ascii="Times New Roman" w:hAnsi="Times New Roman" w:cs="Times New Roman"/>
                  <w:noProof/>
                  <w:sz w:val="24"/>
                  <w:szCs w:val="24"/>
                </w:rPr>
                <w:t xml:space="preserve">IDS. (2003). </w:t>
              </w:r>
              <w:r w:rsidRPr="000D1376">
                <w:rPr>
                  <w:rFonts w:ascii="Times New Roman" w:hAnsi="Times New Roman" w:cs="Times New Roman"/>
                  <w:i/>
                  <w:iCs/>
                  <w:noProof/>
                  <w:sz w:val="24"/>
                  <w:szCs w:val="24"/>
                </w:rPr>
                <w:t>MEASURING HR: EFFECTIVENESS AND EFFICIENCY</w:t>
              </w:r>
              <w:r w:rsidRPr="000D1376">
                <w:rPr>
                  <w:rFonts w:ascii="Times New Roman" w:hAnsi="Times New Roman" w:cs="Times New Roman"/>
                  <w:noProof/>
                  <w:sz w:val="24"/>
                  <w:szCs w:val="24"/>
                </w:rPr>
                <w:t xml:space="preserve">. Retrieved from </w:t>
              </w:r>
              <w:hyperlink r:id="rId12" w:history="1">
                <w:r w:rsidRPr="003A4B33">
                  <w:rPr>
                    <w:rStyle w:val="Hyperlink"/>
                    <w:rFonts w:ascii="Times New Roman" w:hAnsi="Times New Roman" w:cs="Times New Roman"/>
                    <w:noProof/>
                    <w:sz w:val="24"/>
                    <w:szCs w:val="24"/>
                  </w:rPr>
                  <w:t>https://nscpolteksby.ac.id/ebook/files/Ebook/Business%20Administration/Human%20Resource%20Management%206th%20edition%20(2005)/Chapter%2033%20-%20MEASURING%20HR-%20EFFECTIVENESS%20AND%20EFFICIENCY.pdf</w:t>
                </w:r>
              </w:hyperlink>
            </w:p>
            <w:p w:rsidR="000D1376" w:rsidRPr="000D1376" w:rsidRDefault="000D1376" w:rsidP="003A4B33">
              <w:pPr>
                <w:pStyle w:val="Bibliography"/>
                <w:spacing w:line="360" w:lineRule="auto"/>
                <w:ind w:left="720" w:hanging="720"/>
                <w:rPr>
                  <w:rFonts w:ascii="Times New Roman" w:hAnsi="Times New Roman" w:cs="Times New Roman"/>
                  <w:noProof/>
                  <w:sz w:val="24"/>
                  <w:szCs w:val="24"/>
                </w:rPr>
              </w:pPr>
              <w:r w:rsidRPr="000D1376">
                <w:rPr>
                  <w:rFonts w:ascii="Times New Roman" w:hAnsi="Times New Roman" w:cs="Times New Roman"/>
                  <w:noProof/>
                  <w:sz w:val="24"/>
                  <w:szCs w:val="24"/>
                </w:rPr>
                <w:t xml:space="preserve">Lange, S. (2025). </w:t>
              </w:r>
              <w:r w:rsidRPr="000D1376">
                <w:rPr>
                  <w:rFonts w:ascii="Times New Roman" w:hAnsi="Times New Roman" w:cs="Times New Roman"/>
                  <w:i/>
                  <w:iCs/>
                  <w:noProof/>
                  <w:sz w:val="24"/>
                  <w:szCs w:val="24"/>
                </w:rPr>
                <w:t xml:space="preserve">What Impacts Does Blockchain Technology Have on Business Process Control and Supply Chain Management? </w:t>
              </w:r>
              <w:r w:rsidRPr="000D1376">
                <w:rPr>
                  <w:rFonts w:ascii="Times New Roman" w:hAnsi="Times New Roman" w:cs="Times New Roman"/>
                  <w:noProof/>
                  <w:sz w:val="24"/>
                  <w:szCs w:val="24"/>
                </w:rPr>
                <w:t xml:space="preserve">. Retrieved from </w:t>
              </w:r>
              <w:hyperlink r:id="rId13" w:history="1">
                <w:r w:rsidRPr="003A4B33">
                  <w:rPr>
                    <w:rStyle w:val="Hyperlink"/>
                    <w:rFonts w:ascii="Times New Roman" w:hAnsi="Times New Roman" w:cs="Times New Roman"/>
                    <w:noProof/>
                    <w:sz w:val="24"/>
                    <w:szCs w:val="24"/>
                  </w:rPr>
                  <w:t>http://www.diva-portal.org/smash/get/diva2:1865409/FULLTEXT01.pdf</w:t>
                </w:r>
              </w:hyperlink>
            </w:p>
            <w:p w:rsidR="000D1376" w:rsidRPr="000D1376" w:rsidRDefault="000D1376" w:rsidP="003A4B33">
              <w:pPr>
                <w:pStyle w:val="Bibliography"/>
                <w:spacing w:line="360" w:lineRule="auto"/>
                <w:ind w:left="720" w:hanging="720"/>
                <w:rPr>
                  <w:rFonts w:ascii="Times New Roman" w:hAnsi="Times New Roman" w:cs="Times New Roman"/>
                  <w:noProof/>
                  <w:sz w:val="24"/>
                  <w:szCs w:val="24"/>
                </w:rPr>
              </w:pPr>
              <w:r w:rsidRPr="000D1376">
                <w:rPr>
                  <w:rFonts w:ascii="Times New Roman" w:hAnsi="Times New Roman" w:cs="Times New Roman"/>
                  <w:noProof/>
                  <w:sz w:val="24"/>
                  <w:szCs w:val="24"/>
                </w:rPr>
                <w:t xml:space="preserve">Maheswari, D. K. (2024). </w:t>
              </w:r>
              <w:r w:rsidRPr="000D1376">
                <w:rPr>
                  <w:rFonts w:ascii="Times New Roman" w:hAnsi="Times New Roman" w:cs="Times New Roman"/>
                  <w:i/>
                  <w:iCs/>
                  <w:noProof/>
                  <w:sz w:val="24"/>
                  <w:szCs w:val="24"/>
                </w:rPr>
                <w:t>Impact Of AI And Blockchain Technology In The Growth Of Digital HRM Transformation As A Function Of Management</w:t>
              </w:r>
              <w:r w:rsidRPr="000D1376">
                <w:rPr>
                  <w:rFonts w:ascii="Times New Roman" w:hAnsi="Times New Roman" w:cs="Times New Roman"/>
                  <w:noProof/>
                  <w:sz w:val="24"/>
                  <w:szCs w:val="24"/>
                </w:rPr>
                <w:t xml:space="preserve">. Retrieved from </w:t>
              </w:r>
              <w:hyperlink r:id="rId14" w:history="1">
                <w:r w:rsidRPr="003A4B33">
                  <w:rPr>
                    <w:rStyle w:val="Hyperlink"/>
                    <w:rFonts w:ascii="Times New Roman" w:hAnsi="Times New Roman" w:cs="Times New Roman"/>
                    <w:noProof/>
                    <w:sz w:val="24"/>
                    <w:szCs w:val="24"/>
                  </w:rPr>
                  <w:t>https://papers.ssrn.com/sol3/papers.cfm?abstract_id=5000239</w:t>
                </w:r>
              </w:hyperlink>
            </w:p>
            <w:p w:rsidR="000D1376" w:rsidRPr="000D1376" w:rsidRDefault="000D1376" w:rsidP="003A4B33">
              <w:pPr>
                <w:pStyle w:val="Bibliography"/>
                <w:spacing w:line="360" w:lineRule="auto"/>
                <w:ind w:left="720" w:hanging="720"/>
                <w:rPr>
                  <w:rFonts w:ascii="Times New Roman" w:hAnsi="Times New Roman" w:cs="Times New Roman"/>
                  <w:noProof/>
                  <w:sz w:val="24"/>
                  <w:szCs w:val="24"/>
                </w:rPr>
              </w:pPr>
              <w:r w:rsidRPr="000D1376">
                <w:rPr>
                  <w:rFonts w:ascii="Times New Roman" w:hAnsi="Times New Roman" w:cs="Times New Roman"/>
                  <w:noProof/>
                  <w:sz w:val="24"/>
                  <w:szCs w:val="24"/>
                </w:rPr>
                <w:t xml:space="preserve">Marciniak, R. (2016). </w:t>
              </w:r>
              <w:r w:rsidRPr="000D1376">
                <w:rPr>
                  <w:rFonts w:ascii="Times New Roman" w:hAnsi="Times New Roman" w:cs="Times New Roman"/>
                  <w:i/>
                  <w:iCs/>
                  <w:noProof/>
                  <w:sz w:val="24"/>
                  <w:szCs w:val="24"/>
                </w:rPr>
                <w:t xml:space="preserve">VALUE ADDED IN THE BUSINESS SERVICES </w:t>
              </w:r>
              <w:r w:rsidRPr="000D1376">
                <w:rPr>
                  <w:rFonts w:ascii="Times New Roman" w:hAnsi="Times New Roman" w:cs="Times New Roman"/>
                  <w:noProof/>
                  <w:sz w:val="24"/>
                  <w:szCs w:val="24"/>
                </w:rPr>
                <w:t xml:space="preserve">. Retrieved from </w:t>
              </w:r>
              <w:hyperlink r:id="rId15" w:history="1">
                <w:r w:rsidRPr="003A4B33">
                  <w:rPr>
                    <w:rStyle w:val="Hyperlink"/>
                    <w:rFonts w:ascii="Times New Roman" w:hAnsi="Times New Roman" w:cs="Times New Roman"/>
                    <w:noProof/>
                    <w:sz w:val="24"/>
                    <w:szCs w:val="24"/>
                  </w:rPr>
                  <w:t>https://www.academia.edu/92111407/Value_added_in_the_business_services</w:t>
                </w:r>
              </w:hyperlink>
            </w:p>
            <w:p w:rsidR="000D1376" w:rsidRPr="000D1376" w:rsidRDefault="000D1376" w:rsidP="003A4B33">
              <w:pPr>
                <w:pStyle w:val="Bibliography"/>
                <w:spacing w:line="360" w:lineRule="auto"/>
                <w:ind w:left="720" w:hanging="720"/>
                <w:rPr>
                  <w:rFonts w:ascii="Times New Roman" w:hAnsi="Times New Roman" w:cs="Times New Roman"/>
                  <w:noProof/>
                  <w:sz w:val="24"/>
                  <w:szCs w:val="24"/>
                </w:rPr>
              </w:pPr>
              <w:r w:rsidRPr="000D1376">
                <w:rPr>
                  <w:rFonts w:ascii="Times New Roman" w:hAnsi="Times New Roman" w:cs="Times New Roman"/>
                  <w:noProof/>
                  <w:sz w:val="24"/>
                  <w:szCs w:val="24"/>
                </w:rPr>
                <w:t xml:space="preserve">Smith, T. A. (2010). </w:t>
              </w:r>
              <w:r w:rsidRPr="000D1376">
                <w:rPr>
                  <w:rFonts w:ascii="Times New Roman" w:hAnsi="Times New Roman" w:cs="Times New Roman"/>
                  <w:i/>
                  <w:iCs/>
                  <w:noProof/>
                  <w:sz w:val="24"/>
                  <w:szCs w:val="24"/>
                </w:rPr>
                <w:t>Linking business strategy and Knowledge Management Capabilities for organizational effectiveness</w:t>
              </w:r>
              <w:r w:rsidRPr="000D1376">
                <w:rPr>
                  <w:rFonts w:ascii="Times New Roman" w:hAnsi="Times New Roman" w:cs="Times New Roman"/>
                  <w:noProof/>
                  <w:sz w:val="24"/>
                  <w:szCs w:val="24"/>
                </w:rPr>
                <w:t xml:space="preserve">. Retrieved from </w:t>
              </w:r>
              <w:hyperlink r:id="rId16" w:history="1">
                <w:r w:rsidRPr="003A4B33">
                  <w:rPr>
                    <w:rStyle w:val="Hyperlink"/>
                    <w:rFonts w:ascii="Times New Roman" w:hAnsi="Times New Roman" w:cs="Times New Roman"/>
                    <w:noProof/>
                    <w:sz w:val="24"/>
                    <w:szCs w:val="24"/>
                  </w:rPr>
                  <w:t>https://www.academia.edu/50645898/Linking_business_strategy_and_knowledge_management_capabilities_for_organizational_effectiveness</w:t>
                </w:r>
              </w:hyperlink>
            </w:p>
            <w:p w:rsidR="000D1376" w:rsidRPr="000D1376" w:rsidRDefault="000D1376" w:rsidP="003A4B33">
              <w:pPr>
                <w:pStyle w:val="Bibliography"/>
                <w:spacing w:line="360" w:lineRule="auto"/>
                <w:ind w:left="720" w:hanging="720"/>
                <w:rPr>
                  <w:rFonts w:ascii="Times New Roman" w:hAnsi="Times New Roman" w:cs="Times New Roman"/>
                  <w:noProof/>
                  <w:sz w:val="24"/>
                  <w:szCs w:val="24"/>
                </w:rPr>
              </w:pPr>
              <w:r w:rsidRPr="000D1376">
                <w:rPr>
                  <w:rFonts w:ascii="Times New Roman" w:hAnsi="Times New Roman" w:cs="Times New Roman"/>
                  <w:noProof/>
                  <w:sz w:val="24"/>
                  <w:szCs w:val="24"/>
                </w:rPr>
                <w:t xml:space="preserve">University, L. (2025). </w:t>
              </w:r>
              <w:r w:rsidRPr="000D1376">
                <w:rPr>
                  <w:rFonts w:ascii="Times New Roman" w:hAnsi="Times New Roman" w:cs="Times New Roman"/>
                  <w:i/>
                  <w:iCs/>
                  <w:noProof/>
                  <w:sz w:val="24"/>
                  <w:szCs w:val="24"/>
                </w:rPr>
                <w:t>EVOLUTION OF HUMAN RESOURCE MANAGEMENT</w:t>
              </w:r>
              <w:r w:rsidRPr="000D1376">
                <w:rPr>
                  <w:rFonts w:ascii="Times New Roman" w:hAnsi="Times New Roman" w:cs="Times New Roman"/>
                  <w:noProof/>
                  <w:sz w:val="24"/>
                  <w:szCs w:val="24"/>
                </w:rPr>
                <w:t xml:space="preserve">. Retrieved from </w:t>
              </w:r>
              <w:hyperlink r:id="rId17" w:history="1">
                <w:r w:rsidRPr="003A4B33">
                  <w:rPr>
                    <w:rStyle w:val="Hyperlink"/>
                    <w:rFonts w:ascii="Times New Roman" w:hAnsi="Times New Roman" w:cs="Times New Roman"/>
                    <w:noProof/>
                    <w:sz w:val="24"/>
                    <w:szCs w:val="24"/>
                  </w:rPr>
                  <w:t>https://www.lkouniv.ac.in/site/writereaddata/siteContent/202004070951126599shaile_Evolution_of_Human_Resource_Management.pdf</w:t>
                </w:r>
              </w:hyperlink>
            </w:p>
            <w:p w:rsidR="000D1376" w:rsidRPr="000D1376" w:rsidRDefault="000D1376" w:rsidP="003A4B33">
              <w:pPr>
                <w:pStyle w:val="Bibliography"/>
                <w:spacing w:line="360" w:lineRule="auto"/>
                <w:ind w:left="720" w:hanging="720"/>
                <w:rPr>
                  <w:rFonts w:ascii="Times New Roman" w:hAnsi="Times New Roman" w:cs="Times New Roman"/>
                  <w:noProof/>
                  <w:sz w:val="24"/>
                  <w:szCs w:val="24"/>
                </w:rPr>
              </w:pPr>
              <w:r w:rsidRPr="000D1376">
                <w:rPr>
                  <w:rFonts w:ascii="Times New Roman" w:hAnsi="Times New Roman" w:cs="Times New Roman"/>
                  <w:noProof/>
                  <w:sz w:val="24"/>
                  <w:szCs w:val="24"/>
                </w:rPr>
                <w:lastRenderedPageBreak/>
                <w:t xml:space="preserve">Yadav, R. S. (2021). </w:t>
              </w:r>
              <w:r w:rsidRPr="000D1376">
                <w:rPr>
                  <w:rFonts w:ascii="Times New Roman" w:hAnsi="Times New Roman" w:cs="Times New Roman"/>
                  <w:i/>
                  <w:iCs/>
                  <w:noProof/>
                  <w:sz w:val="24"/>
                  <w:szCs w:val="24"/>
                </w:rPr>
                <w:t xml:space="preserve">Unit – I: Introduction to HR Analytics </w:t>
              </w:r>
              <w:r w:rsidRPr="000D1376">
                <w:rPr>
                  <w:rFonts w:ascii="Times New Roman" w:hAnsi="Times New Roman" w:cs="Times New Roman"/>
                  <w:noProof/>
                  <w:sz w:val="24"/>
                  <w:szCs w:val="24"/>
                </w:rPr>
                <w:t xml:space="preserve">. Retrieved from </w:t>
              </w:r>
              <w:hyperlink r:id="rId18" w:history="1">
                <w:r w:rsidRPr="003A4B33">
                  <w:rPr>
                    <w:rStyle w:val="Hyperlink"/>
                    <w:rFonts w:ascii="Times New Roman" w:hAnsi="Times New Roman" w:cs="Times New Roman"/>
                    <w:noProof/>
                    <w:sz w:val="24"/>
                    <w:szCs w:val="24"/>
                  </w:rPr>
                  <w:t>https://mrcet.com/downloads/MBA/digitalnotes/HR/HR%20Analytics%20Notes.pdf</w:t>
                </w:r>
              </w:hyperlink>
            </w:p>
            <w:p w:rsidR="000D1376" w:rsidRDefault="000D1376" w:rsidP="003A4B33">
              <w:pPr>
                <w:spacing w:line="360" w:lineRule="auto"/>
              </w:pPr>
              <w:r w:rsidRPr="000D1376">
                <w:rPr>
                  <w:rFonts w:ascii="Times New Roman" w:hAnsi="Times New Roman" w:cs="Times New Roman"/>
                  <w:b/>
                  <w:bCs/>
                  <w:noProof/>
                  <w:sz w:val="24"/>
                  <w:szCs w:val="24"/>
                </w:rPr>
                <w:fldChar w:fldCharType="end"/>
              </w:r>
            </w:p>
          </w:sdtContent>
        </w:sdt>
      </w:sdtContent>
    </w:sdt>
    <w:p w:rsidR="00A37EDA" w:rsidRPr="007F6C86" w:rsidRDefault="00A37EDA" w:rsidP="007F6C86">
      <w:pPr>
        <w:spacing w:after="0" w:line="360" w:lineRule="auto"/>
        <w:jc w:val="both"/>
        <w:rPr>
          <w:rFonts w:ascii="Times New Roman" w:hAnsi="Times New Roman" w:cs="Times New Roman"/>
          <w:sz w:val="24"/>
          <w:szCs w:val="24"/>
        </w:rPr>
      </w:pPr>
    </w:p>
    <w:sectPr w:rsidR="00A37EDA" w:rsidRPr="007F6C86" w:rsidSect="008D4325">
      <w:footerReference w:type="default" r:id="rId19"/>
      <w:pgSz w:w="12240" w:h="15840"/>
      <w:pgMar w:top="1440" w:right="1440" w:bottom="1440" w:left="2160" w:header="720" w:footer="720" w:gutter="0"/>
      <w:pgBorders w:display="firstPage" w:offsetFrom="page">
        <w:top w:val="single" w:sz="18" w:space="24" w:color="7030A0"/>
        <w:left w:val="single" w:sz="18" w:space="24" w:color="7030A0"/>
        <w:bottom w:val="single" w:sz="18" w:space="24" w:color="7030A0"/>
        <w:right w:val="single" w:sz="18" w:space="24" w:color="7030A0"/>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4CBA" w:rsidRDefault="00B74CBA" w:rsidP="003A4B33">
      <w:pPr>
        <w:spacing w:after="0" w:line="240" w:lineRule="auto"/>
      </w:pPr>
      <w:r>
        <w:separator/>
      </w:r>
    </w:p>
  </w:endnote>
  <w:endnote w:type="continuationSeparator" w:id="0">
    <w:p w:rsidR="00B74CBA" w:rsidRDefault="00B74CBA" w:rsidP="003A4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Iskoola Pota">
    <w:panose1 w:val="020B0502040204020203"/>
    <w:charset w:val="00"/>
    <w:family w:val="auto"/>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89700152"/>
      <w:docPartObj>
        <w:docPartGallery w:val="Page Numbers (Bottom of Page)"/>
        <w:docPartUnique/>
      </w:docPartObj>
    </w:sdtPr>
    <w:sdtEndPr>
      <w:rPr>
        <w:noProof/>
      </w:rPr>
    </w:sdtEndPr>
    <w:sdtContent>
      <w:p w:rsidR="003A4B33" w:rsidRDefault="003A4B33">
        <w:pPr>
          <w:pStyle w:val="Footer"/>
          <w:jc w:val="center"/>
        </w:pPr>
        <w:r>
          <w:fldChar w:fldCharType="begin"/>
        </w:r>
        <w:r>
          <w:instrText xml:space="preserve"> PAGE   \* MERGEFORMAT </w:instrText>
        </w:r>
        <w:r>
          <w:fldChar w:fldCharType="separate"/>
        </w:r>
        <w:r w:rsidR="000741EA">
          <w:rPr>
            <w:noProof/>
          </w:rPr>
          <w:t>14</w:t>
        </w:r>
        <w:r>
          <w:rPr>
            <w:noProof/>
          </w:rPr>
          <w:fldChar w:fldCharType="end"/>
        </w:r>
      </w:p>
    </w:sdtContent>
  </w:sdt>
  <w:p w:rsidR="003A4B33" w:rsidRDefault="003A4B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4CBA" w:rsidRDefault="00B74CBA" w:rsidP="003A4B33">
      <w:pPr>
        <w:spacing w:after="0" w:line="240" w:lineRule="auto"/>
      </w:pPr>
      <w:r>
        <w:separator/>
      </w:r>
    </w:p>
  </w:footnote>
  <w:footnote w:type="continuationSeparator" w:id="0">
    <w:p w:rsidR="00B74CBA" w:rsidRDefault="00B74CBA" w:rsidP="003A4B3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9795995"/>
    <w:multiLevelType w:val="hybridMultilevel"/>
    <w:tmpl w:val="D444D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C86"/>
    <w:rsid w:val="0001612C"/>
    <w:rsid w:val="000741EA"/>
    <w:rsid w:val="000C097E"/>
    <w:rsid w:val="000D1376"/>
    <w:rsid w:val="002147C2"/>
    <w:rsid w:val="0021665A"/>
    <w:rsid w:val="00231703"/>
    <w:rsid w:val="00324666"/>
    <w:rsid w:val="0037236F"/>
    <w:rsid w:val="003A4B33"/>
    <w:rsid w:val="00426A36"/>
    <w:rsid w:val="0043792E"/>
    <w:rsid w:val="004B70FA"/>
    <w:rsid w:val="004E0EBD"/>
    <w:rsid w:val="00524FD5"/>
    <w:rsid w:val="00577472"/>
    <w:rsid w:val="005D6AAD"/>
    <w:rsid w:val="00660E24"/>
    <w:rsid w:val="007C1756"/>
    <w:rsid w:val="007F6C86"/>
    <w:rsid w:val="0087014F"/>
    <w:rsid w:val="008A0251"/>
    <w:rsid w:val="008D4325"/>
    <w:rsid w:val="008F6DA8"/>
    <w:rsid w:val="00A276EE"/>
    <w:rsid w:val="00A37EDA"/>
    <w:rsid w:val="00B25163"/>
    <w:rsid w:val="00B74CBA"/>
    <w:rsid w:val="00CB6BE4"/>
    <w:rsid w:val="00DC58D6"/>
    <w:rsid w:val="00DF2B81"/>
    <w:rsid w:val="00E26094"/>
    <w:rsid w:val="00E33406"/>
    <w:rsid w:val="00FE6857"/>
  </w:rsids>
  <m:mathPr>
    <m:mathFont m:val="Cambria Math"/>
    <m:brkBin m:val="before"/>
    <m:brkBinSub m:val="--"/>
    <m:smallFrac m:val="0"/>
    <m:dispDef/>
    <m:lMargin m:val="0"/>
    <m:rMargin m:val="0"/>
    <m:defJc m:val="centerGroup"/>
    <m:wrapIndent m:val="1440"/>
    <m:intLim m:val="subSup"/>
    <m:naryLim m:val="undOvr"/>
  </m:mathPr>
  <w:themeFontLang w:val="en-US" w:eastAsia="ko-KR"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98A733-3B7E-46F7-AA95-DAD460B81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F6C8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246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C8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24666"/>
    <w:rPr>
      <w:rFonts w:asciiTheme="majorHAnsi" w:eastAsiaTheme="majorEastAsia" w:hAnsiTheme="majorHAnsi" w:cstheme="majorBidi"/>
      <w:color w:val="2E74B5" w:themeColor="accent1" w:themeShade="BF"/>
      <w:sz w:val="26"/>
      <w:szCs w:val="26"/>
    </w:rPr>
  </w:style>
  <w:style w:type="paragraph" w:styleId="Bibliography">
    <w:name w:val="Bibliography"/>
    <w:basedOn w:val="Normal"/>
    <w:next w:val="Normal"/>
    <w:uiPriority w:val="37"/>
    <w:unhideWhenUsed/>
    <w:rsid w:val="000D1376"/>
  </w:style>
  <w:style w:type="character" w:styleId="Hyperlink">
    <w:name w:val="Hyperlink"/>
    <w:basedOn w:val="DefaultParagraphFont"/>
    <w:uiPriority w:val="99"/>
    <w:unhideWhenUsed/>
    <w:rsid w:val="003A4B33"/>
    <w:rPr>
      <w:color w:val="0563C1" w:themeColor="hyperlink"/>
      <w:u w:val="single"/>
    </w:rPr>
  </w:style>
  <w:style w:type="paragraph" w:styleId="TOCHeading">
    <w:name w:val="TOC Heading"/>
    <w:basedOn w:val="Heading1"/>
    <w:next w:val="Normal"/>
    <w:uiPriority w:val="39"/>
    <w:unhideWhenUsed/>
    <w:qFormat/>
    <w:rsid w:val="003A4B33"/>
    <w:pPr>
      <w:outlineLvl w:val="9"/>
    </w:pPr>
    <w:rPr>
      <w:lang w:eastAsia="en-US" w:bidi="ar-SA"/>
    </w:rPr>
  </w:style>
  <w:style w:type="paragraph" w:styleId="TOC1">
    <w:name w:val="toc 1"/>
    <w:basedOn w:val="Normal"/>
    <w:next w:val="Normal"/>
    <w:autoRedefine/>
    <w:uiPriority w:val="39"/>
    <w:unhideWhenUsed/>
    <w:rsid w:val="003A4B33"/>
    <w:pPr>
      <w:spacing w:after="100"/>
    </w:pPr>
  </w:style>
  <w:style w:type="paragraph" w:styleId="TOC2">
    <w:name w:val="toc 2"/>
    <w:basedOn w:val="Normal"/>
    <w:next w:val="Normal"/>
    <w:autoRedefine/>
    <w:uiPriority w:val="39"/>
    <w:unhideWhenUsed/>
    <w:rsid w:val="003A4B33"/>
    <w:pPr>
      <w:spacing w:after="100"/>
      <w:ind w:left="220"/>
    </w:pPr>
  </w:style>
  <w:style w:type="paragraph" w:styleId="Header">
    <w:name w:val="header"/>
    <w:basedOn w:val="Normal"/>
    <w:link w:val="HeaderChar"/>
    <w:uiPriority w:val="99"/>
    <w:unhideWhenUsed/>
    <w:rsid w:val="003A4B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B33"/>
  </w:style>
  <w:style w:type="paragraph" w:styleId="Footer">
    <w:name w:val="footer"/>
    <w:basedOn w:val="Normal"/>
    <w:link w:val="FooterChar"/>
    <w:uiPriority w:val="99"/>
    <w:unhideWhenUsed/>
    <w:rsid w:val="003A4B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B33"/>
  </w:style>
  <w:style w:type="table" w:customStyle="1" w:styleId="TableGrid1">
    <w:name w:val="Table Grid1"/>
    <w:basedOn w:val="TableNormal"/>
    <w:next w:val="TableGrid"/>
    <w:uiPriority w:val="39"/>
    <w:rsid w:val="00426A36"/>
    <w:pPr>
      <w:spacing w:after="0" w:line="240" w:lineRule="auto"/>
    </w:pPr>
    <w:rPr>
      <w:rFonts w:eastAsia="Calibri"/>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26A36"/>
    <w:pPr>
      <w:spacing w:after="0" w:line="240" w:lineRule="auto"/>
    </w:pPr>
    <w:rPr>
      <w:rFonts w:eastAsia="Calibri"/>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26A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643974">
      <w:bodyDiv w:val="1"/>
      <w:marLeft w:val="0"/>
      <w:marRight w:val="0"/>
      <w:marTop w:val="0"/>
      <w:marBottom w:val="0"/>
      <w:divBdr>
        <w:top w:val="none" w:sz="0" w:space="0" w:color="auto"/>
        <w:left w:val="none" w:sz="0" w:space="0" w:color="auto"/>
        <w:bottom w:val="none" w:sz="0" w:space="0" w:color="auto"/>
        <w:right w:val="none" w:sz="0" w:space="0" w:color="auto"/>
      </w:divBdr>
    </w:div>
    <w:div w:id="387801491">
      <w:bodyDiv w:val="1"/>
      <w:marLeft w:val="0"/>
      <w:marRight w:val="0"/>
      <w:marTop w:val="0"/>
      <w:marBottom w:val="0"/>
      <w:divBdr>
        <w:top w:val="none" w:sz="0" w:space="0" w:color="auto"/>
        <w:left w:val="none" w:sz="0" w:space="0" w:color="auto"/>
        <w:bottom w:val="none" w:sz="0" w:space="0" w:color="auto"/>
        <w:right w:val="none" w:sz="0" w:space="0" w:color="auto"/>
      </w:divBdr>
    </w:div>
    <w:div w:id="959342905">
      <w:bodyDiv w:val="1"/>
      <w:marLeft w:val="0"/>
      <w:marRight w:val="0"/>
      <w:marTop w:val="0"/>
      <w:marBottom w:val="0"/>
      <w:divBdr>
        <w:top w:val="none" w:sz="0" w:space="0" w:color="auto"/>
        <w:left w:val="none" w:sz="0" w:space="0" w:color="auto"/>
        <w:bottom w:val="none" w:sz="0" w:space="0" w:color="auto"/>
        <w:right w:val="none" w:sz="0" w:space="0" w:color="auto"/>
      </w:divBdr>
    </w:div>
    <w:div w:id="1325622129">
      <w:bodyDiv w:val="1"/>
      <w:marLeft w:val="0"/>
      <w:marRight w:val="0"/>
      <w:marTop w:val="0"/>
      <w:marBottom w:val="0"/>
      <w:divBdr>
        <w:top w:val="none" w:sz="0" w:space="0" w:color="auto"/>
        <w:left w:val="none" w:sz="0" w:space="0" w:color="auto"/>
        <w:bottom w:val="none" w:sz="0" w:space="0" w:color="auto"/>
        <w:right w:val="none" w:sz="0" w:space="0" w:color="auto"/>
      </w:divBdr>
    </w:div>
    <w:div w:id="1563712276">
      <w:bodyDiv w:val="1"/>
      <w:marLeft w:val="0"/>
      <w:marRight w:val="0"/>
      <w:marTop w:val="0"/>
      <w:marBottom w:val="0"/>
      <w:divBdr>
        <w:top w:val="none" w:sz="0" w:space="0" w:color="auto"/>
        <w:left w:val="none" w:sz="0" w:space="0" w:color="auto"/>
        <w:bottom w:val="none" w:sz="0" w:space="0" w:color="auto"/>
        <w:right w:val="none" w:sz="0" w:space="0" w:color="auto"/>
      </w:divBdr>
    </w:div>
    <w:div w:id="1569731621">
      <w:bodyDiv w:val="1"/>
      <w:marLeft w:val="0"/>
      <w:marRight w:val="0"/>
      <w:marTop w:val="0"/>
      <w:marBottom w:val="0"/>
      <w:divBdr>
        <w:top w:val="none" w:sz="0" w:space="0" w:color="auto"/>
        <w:left w:val="none" w:sz="0" w:space="0" w:color="auto"/>
        <w:bottom w:val="none" w:sz="0" w:space="0" w:color="auto"/>
        <w:right w:val="none" w:sz="0" w:space="0" w:color="auto"/>
      </w:divBdr>
    </w:div>
    <w:div w:id="1708405205">
      <w:bodyDiv w:val="1"/>
      <w:marLeft w:val="0"/>
      <w:marRight w:val="0"/>
      <w:marTop w:val="0"/>
      <w:marBottom w:val="0"/>
      <w:divBdr>
        <w:top w:val="none" w:sz="0" w:space="0" w:color="auto"/>
        <w:left w:val="none" w:sz="0" w:space="0" w:color="auto"/>
        <w:bottom w:val="none" w:sz="0" w:space="0" w:color="auto"/>
        <w:right w:val="none" w:sz="0" w:space="0" w:color="auto"/>
      </w:divBdr>
    </w:div>
    <w:div w:id="1750689889">
      <w:bodyDiv w:val="1"/>
      <w:marLeft w:val="0"/>
      <w:marRight w:val="0"/>
      <w:marTop w:val="0"/>
      <w:marBottom w:val="0"/>
      <w:divBdr>
        <w:top w:val="none" w:sz="0" w:space="0" w:color="auto"/>
        <w:left w:val="none" w:sz="0" w:space="0" w:color="auto"/>
        <w:bottom w:val="none" w:sz="0" w:space="0" w:color="auto"/>
        <w:right w:val="none" w:sz="0" w:space="0" w:color="auto"/>
      </w:divBdr>
    </w:div>
    <w:div w:id="1816599963">
      <w:bodyDiv w:val="1"/>
      <w:marLeft w:val="0"/>
      <w:marRight w:val="0"/>
      <w:marTop w:val="0"/>
      <w:marBottom w:val="0"/>
      <w:divBdr>
        <w:top w:val="none" w:sz="0" w:space="0" w:color="auto"/>
        <w:left w:val="none" w:sz="0" w:space="0" w:color="auto"/>
        <w:bottom w:val="none" w:sz="0" w:space="0" w:color="auto"/>
        <w:right w:val="none" w:sz="0" w:space="0" w:color="auto"/>
      </w:divBdr>
    </w:div>
    <w:div w:id="1919244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diva-portal.org/smash/get/diva2:1865409/FULLTEXT01.pdf" TargetMode="External"/><Relationship Id="rId18" Type="http://schemas.openxmlformats.org/officeDocument/2006/relationships/hyperlink" Target="https://mrcet.com/downloads/MBA/digitalnotes/HR/HR%20Analytics%20Notes.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nscpolteksby.ac.id/ebook/files/Ebook/Business%20Administration/Human%20Resource%20Management%206th%20edition%20(2005)/Chapter%2033%20-%20MEASURING%20HR-%20EFFECTIVENESS%20AND%20EFFICIENCY.pdf" TargetMode="External"/><Relationship Id="rId17" Type="http://schemas.openxmlformats.org/officeDocument/2006/relationships/hyperlink" Target="https://www.lkouniv.ac.in/site/writereaddata/siteContent/202004070951126599shaile_Evolution_of_Human_Resource_Management.pdf" TargetMode="External"/><Relationship Id="rId2" Type="http://schemas.openxmlformats.org/officeDocument/2006/relationships/numbering" Target="numbering.xml"/><Relationship Id="rId16" Type="http://schemas.openxmlformats.org/officeDocument/2006/relationships/hyperlink" Target="https://www.academia.edu/50645898/Linking_business_strategy_and_knowledge_management_capabilities_for_organizational_effectivenes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merald.com/insight/content/doi/10.1108/jwam-03-2020-0020/full/pdf" TargetMode="External"/><Relationship Id="rId5" Type="http://schemas.openxmlformats.org/officeDocument/2006/relationships/webSettings" Target="webSettings.xml"/><Relationship Id="rId15" Type="http://schemas.openxmlformats.org/officeDocument/2006/relationships/hyperlink" Target="https://www.academia.edu/92111407/Value_added_in_the_business_services" TargetMode="External"/><Relationship Id="rId10" Type="http://schemas.openxmlformats.org/officeDocument/2006/relationships/hyperlink" Target="https://papers.ssrn.com/sol3/papers.cfm?abstract_id=4723029"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apers.ssrn.com/sol3/papers.cfm?abstract_id=50002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Lan25</b:Tag>
    <b:SourceType>InternetSite</b:SourceType>
    <b:Guid>{32D3BE79-916E-4A85-BCBE-54F595768E82}</b:Guid>
    <b:Author>
      <b:Author>
        <b:NameList>
          <b:Person>
            <b:Last>University</b:Last>
            <b:First>Lanka</b:First>
          </b:Person>
        </b:NameList>
      </b:Author>
    </b:Author>
    <b:Title>EVOLUTION OF HUMAN RESOURCE MANAGEMENT</b:Title>
    <b:Year>2025</b:Year>
    <b:URL>https://www.lkouniv.ac.in/site/writereaddata/siteContent/202004070951126599shaile_Evolution_of_Human_Resource_Management.pdf</b:URL>
    <b:RefOrder>1</b:RefOrder>
  </b:Source>
  <b:Source>
    <b:Tag>Ram21</b:Tag>
    <b:SourceType>InternetSite</b:SourceType>
    <b:Guid>{53580DDE-7721-41E3-BF9D-20E99352EABC}</b:Guid>
    <b:Author>
      <b:Author>
        <b:NameList>
          <b:Person>
            <b:Last>Yadav</b:Last>
            <b:First>Rama</b:First>
            <b:Middle>Shankar</b:Middle>
          </b:Person>
        </b:NameList>
      </b:Author>
    </b:Author>
    <b:Title>Unit – I: Introduction to HR Analytics </b:Title>
    <b:Year>2021</b:Year>
    <b:URL>https://mrcet.com/downloads/MBA/digitalnotes/HR/HR%20Analytics%20Notes.pdf</b:URL>
    <b:RefOrder>2</b:RefOrder>
  </b:Source>
  <b:Source>
    <b:Tag>Rob16</b:Tag>
    <b:SourceType>InternetSite</b:SourceType>
    <b:Guid>{F8960990-83C0-4569-8AC6-18318D892A5C}</b:Guid>
    <b:Author>
      <b:Author>
        <b:NameList>
          <b:Person>
            <b:Last>Marciniak</b:Last>
            <b:First>Robert</b:First>
          </b:Person>
        </b:NameList>
      </b:Author>
    </b:Author>
    <b:Title>VALUE ADDED IN THE BUSINESS SERVICES </b:Title>
    <b:Year>2016</b:Year>
    <b:URL>https://www.academia.edu/92111407/Value_added_in_the_business_services</b:URL>
    <b:RefOrder>3</b:RefOrder>
  </b:Source>
  <b:Source>
    <b:Tag>Sal201</b:Tag>
    <b:SourceType>InternetSite</b:SourceType>
    <b:Guid>{CEB568A9-D23C-4209-90A2-31219F1B40CB}</b:Guid>
    <b:Author>
      <b:Author>
        <b:NameList>
          <b:Person>
            <b:Last>Falletta</b:Last>
            <b:First>Salvatore</b:First>
            <b:Middle>V.</b:Middle>
          </b:Person>
        </b:NameList>
      </b:Author>
    </b:Author>
    <b:Title>The HRanalytics cycle: a sevenstep process for building evidence-based and ethical HR analytics capabilities</b:Title>
    <b:Year>2020</b:Year>
    <b:URL>https://www.emerald.com/insight/content/doi/10.1108/jwam-03-2020-0020/full/pdf</b:URL>
    <b:RefOrder>4</b:RefOrder>
  </b:Source>
  <b:Source>
    <b:Tag>Tre10</b:Tag>
    <b:SourceType>InternetSite</b:SourceType>
    <b:Guid>{273D46C0-CA89-4A36-9B25-362135287DD6}</b:Guid>
    <b:Author>
      <b:Author>
        <b:NameList>
          <b:Person>
            <b:Last>Smith</b:Last>
            <b:First>Trevor</b:First>
            <b:Middle>A.</b:Middle>
          </b:Person>
        </b:NameList>
      </b:Author>
    </b:Author>
    <b:Title>Linking business strategy and Knowledge Management Capabilities for organizational effectiveness</b:Title>
    <b:Year>2010</b:Year>
    <b:URL>https://www.academia.edu/50645898/Linking_business_strategy_and_knowledge_management_capabilities_for_organizational_effectiveness</b:URL>
    <b:RefOrder>5</b:RefOrder>
  </b:Source>
  <b:Source>
    <b:Tag>IDS03</b:Tag>
    <b:SourceType>InternetSite</b:SourceType>
    <b:Guid>{A9FF8210-3D08-4BD3-BAA4-35815D403BA2}</b:Guid>
    <b:Author>
      <b:Author>
        <b:NameList>
          <b:Person>
            <b:Last>IDS</b:Last>
          </b:Person>
        </b:NameList>
      </b:Author>
    </b:Author>
    <b:Title>MEASURING HR: EFFECTIVENESS AND EFFICIENCY</b:Title>
    <b:Year>2003</b:Year>
    <b:URL>https://nscpolteksby.ac.id/ebook/files/Ebook/Business%20Administration/Human%20Resource%20Management%206th%20edition%20(2005)/Chapter%2033%20-%20MEASURING%20HR-%20EFFECTIVENESS%20AND%20EFFICIENCY.pdf</b:URL>
    <b:RefOrder>6</b:RefOrder>
  </b:Source>
  <b:Source>
    <b:Tag>Ilz24</b:Tag>
    <b:SourceType>InternetSite</b:SourceType>
    <b:Guid>{094EC6EE-E673-49D6-9654-97DCBEDD305D}</b:Guid>
    <b:Author>
      <b:Author>
        <b:NameList>
          <b:Person>
            <b:Last>Balodis</b:Last>
            <b:First>Ilze</b:First>
          </b:Person>
        </b:NameList>
      </b:Author>
    </b:Author>
    <b:Title>Blockchain Technology and Its Role in Digitalization</b:Title>
    <b:Year>2024</b:Year>
    <b:URL>https://papers.ssrn.com/sol3/papers.cfm?abstract_id=4723029</b:URL>
    <b:RefOrder>7</b:RefOrder>
  </b:Source>
  <b:Source>
    <b:Tag>Sve25</b:Tag>
    <b:SourceType>InternetSite</b:SourceType>
    <b:Guid>{321887FF-AF66-46B1-B2E7-F5F91C10755A}</b:Guid>
    <b:Author>
      <b:Author>
        <b:NameList>
          <b:Person>
            <b:Last>Lange</b:Last>
            <b:First>Sven</b:First>
          </b:Person>
        </b:NameList>
      </b:Author>
    </b:Author>
    <b:Title>What Impacts Does Blockchain Technology Have on Business Process Control and Supply Chain Management? </b:Title>
    <b:Year>2025</b:Year>
    <b:URL>http://www.diva-portal.org/smash/get/diva2:1865409/FULLTEXT01.pdf</b:URL>
    <b:RefOrder>8</b:RefOrder>
  </b:Source>
  <b:Source>
    <b:Tag>DrK24</b:Tag>
    <b:SourceType>InternetSite</b:SourceType>
    <b:Guid>{D0CCEFC4-A16F-4B28-83AE-0D1998D0D0FE}</b:Guid>
    <b:Author>
      <b:Author>
        <b:NameList>
          <b:Person>
            <b:Last>Maheswari</b:Last>
            <b:First>Dr.</b:First>
            <b:Middle>K.</b:Middle>
          </b:Person>
        </b:NameList>
      </b:Author>
    </b:Author>
    <b:Title>Impact Of AI And Blockchain Technology In The Growth Of Digital HRM Transformation As A Function Of Management</b:Title>
    <b:Year>2024</b:Year>
    <b:URL>https://papers.ssrn.com/sol3/papers.cfm?abstract_id=5000239</b:URL>
    <b:RefOrder>9</b:RefOrder>
  </b:Source>
</b:Sources>
</file>

<file path=customXml/itemProps1.xml><?xml version="1.0" encoding="utf-8"?>
<ds:datastoreItem xmlns:ds="http://schemas.openxmlformats.org/officeDocument/2006/customXml" ds:itemID="{2D829435-7688-4A89-B31B-CD853AC93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14</Pages>
  <Words>2875</Words>
  <Characters>16388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17</cp:revision>
  <dcterms:created xsi:type="dcterms:W3CDTF">2025-06-24T13:50:00Z</dcterms:created>
  <dcterms:modified xsi:type="dcterms:W3CDTF">2025-06-25T11:53:00Z</dcterms:modified>
</cp:coreProperties>
</file>