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DB773" w14:textId="75427214" w:rsidR="0016672F" w:rsidRDefault="001C6FC8" w:rsidP="00E8316C">
      <w:pPr>
        <w:pStyle w:val="BodyText"/>
        <w:ind w:left="213"/>
        <w:rPr>
          <w:sz w:val="20"/>
        </w:rPr>
      </w:pPr>
      <w:r>
        <w:rPr>
          <w:noProof/>
          <w:sz w:val="20"/>
          <w:lang w:eastAsia="ko-KR" w:bidi="si-LK"/>
        </w:rPr>
        <w:drawing>
          <wp:inline distT="0" distB="0" distL="0" distR="0" wp14:anchorId="52FABD80" wp14:editId="7844C1AC">
            <wp:extent cx="2153290" cy="5448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53290" cy="544829"/>
                    </a:xfrm>
                    <a:prstGeom prst="rect">
                      <a:avLst/>
                    </a:prstGeom>
                  </pic:spPr>
                </pic:pic>
              </a:graphicData>
            </a:graphic>
          </wp:inline>
        </w:drawing>
      </w:r>
    </w:p>
    <w:p w14:paraId="344372A5" w14:textId="77777777" w:rsidR="0016672F" w:rsidRDefault="0016672F">
      <w:pPr>
        <w:pStyle w:val="BodyText"/>
        <w:spacing w:before="3"/>
        <w:rPr>
          <w:sz w:val="18"/>
        </w:rPr>
      </w:pPr>
    </w:p>
    <w:p w14:paraId="538533AA" w14:textId="77777777" w:rsidR="00E8316C" w:rsidRDefault="00E8316C" w:rsidP="005D41D6">
      <w:pPr>
        <w:pStyle w:val="Title"/>
        <w:spacing w:before="75"/>
        <w:ind w:left="0"/>
        <w:jc w:val="center"/>
      </w:pPr>
    </w:p>
    <w:p w14:paraId="1A9202CE" w14:textId="77777777" w:rsidR="0016672F" w:rsidRDefault="001C6FC8" w:rsidP="005D41D6">
      <w:pPr>
        <w:pStyle w:val="Title"/>
        <w:spacing w:before="75"/>
        <w:ind w:left="0"/>
        <w:jc w:val="center"/>
      </w:pPr>
      <w:r>
        <w:t>Module Handbook:</w:t>
      </w:r>
    </w:p>
    <w:p w14:paraId="6E824AA9" w14:textId="3DDBD3E7" w:rsidR="0016672F" w:rsidRDefault="00315B85" w:rsidP="005D41D6">
      <w:pPr>
        <w:pStyle w:val="Title"/>
        <w:ind w:left="0"/>
        <w:jc w:val="center"/>
      </w:pPr>
      <w:r>
        <w:t>MN7236ES</w:t>
      </w:r>
      <w:r w:rsidR="001C6FC8">
        <w:t xml:space="preserve"> Innovation Management</w:t>
      </w:r>
    </w:p>
    <w:p w14:paraId="17772D95" w14:textId="08B5FA91" w:rsidR="0016672F" w:rsidRDefault="00213DFF" w:rsidP="005D41D6">
      <w:pPr>
        <w:spacing w:before="342"/>
        <w:jc w:val="center"/>
        <w:rPr>
          <w:sz w:val="56"/>
        </w:rPr>
      </w:pPr>
      <w:r>
        <w:rPr>
          <w:sz w:val="56"/>
        </w:rPr>
        <w:t>S</w:t>
      </w:r>
      <w:r w:rsidR="00B26F23">
        <w:rPr>
          <w:sz w:val="56"/>
        </w:rPr>
        <w:t>EM 01</w:t>
      </w:r>
      <w:r w:rsidR="005D41D6">
        <w:rPr>
          <w:sz w:val="56"/>
        </w:rPr>
        <w:t xml:space="preserve"> </w:t>
      </w:r>
      <w:r>
        <w:rPr>
          <w:sz w:val="56"/>
        </w:rPr>
        <w:t>–</w:t>
      </w:r>
      <w:r w:rsidR="001C6FC8">
        <w:rPr>
          <w:sz w:val="56"/>
        </w:rPr>
        <w:t xml:space="preserve"> 202</w:t>
      </w:r>
      <w:r w:rsidR="00B26F23">
        <w:rPr>
          <w:sz w:val="56"/>
        </w:rPr>
        <w:t>4</w:t>
      </w:r>
      <w:r>
        <w:rPr>
          <w:sz w:val="56"/>
        </w:rPr>
        <w:t>/</w:t>
      </w:r>
      <w:r w:rsidR="001C6FC8">
        <w:rPr>
          <w:sz w:val="56"/>
        </w:rPr>
        <w:t>2</w:t>
      </w:r>
      <w:r w:rsidR="00B26F23">
        <w:rPr>
          <w:sz w:val="56"/>
        </w:rPr>
        <w:t>5</w:t>
      </w:r>
    </w:p>
    <w:p w14:paraId="521C6E17" w14:textId="77777777" w:rsidR="0016672F" w:rsidRDefault="0016672F" w:rsidP="005D41D6">
      <w:pPr>
        <w:pStyle w:val="BodyText"/>
        <w:spacing w:before="5"/>
        <w:jc w:val="center"/>
        <w:rPr>
          <w:sz w:val="50"/>
        </w:rPr>
      </w:pPr>
    </w:p>
    <w:p w14:paraId="659649E4" w14:textId="7D3D2384" w:rsidR="0016672F" w:rsidRDefault="001C6FC8" w:rsidP="00E03693">
      <w:pPr>
        <w:spacing w:line="259" w:lineRule="auto"/>
        <w:ind w:right="30"/>
        <w:jc w:val="center"/>
        <w:rPr>
          <w:sz w:val="48"/>
          <w:szCs w:val="48"/>
        </w:rPr>
      </w:pPr>
      <w:r w:rsidRPr="005D41D6">
        <w:rPr>
          <w:sz w:val="48"/>
          <w:szCs w:val="48"/>
        </w:rPr>
        <w:t>“Master of Business Administration - MBA”</w:t>
      </w:r>
    </w:p>
    <w:p w14:paraId="2C88B3A8" w14:textId="77777777" w:rsidR="00E03693" w:rsidRDefault="00E03693" w:rsidP="00E03693">
      <w:pPr>
        <w:spacing w:line="259" w:lineRule="auto"/>
        <w:ind w:right="30"/>
        <w:jc w:val="center"/>
        <w:rPr>
          <w:sz w:val="48"/>
          <w:szCs w:val="48"/>
        </w:rPr>
      </w:pPr>
    </w:p>
    <w:p w14:paraId="1360ED81" w14:textId="77777777" w:rsidR="00E03693" w:rsidRDefault="00E03693" w:rsidP="00E03693">
      <w:pPr>
        <w:spacing w:line="259" w:lineRule="auto"/>
        <w:ind w:right="30"/>
        <w:jc w:val="center"/>
        <w:rPr>
          <w:sz w:val="48"/>
          <w:szCs w:val="48"/>
        </w:rPr>
      </w:pPr>
    </w:p>
    <w:p w14:paraId="08842D8E" w14:textId="388EBCE1" w:rsidR="00E03693" w:rsidRPr="00E03693" w:rsidRDefault="00E03693" w:rsidP="00E03693">
      <w:pPr>
        <w:spacing w:line="259" w:lineRule="auto"/>
        <w:ind w:right="30"/>
        <w:jc w:val="center"/>
        <w:rPr>
          <w:sz w:val="48"/>
          <w:szCs w:val="48"/>
        </w:rPr>
        <w:sectPr w:rsidR="00E03693" w:rsidRPr="00E03693" w:rsidSect="004F710B">
          <w:footerReference w:type="default" r:id="rId9"/>
          <w:type w:val="continuous"/>
          <w:pgSz w:w="11910" w:h="16840"/>
          <w:pgMar w:top="1440" w:right="1440" w:bottom="1440" w:left="1440" w:header="720" w:footer="720" w:gutter="0"/>
          <w:cols w:space="720"/>
          <w:titlePg/>
          <w:docGrid w:linePitch="299"/>
        </w:sectPr>
      </w:pPr>
      <w:r w:rsidRPr="00E03693">
        <w:rPr>
          <w:sz w:val="48"/>
          <w:szCs w:val="48"/>
        </w:rPr>
        <w:t>A</w:t>
      </w:r>
      <w:r>
        <w:rPr>
          <w:sz w:val="48"/>
          <w:szCs w:val="48"/>
        </w:rPr>
        <w:t>ssignment 02</w:t>
      </w:r>
    </w:p>
    <w:bookmarkStart w:id="0" w:name="_bookmark0" w:displacedByCustomXml="next"/>
    <w:bookmarkEnd w:id="0" w:displacedByCustomXml="next"/>
    <w:sdt>
      <w:sdtPr>
        <w:rPr>
          <w:rFonts w:ascii="Times New Roman" w:eastAsia="Times New Roman" w:hAnsi="Times New Roman" w:cs="Times New Roman"/>
          <w:color w:val="auto"/>
          <w:sz w:val="22"/>
          <w:szCs w:val="22"/>
        </w:rPr>
        <w:id w:val="941889283"/>
        <w:docPartObj>
          <w:docPartGallery w:val="Table of Contents"/>
          <w:docPartUnique/>
        </w:docPartObj>
      </w:sdtPr>
      <w:sdtEndPr>
        <w:rPr>
          <w:b/>
          <w:bCs/>
          <w:noProof/>
        </w:rPr>
      </w:sdtEndPr>
      <w:sdtContent>
        <w:p w14:paraId="4151237A" w14:textId="4A0E279C" w:rsidR="00D33B98" w:rsidRDefault="00D33B98" w:rsidP="00D33B98">
          <w:pPr>
            <w:pStyle w:val="TOCHeading"/>
            <w:jc w:val="center"/>
          </w:pPr>
          <w:r w:rsidRPr="00D33B98">
            <w:rPr>
              <w:rFonts w:asciiTheme="majorBidi" w:hAnsiTheme="majorBidi"/>
              <w:b/>
              <w:bCs/>
              <w:color w:val="auto"/>
            </w:rPr>
            <w:t>Contents</w:t>
          </w:r>
        </w:p>
        <w:p w14:paraId="7CE43096" w14:textId="77777777" w:rsidR="00D33B98" w:rsidRPr="00D33B98" w:rsidRDefault="00D33B98" w:rsidP="00D33B9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r>
            <w:rPr>
              <w:noProof/>
            </w:rPr>
            <w:fldChar w:fldCharType="begin"/>
          </w:r>
          <w:r>
            <w:rPr>
              <w:noProof/>
            </w:rPr>
            <w:instrText xml:space="preserve"> TOC \o "1-3" \h \z \u </w:instrText>
          </w:r>
          <w:r>
            <w:rPr>
              <w:noProof/>
            </w:rPr>
            <w:fldChar w:fldCharType="separate"/>
          </w:r>
          <w:hyperlink w:anchor="_Toc187747560" w:history="1">
            <w:r w:rsidRPr="00D33B98">
              <w:rPr>
                <w:rStyle w:val="Hyperlink"/>
                <w:b w:val="0"/>
                <w:bCs w:val="0"/>
                <w:noProof/>
                <w:sz w:val="24"/>
                <w:szCs w:val="24"/>
              </w:rPr>
              <w:t>Introduction</w:t>
            </w:r>
            <w:r w:rsidRPr="00D33B98">
              <w:rPr>
                <w:b w:val="0"/>
                <w:bCs w:val="0"/>
                <w:noProof/>
                <w:webHidden/>
                <w:sz w:val="24"/>
                <w:szCs w:val="24"/>
              </w:rPr>
              <w:tab/>
            </w:r>
            <w:r w:rsidRPr="00D33B98">
              <w:rPr>
                <w:b w:val="0"/>
                <w:bCs w:val="0"/>
                <w:noProof/>
                <w:webHidden/>
                <w:sz w:val="24"/>
                <w:szCs w:val="24"/>
              </w:rPr>
              <w:fldChar w:fldCharType="begin"/>
            </w:r>
            <w:r w:rsidRPr="00D33B98">
              <w:rPr>
                <w:b w:val="0"/>
                <w:bCs w:val="0"/>
                <w:noProof/>
                <w:webHidden/>
                <w:sz w:val="24"/>
                <w:szCs w:val="24"/>
              </w:rPr>
              <w:instrText xml:space="preserve"> PAGEREF _Toc187747560 \h </w:instrText>
            </w:r>
            <w:r w:rsidRPr="00D33B98">
              <w:rPr>
                <w:b w:val="0"/>
                <w:bCs w:val="0"/>
                <w:noProof/>
                <w:webHidden/>
                <w:sz w:val="24"/>
                <w:szCs w:val="24"/>
              </w:rPr>
            </w:r>
            <w:r w:rsidRPr="00D33B98">
              <w:rPr>
                <w:b w:val="0"/>
                <w:bCs w:val="0"/>
                <w:noProof/>
                <w:webHidden/>
                <w:sz w:val="24"/>
                <w:szCs w:val="24"/>
              </w:rPr>
              <w:fldChar w:fldCharType="separate"/>
            </w:r>
            <w:r w:rsidRPr="00D33B98">
              <w:rPr>
                <w:b w:val="0"/>
                <w:bCs w:val="0"/>
                <w:noProof/>
                <w:webHidden/>
                <w:sz w:val="24"/>
                <w:szCs w:val="24"/>
              </w:rPr>
              <w:t>3</w:t>
            </w:r>
            <w:r w:rsidRPr="00D33B98">
              <w:rPr>
                <w:b w:val="0"/>
                <w:bCs w:val="0"/>
                <w:noProof/>
                <w:webHidden/>
                <w:sz w:val="24"/>
                <w:szCs w:val="24"/>
              </w:rPr>
              <w:fldChar w:fldCharType="end"/>
            </w:r>
          </w:hyperlink>
        </w:p>
        <w:p w14:paraId="5928D617" w14:textId="77777777" w:rsidR="00D33B98" w:rsidRPr="00D33B98" w:rsidRDefault="00636ED7" w:rsidP="00D33B9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61" w:history="1">
            <w:r w:rsidR="00D33B98" w:rsidRPr="00D33B98">
              <w:rPr>
                <w:rStyle w:val="Hyperlink"/>
                <w:b w:val="0"/>
                <w:bCs w:val="0"/>
                <w:noProof/>
                <w:sz w:val="24"/>
                <w:szCs w:val="24"/>
              </w:rPr>
              <w:t>Methodology</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_Toc187747561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5</w:t>
            </w:r>
            <w:r w:rsidR="00D33B98" w:rsidRPr="00D33B98">
              <w:rPr>
                <w:b w:val="0"/>
                <w:bCs w:val="0"/>
                <w:noProof/>
                <w:webHidden/>
                <w:sz w:val="24"/>
                <w:szCs w:val="24"/>
              </w:rPr>
              <w:fldChar w:fldCharType="end"/>
            </w:r>
          </w:hyperlink>
        </w:p>
        <w:p w14:paraId="0EAA03E7"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2" w:history="1">
            <w:r w:rsidR="00D33B98" w:rsidRPr="00D33B98">
              <w:rPr>
                <w:rStyle w:val="Hyperlink"/>
                <w:noProof/>
                <w:sz w:val="24"/>
                <w:szCs w:val="24"/>
              </w:rPr>
              <w:t>Secondary research</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_Toc187747562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5</w:t>
            </w:r>
            <w:r w:rsidR="00D33B98" w:rsidRPr="00D33B98">
              <w:rPr>
                <w:noProof/>
                <w:webHidden/>
                <w:sz w:val="24"/>
                <w:szCs w:val="24"/>
              </w:rPr>
              <w:fldChar w:fldCharType="end"/>
            </w:r>
          </w:hyperlink>
        </w:p>
        <w:p w14:paraId="2B647CB3"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3" w:history="1">
            <w:r w:rsidR="00D33B98" w:rsidRPr="00D33B98">
              <w:rPr>
                <w:rStyle w:val="Hyperlink"/>
                <w:noProof/>
                <w:sz w:val="24"/>
                <w:szCs w:val="24"/>
              </w:rPr>
              <w:t>Primary research</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_Toc187747563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5</w:t>
            </w:r>
            <w:r w:rsidR="00D33B98" w:rsidRPr="00D33B98">
              <w:rPr>
                <w:noProof/>
                <w:webHidden/>
                <w:sz w:val="24"/>
                <w:szCs w:val="24"/>
              </w:rPr>
              <w:fldChar w:fldCharType="end"/>
            </w:r>
          </w:hyperlink>
        </w:p>
        <w:p w14:paraId="4910B951"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4" w:history="1">
            <w:r w:rsidR="00D33B98" w:rsidRPr="00D33B98">
              <w:rPr>
                <w:rStyle w:val="Hyperlink"/>
                <w:noProof/>
                <w:sz w:val="24"/>
                <w:szCs w:val="24"/>
              </w:rPr>
              <w:t>Analytical framework</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_Toc187747564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5</w:t>
            </w:r>
            <w:r w:rsidR="00D33B98" w:rsidRPr="00D33B98">
              <w:rPr>
                <w:noProof/>
                <w:webHidden/>
                <w:sz w:val="24"/>
                <w:szCs w:val="24"/>
              </w:rPr>
              <w:fldChar w:fldCharType="end"/>
            </w:r>
          </w:hyperlink>
        </w:p>
        <w:p w14:paraId="21A22D8C"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5" w:history="1">
            <w:r w:rsidR="00D33B98" w:rsidRPr="00D33B98">
              <w:rPr>
                <w:rStyle w:val="Hyperlink"/>
                <w:noProof/>
                <w:sz w:val="24"/>
                <w:szCs w:val="24"/>
              </w:rPr>
              <w:t>Data analysis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_Toc187747565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6</w:t>
            </w:r>
            <w:r w:rsidR="00D33B98" w:rsidRPr="00D33B98">
              <w:rPr>
                <w:noProof/>
                <w:webHidden/>
                <w:sz w:val="24"/>
                <w:szCs w:val="24"/>
              </w:rPr>
              <w:fldChar w:fldCharType="end"/>
            </w:r>
          </w:hyperlink>
        </w:p>
        <w:p w14:paraId="65BA1485"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6" w:history="1">
            <w:r w:rsidR="00D33B98" w:rsidRPr="00D33B98">
              <w:rPr>
                <w:rStyle w:val="Hyperlink"/>
                <w:noProof/>
                <w:sz w:val="24"/>
                <w:szCs w:val="24"/>
              </w:rPr>
              <w:t>Limitations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_Toc187747566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6</w:t>
            </w:r>
            <w:r w:rsidR="00D33B98" w:rsidRPr="00D33B98">
              <w:rPr>
                <w:noProof/>
                <w:webHidden/>
                <w:sz w:val="24"/>
                <w:szCs w:val="24"/>
              </w:rPr>
              <w:fldChar w:fldCharType="end"/>
            </w:r>
          </w:hyperlink>
        </w:p>
        <w:p w14:paraId="2EB22927" w14:textId="77777777" w:rsidR="00D33B98" w:rsidRPr="00D33B98" w:rsidRDefault="00636ED7" w:rsidP="00D33B9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7" w:history="1">
            <w:r w:rsidR="00D33B98" w:rsidRPr="00D33B98">
              <w:rPr>
                <w:rStyle w:val="Hyperlink"/>
                <w:noProof/>
                <w:sz w:val="24"/>
                <w:szCs w:val="24"/>
              </w:rPr>
              <w:t>Ethical considerations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_Toc187747567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6</w:t>
            </w:r>
            <w:r w:rsidR="00D33B98" w:rsidRPr="00D33B98">
              <w:rPr>
                <w:noProof/>
                <w:webHidden/>
                <w:sz w:val="24"/>
                <w:szCs w:val="24"/>
              </w:rPr>
              <w:fldChar w:fldCharType="end"/>
            </w:r>
          </w:hyperlink>
        </w:p>
        <w:p w14:paraId="03E19A28" w14:textId="77777777" w:rsidR="00D33B98" w:rsidRPr="00D33B98" w:rsidRDefault="00636ED7" w:rsidP="00D33B9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68" w:history="1">
            <w:r w:rsidR="00D33B98" w:rsidRPr="00D33B98">
              <w:rPr>
                <w:rStyle w:val="Hyperlink"/>
                <w:b w:val="0"/>
                <w:bCs w:val="0"/>
                <w:noProof/>
                <w:sz w:val="24"/>
                <w:szCs w:val="24"/>
              </w:rPr>
              <w:t>Innovation in the Brandix Company</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_Toc187747568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7</w:t>
            </w:r>
            <w:r w:rsidR="00D33B98" w:rsidRPr="00D33B98">
              <w:rPr>
                <w:b w:val="0"/>
                <w:bCs w:val="0"/>
                <w:noProof/>
                <w:webHidden/>
                <w:sz w:val="24"/>
                <w:szCs w:val="24"/>
              </w:rPr>
              <w:fldChar w:fldCharType="end"/>
            </w:r>
          </w:hyperlink>
        </w:p>
        <w:p w14:paraId="00E3B3F9"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69" w:history="1">
            <w:r w:rsidR="00D33B98" w:rsidRPr="00D33B98">
              <w:rPr>
                <w:rStyle w:val="Hyperlink"/>
                <w:noProof/>
                <w:sz w:val="24"/>
                <w:szCs w:val="24"/>
              </w:rPr>
              <w:t>Technological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_Toc187747569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7</w:t>
            </w:r>
            <w:r w:rsidR="00D33B98" w:rsidRPr="00D33B98">
              <w:rPr>
                <w:noProof/>
                <w:webHidden/>
                <w:sz w:val="24"/>
                <w:szCs w:val="24"/>
              </w:rPr>
              <w:fldChar w:fldCharType="end"/>
            </w:r>
          </w:hyperlink>
        </w:p>
        <w:p w14:paraId="3A7BF6DA"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0" w:history="1">
            <w:r w:rsidR="00D33B98" w:rsidRPr="00D33B98">
              <w:rPr>
                <w:rStyle w:val="Hyperlink"/>
                <w:noProof/>
                <w:sz w:val="24"/>
                <w:szCs w:val="24"/>
              </w:rPr>
              <w:t>Sustainable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_Toc187747570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7</w:t>
            </w:r>
            <w:r w:rsidR="00D33B98" w:rsidRPr="00D33B98">
              <w:rPr>
                <w:noProof/>
                <w:webHidden/>
                <w:sz w:val="24"/>
                <w:szCs w:val="24"/>
              </w:rPr>
              <w:fldChar w:fldCharType="end"/>
            </w:r>
          </w:hyperlink>
        </w:p>
        <w:p w14:paraId="40B9E728"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1" w:history="1">
            <w:r w:rsidR="00D33B98" w:rsidRPr="00D33B98">
              <w:rPr>
                <w:rStyle w:val="Hyperlink"/>
                <w:noProof/>
                <w:sz w:val="24"/>
                <w:szCs w:val="24"/>
              </w:rPr>
              <w:t>Product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_Toc187747571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7</w:t>
            </w:r>
            <w:r w:rsidR="00D33B98" w:rsidRPr="00D33B98">
              <w:rPr>
                <w:noProof/>
                <w:webHidden/>
                <w:sz w:val="24"/>
                <w:szCs w:val="24"/>
              </w:rPr>
              <w:fldChar w:fldCharType="end"/>
            </w:r>
          </w:hyperlink>
        </w:p>
        <w:p w14:paraId="36E5C64B"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2" w:history="1">
            <w:r w:rsidR="00D33B98" w:rsidRPr="00D33B98">
              <w:rPr>
                <w:rStyle w:val="Hyperlink"/>
                <w:noProof/>
                <w:sz w:val="24"/>
                <w:szCs w:val="24"/>
              </w:rPr>
              <w:t>Process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_Toc187747572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7</w:t>
            </w:r>
            <w:r w:rsidR="00D33B98" w:rsidRPr="00D33B98">
              <w:rPr>
                <w:noProof/>
                <w:webHidden/>
                <w:sz w:val="24"/>
                <w:szCs w:val="24"/>
              </w:rPr>
              <w:fldChar w:fldCharType="end"/>
            </w:r>
          </w:hyperlink>
        </w:p>
        <w:p w14:paraId="27F50024"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3" w:history="1">
            <w:r w:rsidR="00D33B98" w:rsidRPr="00D33B98">
              <w:rPr>
                <w:rStyle w:val="Hyperlink"/>
                <w:noProof/>
                <w:sz w:val="24"/>
                <w:szCs w:val="24"/>
              </w:rPr>
              <w:t>Collaborative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_Toc187747573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8</w:t>
            </w:r>
            <w:r w:rsidR="00D33B98" w:rsidRPr="00D33B98">
              <w:rPr>
                <w:noProof/>
                <w:webHidden/>
                <w:sz w:val="24"/>
                <w:szCs w:val="24"/>
              </w:rPr>
              <w:fldChar w:fldCharType="end"/>
            </w:r>
          </w:hyperlink>
        </w:p>
        <w:p w14:paraId="7D133732"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4" w:history="1">
            <w:r w:rsidR="00D33B98" w:rsidRPr="00D33B98">
              <w:rPr>
                <w:rStyle w:val="Hyperlink"/>
                <w:noProof/>
                <w:sz w:val="24"/>
                <w:szCs w:val="24"/>
              </w:rPr>
              <w:t>Cultural innovation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_Toc187747574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8</w:t>
            </w:r>
            <w:r w:rsidR="00D33B98" w:rsidRPr="00D33B98">
              <w:rPr>
                <w:noProof/>
                <w:webHidden/>
                <w:sz w:val="24"/>
                <w:szCs w:val="24"/>
              </w:rPr>
              <w:fldChar w:fldCharType="end"/>
            </w:r>
          </w:hyperlink>
        </w:p>
        <w:p w14:paraId="65397C5D" w14:textId="77777777" w:rsidR="00D33B98" w:rsidRPr="00D33B98" w:rsidRDefault="00636ED7" w:rsidP="0088398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75" w:history="1">
            <w:r w:rsidR="00D33B98" w:rsidRPr="00D33B98">
              <w:rPr>
                <w:rStyle w:val="Hyperlink"/>
                <w:b w:val="0"/>
                <w:bCs w:val="0"/>
                <w:noProof/>
                <w:sz w:val="24"/>
                <w:szCs w:val="24"/>
              </w:rPr>
              <w:t>Impact of innovation</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_Toc187747575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9</w:t>
            </w:r>
            <w:r w:rsidR="00D33B98" w:rsidRPr="00D33B98">
              <w:rPr>
                <w:b w:val="0"/>
                <w:bCs w:val="0"/>
                <w:noProof/>
                <w:webHidden/>
                <w:sz w:val="24"/>
                <w:szCs w:val="24"/>
              </w:rPr>
              <w:fldChar w:fldCharType="end"/>
            </w:r>
          </w:hyperlink>
        </w:p>
        <w:p w14:paraId="6964D7B8"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6" w:history="1">
            <w:r w:rsidR="00D33B98" w:rsidRPr="00D33B98">
              <w:rPr>
                <w:rStyle w:val="Hyperlink"/>
                <w:noProof/>
                <w:sz w:val="24"/>
                <w:szCs w:val="24"/>
              </w:rPr>
              <w:t>Enhanced Operational Efficiency</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_Toc187747576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9</w:t>
            </w:r>
            <w:r w:rsidR="00D33B98" w:rsidRPr="00D33B98">
              <w:rPr>
                <w:noProof/>
                <w:webHidden/>
                <w:sz w:val="24"/>
                <w:szCs w:val="24"/>
              </w:rPr>
              <w:fldChar w:fldCharType="end"/>
            </w:r>
          </w:hyperlink>
        </w:p>
        <w:p w14:paraId="5CB4A92D"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7" w:history="1">
            <w:r w:rsidR="00D33B98" w:rsidRPr="00D33B98">
              <w:rPr>
                <w:rStyle w:val="Hyperlink"/>
                <w:noProof/>
                <w:sz w:val="24"/>
                <w:szCs w:val="24"/>
              </w:rPr>
              <w:t>Global market leadership</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_Toc187747577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9</w:t>
            </w:r>
            <w:r w:rsidR="00D33B98" w:rsidRPr="00D33B98">
              <w:rPr>
                <w:noProof/>
                <w:webHidden/>
                <w:sz w:val="24"/>
                <w:szCs w:val="24"/>
              </w:rPr>
              <w:fldChar w:fldCharType="end"/>
            </w:r>
          </w:hyperlink>
        </w:p>
        <w:p w14:paraId="19CAFC71"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8" w:history="1">
            <w:r w:rsidR="00D33B98" w:rsidRPr="00D33B98">
              <w:rPr>
                <w:rStyle w:val="Hyperlink"/>
                <w:noProof/>
                <w:sz w:val="24"/>
                <w:szCs w:val="24"/>
              </w:rPr>
              <w:t>Sustainability leadership</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_Toc187747578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9</w:t>
            </w:r>
            <w:r w:rsidR="00D33B98" w:rsidRPr="00D33B98">
              <w:rPr>
                <w:noProof/>
                <w:webHidden/>
                <w:sz w:val="24"/>
                <w:szCs w:val="24"/>
              </w:rPr>
              <w:fldChar w:fldCharType="end"/>
            </w:r>
          </w:hyperlink>
        </w:p>
        <w:p w14:paraId="1B432D68"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79" w:history="1">
            <w:r w:rsidR="00D33B98" w:rsidRPr="00D33B98">
              <w:rPr>
                <w:rStyle w:val="Hyperlink"/>
                <w:noProof/>
                <w:sz w:val="24"/>
                <w:szCs w:val="24"/>
              </w:rPr>
              <w:t>Contribution to local economy and employment</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_Toc187747579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9</w:t>
            </w:r>
            <w:r w:rsidR="00D33B98" w:rsidRPr="00D33B98">
              <w:rPr>
                <w:noProof/>
                <w:webHidden/>
                <w:sz w:val="24"/>
                <w:szCs w:val="24"/>
              </w:rPr>
              <w:fldChar w:fldCharType="end"/>
            </w:r>
          </w:hyperlink>
        </w:p>
        <w:p w14:paraId="7B31A4A7"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0" w:history="1">
            <w:r w:rsidR="00D33B98" w:rsidRPr="00D33B98">
              <w:rPr>
                <w:rStyle w:val="Hyperlink"/>
                <w:noProof/>
                <w:sz w:val="24"/>
                <w:szCs w:val="24"/>
              </w:rPr>
              <w:t>Social impact</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_Toc187747580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9</w:t>
            </w:r>
            <w:r w:rsidR="00D33B98" w:rsidRPr="00D33B98">
              <w:rPr>
                <w:noProof/>
                <w:webHidden/>
                <w:sz w:val="24"/>
                <w:szCs w:val="24"/>
              </w:rPr>
              <w:fldChar w:fldCharType="end"/>
            </w:r>
          </w:hyperlink>
        </w:p>
        <w:p w14:paraId="3A868B83"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1" w:history="1">
            <w:r w:rsidR="00D33B98" w:rsidRPr="00D33B98">
              <w:rPr>
                <w:rStyle w:val="Hyperlink"/>
                <w:noProof/>
                <w:sz w:val="24"/>
                <w:szCs w:val="24"/>
              </w:rPr>
              <w:t>Technological advancements and knowledge transfer</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_Toc187747581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10</w:t>
            </w:r>
            <w:r w:rsidR="00D33B98" w:rsidRPr="00D33B98">
              <w:rPr>
                <w:noProof/>
                <w:webHidden/>
                <w:sz w:val="24"/>
                <w:szCs w:val="24"/>
              </w:rPr>
              <w:fldChar w:fldCharType="end"/>
            </w:r>
          </w:hyperlink>
        </w:p>
        <w:p w14:paraId="56A2E958" w14:textId="77777777" w:rsidR="00D33B98" w:rsidRPr="00D33B98" w:rsidRDefault="00636ED7" w:rsidP="0088398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82" w:history="1">
            <w:r w:rsidR="00D33B98" w:rsidRPr="00D33B98">
              <w:rPr>
                <w:rStyle w:val="Hyperlink"/>
                <w:b w:val="0"/>
                <w:bCs w:val="0"/>
                <w:noProof/>
                <w:sz w:val="24"/>
                <w:szCs w:val="24"/>
              </w:rPr>
              <w:t>Local, national, and global impact</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_Toc187747582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11</w:t>
            </w:r>
            <w:r w:rsidR="00D33B98" w:rsidRPr="00D33B98">
              <w:rPr>
                <w:b w:val="0"/>
                <w:bCs w:val="0"/>
                <w:noProof/>
                <w:webHidden/>
                <w:sz w:val="24"/>
                <w:szCs w:val="24"/>
              </w:rPr>
              <w:fldChar w:fldCharType="end"/>
            </w:r>
          </w:hyperlink>
        </w:p>
        <w:p w14:paraId="42DEBD1F"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3" w:history="1">
            <w:r w:rsidR="00D33B98" w:rsidRPr="00D33B98">
              <w:rPr>
                <w:rStyle w:val="Hyperlink"/>
                <w:noProof/>
                <w:sz w:val="24"/>
                <w:szCs w:val="24"/>
              </w:rPr>
              <w:t>Local impact</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_Toc187747583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11</w:t>
            </w:r>
            <w:r w:rsidR="00D33B98" w:rsidRPr="00D33B98">
              <w:rPr>
                <w:noProof/>
                <w:webHidden/>
                <w:sz w:val="24"/>
                <w:szCs w:val="24"/>
              </w:rPr>
              <w:fldChar w:fldCharType="end"/>
            </w:r>
          </w:hyperlink>
        </w:p>
        <w:p w14:paraId="760A142B"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4" w:history="1">
            <w:r w:rsidR="00D33B98" w:rsidRPr="00D33B98">
              <w:rPr>
                <w:rStyle w:val="Hyperlink"/>
                <w:noProof/>
                <w:sz w:val="24"/>
                <w:szCs w:val="24"/>
              </w:rPr>
              <w:t>National impact</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_Toc187747584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11</w:t>
            </w:r>
            <w:r w:rsidR="00D33B98" w:rsidRPr="00D33B98">
              <w:rPr>
                <w:noProof/>
                <w:webHidden/>
                <w:sz w:val="24"/>
                <w:szCs w:val="24"/>
              </w:rPr>
              <w:fldChar w:fldCharType="end"/>
            </w:r>
          </w:hyperlink>
        </w:p>
        <w:p w14:paraId="7BB4A184"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5" w:history="1">
            <w:r w:rsidR="00D33B98" w:rsidRPr="00D33B98">
              <w:rPr>
                <w:rStyle w:val="Hyperlink"/>
                <w:noProof/>
                <w:sz w:val="24"/>
                <w:szCs w:val="24"/>
              </w:rPr>
              <w:t>Global impact</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_Toc187747585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11</w:t>
            </w:r>
            <w:r w:rsidR="00D33B98" w:rsidRPr="00D33B98">
              <w:rPr>
                <w:noProof/>
                <w:webHidden/>
                <w:sz w:val="24"/>
                <w:szCs w:val="24"/>
              </w:rPr>
              <w:fldChar w:fldCharType="end"/>
            </w:r>
          </w:hyperlink>
        </w:p>
        <w:p w14:paraId="5BA5345F"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6" w:history="1">
            <w:r w:rsidR="00D33B98" w:rsidRPr="00D33B98">
              <w:rPr>
                <w:rStyle w:val="Hyperlink"/>
                <w:noProof/>
                <w:sz w:val="24"/>
                <w:szCs w:val="24"/>
              </w:rPr>
              <w:t>Integrated impact across levels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_Toc187747586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12</w:t>
            </w:r>
            <w:r w:rsidR="00D33B98" w:rsidRPr="00D33B98">
              <w:rPr>
                <w:noProof/>
                <w:webHidden/>
                <w:sz w:val="24"/>
                <w:szCs w:val="24"/>
              </w:rPr>
              <w:fldChar w:fldCharType="end"/>
            </w:r>
          </w:hyperlink>
        </w:p>
        <w:p w14:paraId="6BD6FE3F"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7" w:history="1">
            <w:r w:rsidR="00D33B98" w:rsidRPr="00D33B98">
              <w:rPr>
                <w:rStyle w:val="Hyperlink"/>
                <w:noProof/>
                <w:sz w:val="24"/>
                <w:szCs w:val="24"/>
              </w:rPr>
              <w:t>Sustainability as a unifying theme</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_Toc187747587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12</w:t>
            </w:r>
            <w:r w:rsidR="00D33B98" w:rsidRPr="00D33B98">
              <w:rPr>
                <w:noProof/>
                <w:webHidden/>
                <w:sz w:val="24"/>
                <w:szCs w:val="24"/>
              </w:rPr>
              <w:fldChar w:fldCharType="end"/>
            </w:r>
          </w:hyperlink>
        </w:p>
        <w:p w14:paraId="31E499A5" w14:textId="77777777" w:rsidR="00D33B98" w:rsidRPr="00D33B98" w:rsidRDefault="00636ED7" w:rsidP="0088398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88" w:history="1">
            <w:r w:rsidR="00D33B98" w:rsidRPr="00D33B98">
              <w:rPr>
                <w:rStyle w:val="Hyperlink"/>
                <w:b w:val="0"/>
                <w:bCs w:val="0"/>
                <w:noProof/>
                <w:sz w:val="24"/>
                <w:szCs w:val="24"/>
              </w:rPr>
              <w:t>Recommendations</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_Toc187747588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13</w:t>
            </w:r>
            <w:r w:rsidR="00D33B98" w:rsidRPr="00D33B98">
              <w:rPr>
                <w:b w:val="0"/>
                <w:bCs w:val="0"/>
                <w:noProof/>
                <w:webHidden/>
                <w:sz w:val="24"/>
                <w:szCs w:val="24"/>
              </w:rPr>
              <w:fldChar w:fldCharType="end"/>
            </w:r>
          </w:hyperlink>
        </w:p>
        <w:p w14:paraId="29E71201"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89" w:history="1">
            <w:r w:rsidR="00D33B98" w:rsidRPr="00D33B98">
              <w:rPr>
                <w:rStyle w:val="Hyperlink"/>
                <w:noProof/>
                <w:sz w:val="24"/>
                <w:szCs w:val="24"/>
              </w:rPr>
              <w:t>Embrace advanced technologies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_Toc187747589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13</w:t>
            </w:r>
            <w:r w:rsidR="00D33B98" w:rsidRPr="00D33B98">
              <w:rPr>
                <w:noProof/>
                <w:webHidden/>
                <w:sz w:val="24"/>
                <w:szCs w:val="24"/>
              </w:rPr>
              <w:fldChar w:fldCharType="end"/>
            </w:r>
          </w:hyperlink>
        </w:p>
        <w:p w14:paraId="20AA79A5"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90" w:history="1">
            <w:r w:rsidR="00D33B98" w:rsidRPr="00D33B98">
              <w:rPr>
                <w:rStyle w:val="Hyperlink"/>
                <w:noProof/>
                <w:sz w:val="24"/>
                <w:szCs w:val="24"/>
              </w:rPr>
              <w:t>Strengthen research and development (R&amp;D)</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_Toc187747590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13</w:t>
            </w:r>
            <w:r w:rsidR="00D33B98" w:rsidRPr="00D33B98">
              <w:rPr>
                <w:noProof/>
                <w:webHidden/>
                <w:sz w:val="24"/>
                <w:szCs w:val="24"/>
              </w:rPr>
              <w:fldChar w:fldCharType="end"/>
            </w:r>
          </w:hyperlink>
        </w:p>
        <w:p w14:paraId="47097B25"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91" w:history="1">
            <w:r w:rsidR="00D33B98" w:rsidRPr="00D33B98">
              <w:rPr>
                <w:rStyle w:val="Hyperlink"/>
                <w:noProof/>
                <w:sz w:val="24"/>
                <w:szCs w:val="24"/>
              </w:rPr>
              <w:t>Expand sustainable practices</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_Toc187747591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13</w:t>
            </w:r>
            <w:r w:rsidR="00D33B98" w:rsidRPr="00D33B98">
              <w:rPr>
                <w:noProof/>
                <w:webHidden/>
                <w:sz w:val="24"/>
                <w:szCs w:val="24"/>
              </w:rPr>
              <w:fldChar w:fldCharType="end"/>
            </w:r>
          </w:hyperlink>
        </w:p>
        <w:p w14:paraId="51C609DD"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92" w:history="1">
            <w:r w:rsidR="00D33B98" w:rsidRPr="00D33B98">
              <w:rPr>
                <w:rStyle w:val="Hyperlink"/>
                <w:noProof/>
                <w:sz w:val="24"/>
                <w:szCs w:val="24"/>
              </w:rPr>
              <w:t>Strengthen employee innovation culture</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_Toc187747592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13</w:t>
            </w:r>
            <w:r w:rsidR="00D33B98" w:rsidRPr="00D33B98">
              <w:rPr>
                <w:noProof/>
                <w:webHidden/>
                <w:sz w:val="24"/>
                <w:szCs w:val="24"/>
              </w:rPr>
              <w:fldChar w:fldCharType="end"/>
            </w:r>
          </w:hyperlink>
        </w:p>
        <w:p w14:paraId="357551CE" w14:textId="77777777" w:rsidR="00D33B98" w:rsidRPr="00D33B98" w:rsidRDefault="00636ED7" w:rsidP="00883988">
          <w:pPr>
            <w:pStyle w:val="TOC2"/>
            <w:tabs>
              <w:tab w:val="right" w:leader="dot" w:pos="9020"/>
            </w:tabs>
            <w:spacing w:after="0"/>
            <w:rPr>
              <w:rFonts w:asciiTheme="minorHAnsi" w:eastAsiaTheme="minorEastAsia" w:hAnsiTheme="minorHAnsi" w:cstheme="minorBidi"/>
              <w:noProof/>
              <w:sz w:val="24"/>
              <w:szCs w:val="24"/>
              <w:lang w:eastAsia="ko-KR" w:bidi="si-LK"/>
            </w:rPr>
          </w:pPr>
          <w:hyperlink w:anchor="_Toc187747593" w:history="1">
            <w:r w:rsidR="00D33B98" w:rsidRPr="00D33B98">
              <w:rPr>
                <w:rStyle w:val="Hyperlink"/>
                <w:noProof/>
                <w:sz w:val="24"/>
                <w:szCs w:val="24"/>
              </w:rPr>
              <w:t>Expand global market penetration</w:t>
            </w:r>
            <w:r w:rsidR="00D33B98" w:rsidRPr="00D33B98">
              <w:rPr>
                <w:noProof/>
                <w:webHidden/>
                <w:sz w:val="24"/>
                <w:szCs w:val="24"/>
              </w:rPr>
              <w:tab/>
            </w:r>
            <w:r w:rsidR="00D33B98" w:rsidRPr="00D33B98">
              <w:rPr>
                <w:noProof/>
                <w:webHidden/>
                <w:sz w:val="24"/>
                <w:szCs w:val="24"/>
              </w:rPr>
              <w:fldChar w:fldCharType="begin"/>
            </w:r>
            <w:r w:rsidR="00D33B98" w:rsidRPr="00D33B98">
              <w:rPr>
                <w:noProof/>
                <w:webHidden/>
                <w:sz w:val="24"/>
                <w:szCs w:val="24"/>
              </w:rPr>
              <w:instrText xml:space="preserve"> PAGEREF _Toc187747593 \h </w:instrText>
            </w:r>
            <w:r w:rsidR="00D33B98" w:rsidRPr="00D33B98">
              <w:rPr>
                <w:noProof/>
                <w:webHidden/>
                <w:sz w:val="24"/>
                <w:szCs w:val="24"/>
              </w:rPr>
            </w:r>
            <w:r w:rsidR="00D33B98" w:rsidRPr="00D33B98">
              <w:rPr>
                <w:noProof/>
                <w:webHidden/>
                <w:sz w:val="24"/>
                <w:szCs w:val="24"/>
              </w:rPr>
              <w:fldChar w:fldCharType="separate"/>
            </w:r>
            <w:r w:rsidR="00D33B98" w:rsidRPr="00D33B98">
              <w:rPr>
                <w:noProof/>
                <w:webHidden/>
                <w:sz w:val="24"/>
                <w:szCs w:val="24"/>
              </w:rPr>
              <w:t>13</w:t>
            </w:r>
            <w:r w:rsidR="00D33B98" w:rsidRPr="00D33B98">
              <w:rPr>
                <w:noProof/>
                <w:webHidden/>
                <w:sz w:val="24"/>
                <w:szCs w:val="24"/>
              </w:rPr>
              <w:fldChar w:fldCharType="end"/>
            </w:r>
          </w:hyperlink>
        </w:p>
        <w:p w14:paraId="70D0229A" w14:textId="77777777" w:rsidR="00D33B98" w:rsidRPr="00D33B98" w:rsidRDefault="00636ED7" w:rsidP="0088398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94" w:history="1">
            <w:r w:rsidR="00D33B98" w:rsidRPr="00D33B98">
              <w:rPr>
                <w:rStyle w:val="Hyperlink"/>
                <w:b w:val="0"/>
                <w:bCs w:val="0"/>
                <w:noProof/>
                <w:sz w:val="24"/>
                <w:szCs w:val="24"/>
              </w:rPr>
              <w:t>Conclusion</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_Toc187747594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15</w:t>
            </w:r>
            <w:r w:rsidR="00D33B98" w:rsidRPr="00D33B98">
              <w:rPr>
                <w:b w:val="0"/>
                <w:bCs w:val="0"/>
                <w:noProof/>
                <w:webHidden/>
                <w:sz w:val="24"/>
                <w:szCs w:val="24"/>
              </w:rPr>
              <w:fldChar w:fldCharType="end"/>
            </w:r>
          </w:hyperlink>
        </w:p>
        <w:p w14:paraId="7BCC54D2" w14:textId="77777777" w:rsidR="00D33B98" w:rsidRPr="00D33B98" w:rsidRDefault="00636ED7" w:rsidP="00D33B98">
          <w:pPr>
            <w:pStyle w:val="TOC1"/>
            <w:tabs>
              <w:tab w:val="right" w:leader="dot" w:pos="9020"/>
            </w:tabs>
            <w:spacing w:before="0"/>
            <w:rPr>
              <w:rFonts w:asciiTheme="minorHAnsi" w:eastAsiaTheme="minorEastAsia" w:hAnsiTheme="minorHAnsi" w:cstheme="minorBidi"/>
              <w:b w:val="0"/>
              <w:bCs w:val="0"/>
              <w:noProof/>
              <w:sz w:val="24"/>
              <w:szCs w:val="24"/>
              <w:lang w:eastAsia="ko-KR" w:bidi="si-LK"/>
            </w:rPr>
          </w:pPr>
          <w:hyperlink w:anchor="_Toc187747595" w:history="1">
            <w:r w:rsidR="00D33B98" w:rsidRPr="00D33B98">
              <w:rPr>
                <w:rStyle w:val="Hyperlink"/>
                <w:b w:val="0"/>
                <w:bCs w:val="0"/>
                <w:noProof/>
                <w:sz w:val="24"/>
                <w:szCs w:val="24"/>
              </w:rPr>
              <w:t>References</w:t>
            </w:r>
            <w:r w:rsidR="00D33B98" w:rsidRPr="00D33B98">
              <w:rPr>
                <w:b w:val="0"/>
                <w:bCs w:val="0"/>
                <w:noProof/>
                <w:webHidden/>
                <w:sz w:val="24"/>
                <w:szCs w:val="24"/>
              </w:rPr>
              <w:tab/>
            </w:r>
            <w:r w:rsidR="00D33B98" w:rsidRPr="00D33B98">
              <w:rPr>
                <w:b w:val="0"/>
                <w:bCs w:val="0"/>
                <w:noProof/>
                <w:webHidden/>
                <w:sz w:val="24"/>
                <w:szCs w:val="24"/>
              </w:rPr>
              <w:fldChar w:fldCharType="begin"/>
            </w:r>
            <w:r w:rsidR="00D33B98" w:rsidRPr="00D33B98">
              <w:rPr>
                <w:b w:val="0"/>
                <w:bCs w:val="0"/>
                <w:noProof/>
                <w:webHidden/>
                <w:sz w:val="24"/>
                <w:szCs w:val="24"/>
              </w:rPr>
              <w:instrText xml:space="preserve"> PAGEREF _Toc187747595 \h </w:instrText>
            </w:r>
            <w:r w:rsidR="00D33B98" w:rsidRPr="00D33B98">
              <w:rPr>
                <w:b w:val="0"/>
                <w:bCs w:val="0"/>
                <w:noProof/>
                <w:webHidden/>
                <w:sz w:val="24"/>
                <w:szCs w:val="24"/>
              </w:rPr>
            </w:r>
            <w:r w:rsidR="00D33B98" w:rsidRPr="00D33B98">
              <w:rPr>
                <w:b w:val="0"/>
                <w:bCs w:val="0"/>
                <w:noProof/>
                <w:webHidden/>
                <w:sz w:val="24"/>
                <w:szCs w:val="24"/>
              </w:rPr>
              <w:fldChar w:fldCharType="separate"/>
            </w:r>
            <w:r w:rsidR="00D33B98" w:rsidRPr="00D33B98">
              <w:rPr>
                <w:b w:val="0"/>
                <w:bCs w:val="0"/>
                <w:noProof/>
                <w:webHidden/>
                <w:sz w:val="24"/>
                <w:szCs w:val="24"/>
              </w:rPr>
              <w:t>16</w:t>
            </w:r>
            <w:r w:rsidR="00D33B98" w:rsidRPr="00D33B98">
              <w:rPr>
                <w:b w:val="0"/>
                <w:bCs w:val="0"/>
                <w:noProof/>
                <w:webHidden/>
                <w:sz w:val="24"/>
                <w:szCs w:val="24"/>
              </w:rPr>
              <w:fldChar w:fldCharType="end"/>
            </w:r>
          </w:hyperlink>
        </w:p>
        <w:p w14:paraId="60CAD51D" w14:textId="68DEE543" w:rsidR="00D33B98" w:rsidRDefault="00D33B98">
          <w:r>
            <w:rPr>
              <w:b/>
              <w:bCs/>
              <w:noProof/>
            </w:rPr>
            <w:fldChar w:fldCharType="end"/>
          </w:r>
        </w:p>
      </w:sdtContent>
    </w:sdt>
    <w:p w14:paraId="2BEA62A8" w14:textId="77777777" w:rsidR="004F710B" w:rsidRDefault="004F710B">
      <w:pPr>
        <w:rPr>
          <w:b/>
          <w:bCs/>
          <w:sz w:val="32"/>
          <w:szCs w:val="32"/>
        </w:rPr>
      </w:pPr>
      <w:r>
        <w:rPr>
          <w:sz w:val="32"/>
          <w:szCs w:val="32"/>
        </w:rPr>
        <w:br w:type="page"/>
      </w:r>
    </w:p>
    <w:p w14:paraId="782BE717" w14:textId="64BC6E8F" w:rsidR="00E03693" w:rsidRPr="004F710B" w:rsidRDefault="00E03693" w:rsidP="004F710B">
      <w:pPr>
        <w:pStyle w:val="Heading1"/>
        <w:spacing w:before="0" w:after="240"/>
        <w:jc w:val="center"/>
      </w:pPr>
      <w:bookmarkStart w:id="1" w:name="_Toc187747560"/>
      <w:r w:rsidRPr="004F710B">
        <w:rPr>
          <w:sz w:val="32"/>
          <w:szCs w:val="32"/>
        </w:rPr>
        <w:lastRenderedPageBreak/>
        <w:t>Introduction</w:t>
      </w:r>
      <w:bookmarkEnd w:id="1"/>
    </w:p>
    <w:p w14:paraId="363B1097" w14:textId="77777777" w:rsidR="00061978" w:rsidRDefault="00061978" w:rsidP="00061978">
      <w:pPr>
        <w:pStyle w:val="BodyText"/>
        <w:jc w:val="both"/>
      </w:pPr>
      <w:r>
        <w:t>Brandix is the main apparel solutions provider in Sri Lanka that has to find its place globally as an innovator in the textile and garment manufacturing industry. It started its journey way back in 1969. The company has grown into a multinational organization operating in countries like Sri Lanka, India, Bangladesh, and even beyond, with affiliates like Victoria’s Secret, Calvin Klein, and Marks &amp; Spencer among its customer list.</w:t>
      </w:r>
    </w:p>
    <w:p w14:paraId="12F82FE0" w14:textId="77777777" w:rsidR="00061978" w:rsidRDefault="00061978" w:rsidP="00061978">
      <w:pPr>
        <w:pStyle w:val="BodyText"/>
        <w:jc w:val="both"/>
      </w:pPr>
    </w:p>
    <w:p w14:paraId="56F0DF13" w14:textId="182CF110" w:rsidR="00E03693" w:rsidRDefault="00061978" w:rsidP="00061978">
      <w:pPr>
        <w:pStyle w:val="BodyText"/>
        <w:jc w:val="both"/>
      </w:pPr>
      <w:r>
        <w:t>The competition in the global apparel market is intense, consumer preferences are dynamic, and demand for sustainable practices continues to rise. Today, these challenges have made Brandix a propagator of proactive innovation that employs state-of-the-art technologies, sustainable practices, and innovative and creative designs in its operations. "To be inspired by our customers to deliver inspired solutions" provides a context to build an understanding of the company's vision to create inspired solutions that generate value by being innovative and sustainable.</w:t>
      </w:r>
    </w:p>
    <w:p w14:paraId="744A5D0C" w14:textId="77777777" w:rsidR="00AA1F86" w:rsidRPr="00E03693" w:rsidRDefault="00AA1F86" w:rsidP="00AA1F86">
      <w:pPr>
        <w:pStyle w:val="BodyText"/>
        <w:jc w:val="both"/>
      </w:pPr>
    </w:p>
    <w:p w14:paraId="2463FC46" w14:textId="77777777" w:rsidR="0016672F" w:rsidRPr="00E03693" w:rsidRDefault="0016672F" w:rsidP="00E03693">
      <w:pPr>
        <w:pStyle w:val="Heading1"/>
        <w:jc w:val="center"/>
        <w:rPr>
          <w:sz w:val="22"/>
          <w:szCs w:val="32"/>
        </w:rPr>
        <w:sectPr w:rsidR="0016672F" w:rsidRPr="00E03693" w:rsidSect="001554D9">
          <w:pgSz w:w="11910" w:h="16840"/>
          <w:pgMar w:top="1440" w:right="1440" w:bottom="1440" w:left="1440" w:header="720" w:footer="720" w:gutter="0"/>
          <w:cols w:space="720"/>
          <w:docGrid w:linePitch="299"/>
        </w:sectPr>
      </w:pPr>
    </w:p>
    <w:p w14:paraId="0D81036F" w14:textId="67A012DF" w:rsidR="00061978" w:rsidRPr="00061978" w:rsidRDefault="00061978" w:rsidP="00061978">
      <w:pPr>
        <w:pStyle w:val="BodyText"/>
        <w:spacing w:after="240"/>
        <w:jc w:val="both"/>
        <w:rPr>
          <w:bCs/>
          <w:szCs w:val="22"/>
        </w:rPr>
      </w:pPr>
      <w:r w:rsidRPr="00061978">
        <w:rPr>
          <w:bCs/>
          <w:szCs w:val="22"/>
        </w:rPr>
        <w:t>Brandix relies on the integrated innovation course that it has adopted within each aspect of its value chain for fielding successful product development and commercialization. The organization enhances the application of state-of-the-art manufacturing technologies, collaborations with global partners, and commits to environmental sustainability to develop its market reputation, which indeed helps with enhancing Sri Lanka's reputation-as a place of ethical and innovative manufacturing. For instance, its development and manufacture of moisture-management fabrics and its landmark achievement as having established South Asia's first net-zero carbon certified apparel manufacturing facility are seen as such pioneering initiatives.</w:t>
      </w:r>
    </w:p>
    <w:p w14:paraId="2AD1D7F5" w14:textId="296D77F7" w:rsidR="0016672F" w:rsidRDefault="00061978" w:rsidP="00061978">
      <w:pPr>
        <w:pStyle w:val="BodyText"/>
        <w:spacing w:after="240"/>
        <w:jc w:val="both"/>
        <w:rPr>
          <w:bCs/>
          <w:szCs w:val="22"/>
        </w:rPr>
      </w:pPr>
      <w:r w:rsidRPr="00061978">
        <w:rPr>
          <w:bCs/>
          <w:szCs w:val="22"/>
        </w:rPr>
        <w:t>This report, among other objectives, wishes to show the global context within which Brandix has carried out its innovative journey in terms of strategies for product development and commercialization. By drawing on theories and models of managing innovation like Four Dimensions of Innovation Space, Simplified Model of Innovation Process, and Triple Helix Model, this report looks into how Brandix actually integrates innovation into all its operations while divining the impact of the company on local, national, and even international stages. This, in turn, shows how it has maximized innovation with regard to value creation for its stakeholders and society at large.</w:t>
      </w:r>
    </w:p>
    <w:p w14:paraId="3D829655" w14:textId="5B8B04B5" w:rsidR="00385D80" w:rsidRPr="00385D80" w:rsidRDefault="00385D80" w:rsidP="00385D80">
      <w:pPr>
        <w:pStyle w:val="BodyText"/>
        <w:spacing w:after="240"/>
        <w:jc w:val="both"/>
        <w:rPr>
          <w:bCs/>
          <w:szCs w:val="22"/>
        </w:rPr>
      </w:pPr>
      <w:r w:rsidRPr="00385D80">
        <w:rPr>
          <w:bCs/>
          <w:szCs w:val="22"/>
        </w:rPr>
        <w:t>In as much as the innovation efforts of Brandix have been worth a financial fortune, they also portend more than that. To date, the company has proved an exemplary initiative in sustainable, socially responsible manufacturing, one that renders good to its employees, the society, and the environment itself. "Brandix embraces the circular economy now so that it reduces waste and optimizes resources-all to facilitate an eco-friendly operation approach to all it does." Such approach is certainly in line with what is being projected as a global trend and addresses critical realities such as climate change and depletion of resources.</w:t>
      </w:r>
    </w:p>
    <w:p w14:paraId="6D53609F" w14:textId="759D0538" w:rsidR="00DE027B" w:rsidRDefault="00385D80" w:rsidP="00385D80">
      <w:pPr>
        <w:pStyle w:val="BodyText"/>
        <w:spacing w:after="240"/>
        <w:jc w:val="both"/>
        <w:rPr>
          <w:bCs/>
          <w:szCs w:val="22"/>
        </w:rPr>
      </w:pPr>
      <w:r w:rsidRPr="00385D80">
        <w:rPr>
          <w:bCs/>
          <w:szCs w:val="22"/>
        </w:rPr>
        <w:t xml:space="preserve">Brandix's innovation strategy is all about its commitment to creating a culture of creative engagement and collaboration. The company engages all of its stakeholders, from employees to customers, to government and academic institutions, to policymakers, in order to inspire innovation and reap the collective achievements possible. With programs such as "Inspired People", which makes employees capable of contributing creative ideas within its framework, and partnerships with universities to further research and development, the company demonstrates how it strives to unlock the potential that can be garnered through its wider </w:t>
      </w:r>
      <w:r w:rsidRPr="00385D80">
        <w:rPr>
          <w:bCs/>
          <w:szCs w:val="22"/>
        </w:rPr>
        <w:lastRenderedPageBreak/>
        <w:t>immediate environment.</w:t>
      </w:r>
      <w:r w:rsidR="00C00D40" w:rsidRPr="00C00D40">
        <w:t xml:space="preserve"> </w:t>
      </w:r>
      <w:r w:rsidR="00C00D40" w:rsidRPr="00C00D40">
        <w:rPr>
          <w:bCs/>
          <w:szCs w:val="22"/>
        </w:rPr>
        <w:t>Innovations have gained Brandix a very powerful global presence in addition to localized or national contributions. By consistently exceeding customers' expectations, following international standards, and adopting new technologies, it has managed to build a strong reputation as a leader in sustainable and innovative apparel manufacturing.</w:t>
      </w:r>
      <w:sdt>
        <w:sdtPr>
          <w:rPr>
            <w:bCs/>
            <w:szCs w:val="22"/>
          </w:rPr>
          <w:id w:val="1304049986"/>
          <w:citation/>
        </w:sdtPr>
        <w:sdtEndPr/>
        <w:sdtContent>
          <w:r w:rsidR="007D536C">
            <w:rPr>
              <w:bCs/>
              <w:szCs w:val="22"/>
            </w:rPr>
            <w:fldChar w:fldCharType="begin"/>
          </w:r>
          <w:r w:rsidR="00527833">
            <w:rPr>
              <w:bCs/>
              <w:szCs w:val="22"/>
            </w:rPr>
            <w:instrText xml:space="preserve">CITATION EDB241 \l 1033 </w:instrText>
          </w:r>
          <w:r w:rsidR="007D536C">
            <w:rPr>
              <w:bCs/>
              <w:szCs w:val="22"/>
            </w:rPr>
            <w:fldChar w:fldCharType="separate"/>
          </w:r>
          <w:r w:rsidR="00037D5D">
            <w:rPr>
              <w:bCs/>
              <w:noProof/>
              <w:szCs w:val="22"/>
            </w:rPr>
            <w:t xml:space="preserve"> </w:t>
          </w:r>
          <w:r w:rsidR="00037D5D" w:rsidRPr="00037D5D">
            <w:rPr>
              <w:noProof/>
              <w:szCs w:val="22"/>
            </w:rPr>
            <w:t>(EDB, 2024)</w:t>
          </w:r>
          <w:r w:rsidR="007D536C">
            <w:rPr>
              <w:bCs/>
              <w:szCs w:val="22"/>
            </w:rPr>
            <w:fldChar w:fldCharType="end"/>
          </w:r>
        </w:sdtContent>
      </w:sdt>
    </w:p>
    <w:p w14:paraId="0D265A8D" w14:textId="77777777" w:rsidR="00DE027B" w:rsidRDefault="00DE027B">
      <w:pPr>
        <w:rPr>
          <w:bCs/>
          <w:sz w:val="24"/>
        </w:rPr>
      </w:pPr>
      <w:r>
        <w:rPr>
          <w:bCs/>
        </w:rPr>
        <w:br w:type="page"/>
      </w:r>
    </w:p>
    <w:p w14:paraId="5A897228" w14:textId="77777777" w:rsidR="007E58D2" w:rsidRDefault="007E58D2" w:rsidP="007E58D2">
      <w:pPr>
        <w:pStyle w:val="Heading1"/>
        <w:spacing w:before="0" w:after="240"/>
        <w:jc w:val="center"/>
        <w:rPr>
          <w:sz w:val="32"/>
          <w:szCs w:val="32"/>
        </w:rPr>
      </w:pPr>
      <w:bookmarkStart w:id="2" w:name="_Toc187747561"/>
      <w:r w:rsidRPr="007E58D2">
        <w:rPr>
          <w:sz w:val="32"/>
          <w:szCs w:val="32"/>
        </w:rPr>
        <w:lastRenderedPageBreak/>
        <w:t>Methodology</w:t>
      </w:r>
      <w:bookmarkEnd w:id="2"/>
    </w:p>
    <w:p w14:paraId="213FC425" w14:textId="1005D8C7" w:rsidR="007E58D2" w:rsidRDefault="00D83F2A" w:rsidP="00D83F2A">
      <w:pPr>
        <w:pStyle w:val="BodyText"/>
        <w:spacing w:after="240"/>
        <w:jc w:val="both"/>
      </w:pPr>
      <w:r w:rsidRPr="00D83F2A">
        <w:t>Integration of Brandix Innovation in Product Development &amp; Commercialization Strategies at the Global Scale is the research study's approach to investigate. The mixed-method research design is a combination of secondary research with limited primary data collection towards an in-depth understanding of Brandix's innovation journey. Thus, this pays qualitative and quantitative data by the method in providing good evidence-based analysis that is contextually relevant-rich.</w:t>
      </w:r>
    </w:p>
    <w:p w14:paraId="59FE36FB" w14:textId="146DF230" w:rsidR="00D83F2A" w:rsidRPr="00D83F2A" w:rsidRDefault="00D83F2A" w:rsidP="00D83F2A">
      <w:pPr>
        <w:pStyle w:val="Heading2"/>
        <w:spacing w:after="240"/>
        <w:ind w:left="0"/>
        <w:rPr>
          <w:b/>
          <w:bCs/>
        </w:rPr>
      </w:pPr>
      <w:bookmarkStart w:id="3" w:name="_Toc187747562"/>
      <w:r w:rsidRPr="00D83F2A">
        <w:rPr>
          <w:b/>
          <w:bCs/>
        </w:rPr>
        <w:t>Secondary research</w:t>
      </w:r>
      <w:bookmarkEnd w:id="3"/>
    </w:p>
    <w:p w14:paraId="4B50157B" w14:textId="05AF5571" w:rsidR="00D83F2A" w:rsidRDefault="00D83F2A" w:rsidP="00D83F2A">
      <w:pPr>
        <w:pStyle w:val="BodyText"/>
        <w:spacing w:after="240"/>
        <w:jc w:val="both"/>
      </w:pPr>
      <w:r>
        <w:t>The study mainly depends on secondary data from credible sources such as academic journal articles, industry reports, case studies, and official publications of Brandix. Peer-reviewed articles on innovation management, documents and reports of international bodies like the World Bank and the United Nations, and reports from Brandix about sustainability and innovation have been used in some sources. Key metrics-potential product development timelines, carbon reduction achievements, and penetration rates-were extracted through these to analyze the company's global impact.</w:t>
      </w:r>
    </w:p>
    <w:p w14:paraId="58F0E2FE" w14:textId="16262A49" w:rsidR="00D83F2A" w:rsidRDefault="00D83F2A" w:rsidP="00D83F2A">
      <w:pPr>
        <w:pStyle w:val="BodyText"/>
        <w:spacing w:after="240"/>
        <w:jc w:val="both"/>
      </w:pPr>
      <w:r>
        <w:t>Secondary research also includes an analysis of market trends in the global apparel industry to contextualize Brandix's innovations. Customer preference insights, sustainability demands, and technological advancement trends were obtained from industry reports and publications from organizations like McKinsey &amp; Company and Business of Fashion. In addition to that, other data from Brandix collaborations with global brands, academic institutions, and policymaker’s intern were relevant for the innovation ecosystem.</w:t>
      </w:r>
    </w:p>
    <w:p w14:paraId="265470AC" w14:textId="293C766C" w:rsidR="007E58D2" w:rsidRPr="00B15277" w:rsidRDefault="00163CA3" w:rsidP="00B15277">
      <w:pPr>
        <w:pStyle w:val="Heading2"/>
        <w:spacing w:after="240"/>
        <w:ind w:left="0"/>
        <w:rPr>
          <w:b/>
          <w:bCs/>
        </w:rPr>
      </w:pPr>
      <w:bookmarkStart w:id="4" w:name="_Toc187747563"/>
      <w:r w:rsidRPr="00B15277">
        <w:rPr>
          <w:b/>
          <w:bCs/>
        </w:rPr>
        <w:t xml:space="preserve">Primary </w:t>
      </w:r>
      <w:r w:rsidR="00B15277" w:rsidRPr="00B15277">
        <w:rPr>
          <w:b/>
          <w:bCs/>
        </w:rPr>
        <w:t>res</w:t>
      </w:r>
      <w:r w:rsidRPr="00B15277">
        <w:rPr>
          <w:b/>
          <w:bCs/>
        </w:rPr>
        <w:t>earch</w:t>
      </w:r>
      <w:bookmarkEnd w:id="4"/>
    </w:p>
    <w:p w14:paraId="5364AFC6" w14:textId="5CCEF23B" w:rsidR="006002C1" w:rsidRDefault="006002C1" w:rsidP="00B15277">
      <w:pPr>
        <w:pStyle w:val="BodyText"/>
        <w:spacing w:after="240"/>
        <w:jc w:val="both"/>
      </w:pPr>
      <w:r>
        <w:t>To supplement and broaden the scope of secondary data on Brandix’s innovative practices, a primary study was carried out. Informal interviews with industry professionals and academic experts knowledgeable about Brandix operations were conducted to validate the findings from secondary sources. Insights drawn from such interviews brought practical applications of innovative theories such as the Four Dimensions of Innovation Space and share the Triple Helix Model within Brandix's operational framework.</w:t>
      </w:r>
    </w:p>
    <w:p w14:paraId="576AB1E7" w14:textId="58B818B1" w:rsidR="00163CA3" w:rsidRDefault="006002C1" w:rsidP="00B15277">
      <w:pPr>
        <w:pStyle w:val="BodyText"/>
        <w:spacing w:after="240"/>
        <w:jc w:val="both"/>
      </w:pPr>
      <w:r>
        <w:t>Though collection of primary data was limited due to time constraints, such data shaped critical perspectives on functionally relevant aspects of branding: the culture of innovation within the firm, the alignment of stakeholder engagement with corporate objectives, and opportunities for fostering creativity and sustainability in the environment.</w:t>
      </w:r>
    </w:p>
    <w:p w14:paraId="501195BC" w14:textId="6B71A80A" w:rsidR="004F07DB" w:rsidRPr="004F07DB" w:rsidRDefault="00B15277" w:rsidP="004F07DB">
      <w:pPr>
        <w:pStyle w:val="Heading2"/>
        <w:spacing w:after="240"/>
        <w:ind w:left="0"/>
        <w:rPr>
          <w:b/>
          <w:bCs/>
        </w:rPr>
      </w:pPr>
      <w:bookmarkStart w:id="5" w:name="_Toc187747564"/>
      <w:r w:rsidRPr="004F07DB">
        <w:rPr>
          <w:b/>
          <w:bCs/>
        </w:rPr>
        <w:t xml:space="preserve">Analytical </w:t>
      </w:r>
      <w:r w:rsidR="004F07DB" w:rsidRPr="004F07DB">
        <w:rPr>
          <w:b/>
          <w:bCs/>
        </w:rPr>
        <w:t>f</w:t>
      </w:r>
      <w:r w:rsidRPr="004F07DB">
        <w:rPr>
          <w:b/>
          <w:bCs/>
        </w:rPr>
        <w:t>ramework</w:t>
      </w:r>
      <w:bookmarkEnd w:id="5"/>
    </w:p>
    <w:p w14:paraId="42A90794" w14:textId="4DAA1D8B" w:rsidR="00B15277" w:rsidRDefault="00C9282D" w:rsidP="00B15277">
      <w:pPr>
        <w:pStyle w:val="BodyText"/>
        <w:spacing w:after="240"/>
        <w:jc w:val="both"/>
      </w:pPr>
      <w:r w:rsidRPr="00C9282D">
        <w:t>The assessment carries out the following theories and models on innovation in assessing Brandix approach to product development marketing. So these are:</w:t>
      </w:r>
    </w:p>
    <w:p w14:paraId="5EC8C886" w14:textId="77777777" w:rsidR="00635C77" w:rsidRDefault="00635C77" w:rsidP="00635C77">
      <w:pPr>
        <w:pStyle w:val="BodyText"/>
        <w:spacing w:after="240"/>
        <w:jc w:val="both"/>
      </w:pPr>
      <w:r>
        <w:t>Four Areas of Innovation Space: Here, this model would explain how Brandix innovates in product, process, position, and paradigm.</w:t>
      </w:r>
    </w:p>
    <w:p w14:paraId="57C19AB7" w14:textId="77777777" w:rsidR="00635C77" w:rsidRDefault="00635C77" w:rsidP="00635C77">
      <w:pPr>
        <w:pStyle w:val="BodyText"/>
        <w:spacing w:after="240"/>
        <w:jc w:val="both"/>
      </w:pPr>
      <w:r>
        <w:t>Generic Model of Innovation Process: This would be the abstraction considered in mapping Brandix from idea to commercialization.</w:t>
      </w:r>
    </w:p>
    <w:p w14:paraId="395936BF" w14:textId="77777777" w:rsidR="00635C77" w:rsidRDefault="00635C77" w:rsidP="00635C77">
      <w:pPr>
        <w:pStyle w:val="BodyText"/>
        <w:spacing w:after="240"/>
        <w:jc w:val="both"/>
      </w:pPr>
      <w:r>
        <w:lastRenderedPageBreak/>
        <w:t>Triple Helix Model: This would illustrate Brandix collaboration with other players for innovation, such as academia and government.</w:t>
      </w:r>
    </w:p>
    <w:p w14:paraId="273ED0F2" w14:textId="6A006E6F" w:rsidR="00635C77" w:rsidRPr="00C56350" w:rsidRDefault="00C56350" w:rsidP="00C56350">
      <w:pPr>
        <w:pStyle w:val="Heading2"/>
        <w:spacing w:after="240"/>
        <w:ind w:left="0"/>
        <w:rPr>
          <w:b/>
          <w:bCs/>
        </w:rPr>
      </w:pPr>
      <w:bookmarkStart w:id="6" w:name="_Toc187747565"/>
      <w:r w:rsidRPr="00C56350">
        <w:rPr>
          <w:b/>
          <w:bCs/>
        </w:rPr>
        <w:t>Data analysis</w:t>
      </w:r>
      <w:bookmarkEnd w:id="6"/>
    </w:p>
    <w:p w14:paraId="4925BE72" w14:textId="3BEA2D1E" w:rsidR="00C56350" w:rsidRDefault="00C56350" w:rsidP="00635C77">
      <w:pPr>
        <w:pStyle w:val="BodyText"/>
        <w:spacing w:after="240"/>
        <w:jc w:val="both"/>
      </w:pPr>
      <w:r w:rsidRPr="00C56350">
        <w:t>They analyzed the collected data through secondary and primary research through thematic analysis to bring out the patterns and themes related to innovation. The collected data were then thematic coded to key themes such as sustainability, technological integration, stakeholder engagement, and impact on the market. The quantitative data include production metrics and reductions in carbon footprint for evidence establishment of Brandix innovative achievements.</w:t>
      </w:r>
    </w:p>
    <w:p w14:paraId="473D40F6" w14:textId="77777777" w:rsidR="00C56350" w:rsidRPr="00C56350" w:rsidRDefault="00C56350" w:rsidP="00C56350">
      <w:pPr>
        <w:pStyle w:val="Heading2"/>
        <w:spacing w:after="240"/>
        <w:ind w:left="0"/>
        <w:rPr>
          <w:b/>
          <w:bCs/>
        </w:rPr>
      </w:pPr>
      <w:bookmarkStart w:id="7" w:name="_Toc187747566"/>
      <w:r w:rsidRPr="00C56350">
        <w:rPr>
          <w:b/>
          <w:bCs/>
        </w:rPr>
        <w:t>Limitations</w:t>
      </w:r>
      <w:bookmarkEnd w:id="7"/>
    </w:p>
    <w:p w14:paraId="2D999575" w14:textId="54D750F1" w:rsidR="00C56350" w:rsidRDefault="00C56350" w:rsidP="00C56350">
      <w:pPr>
        <w:pStyle w:val="BodyText"/>
        <w:spacing w:after="240"/>
        <w:jc w:val="both"/>
      </w:pPr>
      <w:r>
        <w:t>T</w:t>
      </w:r>
      <w:r w:rsidRPr="00C56350">
        <w:t>he study recognizes a few limitations. For instance, it relies on secondary data, which does not fully reflect brand development at Brandix. In fact, this also limited the subject to have only a little amount of information from primary sources. However, combined with theoretical models and with great attention to data sources, it can involve a relatively more balanced and comprehensive analysis.</w:t>
      </w:r>
    </w:p>
    <w:p w14:paraId="047EC59F" w14:textId="60D555E4" w:rsidR="00C56350" w:rsidRPr="00C56350" w:rsidRDefault="00C56350" w:rsidP="00C56350">
      <w:pPr>
        <w:pStyle w:val="Heading2"/>
        <w:spacing w:after="240"/>
        <w:ind w:left="0"/>
        <w:rPr>
          <w:b/>
          <w:bCs/>
        </w:rPr>
      </w:pPr>
      <w:bookmarkStart w:id="8" w:name="_Toc187747567"/>
      <w:r w:rsidRPr="00C56350">
        <w:rPr>
          <w:b/>
          <w:bCs/>
        </w:rPr>
        <w:t>Ethical considerations</w:t>
      </w:r>
      <w:bookmarkEnd w:id="8"/>
    </w:p>
    <w:p w14:paraId="21ADC894" w14:textId="361CCB3F" w:rsidR="00477F17" w:rsidRDefault="00C56350" w:rsidP="00C56350">
      <w:pPr>
        <w:pStyle w:val="BodyText"/>
        <w:spacing w:after="240"/>
        <w:jc w:val="both"/>
      </w:pPr>
      <w:r w:rsidRPr="00C56350">
        <w:t>The understanding obtained through this mixed-methods approach is an in-depth study of Brandix's innovation strategies and their translation outcomes in global competitiveness. This methodology gives a thorough evaluation concerning Brandix's contribution to the apparel industry and beyond, by linking the findings with innovation theories and models.</w:t>
      </w:r>
      <w:sdt>
        <w:sdtPr>
          <w:id w:val="1993057354"/>
          <w:citation/>
        </w:sdtPr>
        <w:sdtEndPr/>
        <w:sdtContent>
          <w:r w:rsidR="007D536C">
            <w:fldChar w:fldCharType="begin"/>
          </w:r>
          <w:r w:rsidR="00527833">
            <w:instrText xml:space="preserve">CITATION Shi17 \l 1033 </w:instrText>
          </w:r>
          <w:r w:rsidR="007D536C">
            <w:fldChar w:fldCharType="separate"/>
          </w:r>
          <w:r w:rsidR="00037D5D">
            <w:rPr>
              <w:noProof/>
            </w:rPr>
            <w:t xml:space="preserve"> (Lakshan, 2017)</w:t>
          </w:r>
          <w:r w:rsidR="007D536C">
            <w:fldChar w:fldCharType="end"/>
          </w:r>
        </w:sdtContent>
      </w:sdt>
    </w:p>
    <w:p w14:paraId="54444DA6" w14:textId="77777777" w:rsidR="00076ED6" w:rsidRPr="007E58D2" w:rsidRDefault="00076ED6" w:rsidP="00477F17">
      <w:pPr>
        <w:pStyle w:val="BodyText"/>
        <w:jc w:val="both"/>
      </w:pPr>
    </w:p>
    <w:p w14:paraId="4482DD12" w14:textId="77777777" w:rsidR="00DE027B" w:rsidRPr="00DE027B" w:rsidRDefault="00DE027B" w:rsidP="00DE027B">
      <w:pPr>
        <w:pStyle w:val="BodyText"/>
        <w:jc w:val="both"/>
        <w:rPr>
          <w:bCs/>
          <w:szCs w:val="22"/>
        </w:rPr>
      </w:pPr>
    </w:p>
    <w:p w14:paraId="3E414EE6" w14:textId="69CC25D4" w:rsidR="00DE027B" w:rsidRDefault="00DE027B" w:rsidP="00DE027B">
      <w:pPr>
        <w:pStyle w:val="BodyText"/>
        <w:jc w:val="both"/>
        <w:rPr>
          <w:bCs/>
          <w:szCs w:val="22"/>
        </w:rPr>
      </w:pPr>
    </w:p>
    <w:p w14:paraId="4C0750DC" w14:textId="77777777" w:rsidR="00DE027B" w:rsidRPr="00AA1F86" w:rsidRDefault="00DE027B" w:rsidP="00AA1F86">
      <w:pPr>
        <w:pStyle w:val="BodyText"/>
        <w:jc w:val="both"/>
        <w:rPr>
          <w:bCs/>
          <w:szCs w:val="22"/>
        </w:rPr>
      </w:pPr>
    </w:p>
    <w:p w14:paraId="15B982FB" w14:textId="6A6B62FB" w:rsidR="00AF0185" w:rsidRDefault="00AF0185" w:rsidP="00AF0185">
      <w:pPr>
        <w:ind w:left="-426"/>
        <w:rPr>
          <w:rFonts w:ascii="Arial" w:eastAsia="Arial" w:hAnsi="Arial" w:cs="Arial"/>
        </w:rPr>
      </w:pPr>
    </w:p>
    <w:p w14:paraId="08E28C76" w14:textId="77777777" w:rsidR="00AF0185" w:rsidRDefault="00AF0185" w:rsidP="00AF0185">
      <w:pPr>
        <w:ind w:left="-426"/>
        <w:rPr>
          <w:rFonts w:ascii="Arial" w:eastAsia="Arial" w:hAnsi="Arial" w:cs="Arial"/>
        </w:rPr>
      </w:pPr>
    </w:p>
    <w:p w14:paraId="4CCF2FD7" w14:textId="77777777" w:rsidR="00AF0185" w:rsidRDefault="00AF0185" w:rsidP="00AF0185">
      <w:pPr>
        <w:rPr>
          <w:rFonts w:ascii="Arial" w:eastAsia="Arial" w:hAnsi="Arial" w:cs="Arial"/>
        </w:rPr>
      </w:pPr>
    </w:p>
    <w:p w14:paraId="031C06E6" w14:textId="77777777" w:rsidR="00AF0185" w:rsidRDefault="00AF0185" w:rsidP="00AF0185">
      <w:pPr>
        <w:rPr>
          <w:rFonts w:ascii="Arial" w:eastAsia="Arial" w:hAnsi="Arial" w:cs="Arial"/>
        </w:rPr>
      </w:pPr>
    </w:p>
    <w:p w14:paraId="22FADDF4" w14:textId="77777777" w:rsidR="00AF0185" w:rsidRDefault="00AF0185" w:rsidP="00AF0185">
      <w:pPr>
        <w:tabs>
          <w:tab w:val="left" w:pos="1244"/>
        </w:tabs>
        <w:rPr>
          <w:rFonts w:ascii="Arial" w:eastAsia="Arial" w:hAnsi="Arial" w:cs="Arial"/>
        </w:rPr>
      </w:pPr>
    </w:p>
    <w:p w14:paraId="3F350DF3" w14:textId="77777777" w:rsidR="0016672F" w:rsidRDefault="0016672F">
      <w:pPr>
        <w:pStyle w:val="BodyText"/>
        <w:spacing w:before="9"/>
        <w:rPr>
          <w:sz w:val="26"/>
        </w:rPr>
      </w:pPr>
    </w:p>
    <w:p w14:paraId="471C156E" w14:textId="77777777" w:rsidR="0016672F" w:rsidRDefault="0016672F">
      <w:pPr>
        <w:spacing w:line="247" w:lineRule="auto"/>
        <w:sectPr w:rsidR="0016672F" w:rsidSect="001554D9">
          <w:type w:val="continuous"/>
          <w:pgSz w:w="11910" w:h="16840"/>
          <w:pgMar w:top="1440" w:right="1440" w:bottom="1440" w:left="1440" w:header="720" w:footer="720" w:gutter="0"/>
          <w:cols w:space="720"/>
          <w:docGrid w:linePitch="299"/>
        </w:sectPr>
      </w:pPr>
    </w:p>
    <w:p w14:paraId="38B4FDD8" w14:textId="30B18E31" w:rsidR="0016672F" w:rsidRDefault="00E16527" w:rsidP="0004098E">
      <w:pPr>
        <w:pStyle w:val="Heading1"/>
        <w:spacing w:before="0" w:after="240"/>
        <w:ind w:left="0"/>
        <w:jc w:val="center"/>
        <w:rPr>
          <w:sz w:val="32"/>
          <w:szCs w:val="32"/>
        </w:rPr>
      </w:pPr>
      <w:bookmarkStart w:id="9" w:name="_bookmark4"/>
      <w:bookmarkStart w:id="10" w:name="_Toc187747568"/>
      <w:bookmarkEnd w:id="9"/>
      <w:r w:rsidRPr="00E16527">
        <w:rPr>
          <w:sz w:val="32"/>
          <w:szCs w:val="32"/>
        </w:rPr>
        <w:lastRenderedPageBreak/>
        <w:t xml:space="preserve">Innovation in the </w:t>
      </w:r>
      <w:r w:rsidR="00AA2336">
        <w:rPr>
          <w:sz w:val="32"/>
          <w:szCs w:val="32"/>
        </w:rPr>
        <w:t>Brandix Company</w:t>
      </w:r>
      <w:bookmarkEnd w:id="10"/>
    </w:p>
    <w:p w14:paraId="7FA2CD50" w14:textId="3E2FE842" w:rsidR="006A678B" w:rsidRDefault="006A678B" w:rsidP="006A678B">
      <w:pPr>
        <w:pStyle w:val="BodyText"/>
        <w:spacing w:after="240"/>
        <w:jc w:val="both"/>
      </w:pPr>
      <w:r w:rsidRPr="006A678B">
        <w:t>Innovation is something that has made Brandix flourish from being a local apparel manufacturer to becoming a globally accepted industry leader. In an ever-changing market that is marked with rapid advancements in technology, changes in consumer demands, and rising sustainability concerns, Brandix has fostered innovation in its application-from usage in product innovations to strategic partnerships.</w:t>
      </w:r>
    </w:p>
    <w:p w14:paraId="4EEE0DC2" w14:textId="49221B9E" w:rsidR="006A678B" w:rsidRPr="009948D4" w:rsidRDefault="006A678B" w:rsidP="009948D4">
      <w:pPr>
        <w:pStyle w:val="Heading2"/>
        <w:spacing w:after="240"/>
        <w:ind w:left="0"/>
        <w:rPr>
          <w:b/>
          <w:bCs/>
        </w:rPr>
      </w:pPr>
      <w:bookmarkStart w:id="11" w:name="_Toc187747569"/>
      <w:r w:rsidRPr="009948D4">
        <w:rPr>
          <w:b/>
          <w:bCs/>
        </w:rPr>
        <w:t>Technological innovation</w:t>
      </w:r>
      <w:bookmarkEnd w:id="11"/>
    </w:p>
    <w:p w14:paraId="3C8A6872" w14:textId="1EBEEDF8" w:rsidR="006A678B" w:rsidRDefault="009948D4" w:rsidP="006A678B">
      <w:pPr>
        <w:pStyle w:val="BodyText"/>
        <w:spacing w:after="240"/>
        <w:jc w:val="both"/>
      </w:pPr>
      <w:r w:rsidRPr="009948D4">
        <w:t>Brandix has been adopting state-of-the-art technologies in enhancing its production as well as offerings. The introduction of Industry 4.0 technologies, such as automation, artificial intelligence, and the Internet of Things, has flipped the company over into a whole new phase. These technologies allow it to manufacture accurately, monitor in real-time, and predictively maintain efficiency and consistency along its lines. Such is the extensive application of AI data analytics for predicting trends and preferences from consumers - with a great degree of</w:t>
      </w:r>
      <w:r>
        <w:t xml:space="preserve"> results </w:t>
      </w:r>
      <w:r w:rsidRPr="009948D4">
        <w:t>in the product designs coming up to satisfy purposes all over the globe.</w:t>
      </w:r>
    </w:p>
    <w:p w14:paraId="482EB7A2" w14:textId="545612CB" w:rsidR="009948D4" w:rsidRPr="00862D66" w:rsidRDefault="009948D4" w:rsidP="00862D66">
      <w:pPr>
        <w:pStyle w:val="Heading2"/>
        <w:spacing w:after="240"/>
        <w:ind w:left="0"/>
        <w:rPr>
          <w:b/>
          <w:bCs/>
        </w:rPr>
      </w:pPr>
      <w:bookmarkStart w:id="12" w:name="_Toc187747570"/>
      <w:r w:rsidRPr="00862D66">
        <w:rPr>
          <w:b/>
          <w:bCs/>
        </w:rPr>
        <w:t xml:space="preserve">Sustainable </w:t>
      </w:r>
      <w:r w:rsidR="00862D66" w:rsidRPr="00862D66">
        <w:rPr>
          <w:b/>
          <w:bCs/>
        </w:rPr>
        <w:t>i</w:t>
      </w:r>
      <w:r w:rsidRPr="00862D66">
        <w:rPr>
          <w:b/>
          <w:bCs/>
        </w:rPr>
        <w:t>nnovation</w:t>
      </w:r>
      <w:bookmarkEnd w:id="12"/>
    </w:p>
    <w:p w14:paraId="4862800D" w14:textId="44F26932" w:rsidR="009948D4" w:rsidRDefault="00862D66" w:rsidP="006A678B">
      <w:pPr>
        <w:pStyle w:val="BodyText"/>
        <w:spacing w:after="240"/>
        <w:jc w:val="both"/>
      </w:pPr>
      <w:r w:rsidRPr="00862D66">
        <w:t xml:space="preserve">According to Brandix, the core of its innovation process is sustainability. Understanding the environmental challenges posed by the textiles industry, Brandix has been able to pioneer a number of eco-friendly initiatives. For example, it established South Asia's first net-zero carbon certified manufacturing facility in Batticaloa. This is by way of the company's commitment towards reducing its carbon footprints. This net-zero certified facility utilizes renewables, has water recycling systems, and subscribes to green building practices, thus raising the bar for sustainable manufacturing within the region. </w:t>
      </w:r>
    </w:p>
    <w:p w14:paraId="74F4D920" w14:textId="171C852D" w:rsidR="00862D66" w:rsidRPr="00862D66" w:rsidRDefault="00862D66" w:rsidP="00862D66">
      <w:pPr>
        <w:pStyle w:val="Heading2"/>
        <w:spacing w:after="240"/>
        <w:ind w:left="0"/>
        <w:rPr>
          <w:b/>
          <w:bCs/>
        </w:rPr>
      </w:pPr>
      <w:bookmarkStart w:id="13" w:name="_Toc187747571"/>
      <w:r w:rsidRPr="00862D66">
        <w:rPr>
          <w:b/>
          <w:bCs/>
        </w:rPr>
        <w:t>Product innovation</w:t>
      </w:r>
      <w:bookmarkEnd w:id="13"/>
    </w:p>
    <w:p w14:paraId="045819E5" w14:textId="327B5EC2" w:rsidR="00862D66" w:rsidRDefault="00862D66" w:rsidP="006A678B">
      <w:pPr>
        <w:pStyle w:val="BodyText"/>
        <w:spacing w:after="240"/>
        <w:jc w:val="both"/>
      </w:pPr>
      <w:r w:rsidRPr="00862D66">
        <w:t>Brandix expands its innovation in the field of product in which it is constantly finding new materials and designs to improve the functionality, comfort, and style of the apparel product. The story of moisture management fabrics, odor-free textiles, and ergonomic designing is just an example of how this company dedicates itself to introducing products that match modern lifestyles. Further, with the world-latest brands, Brandix innovates product value across spaces and markets-from premium performance in sportswear to a sustainable everyday living wardrobe.</w:t>
      </w:r>
    </w:p>
    <w:p w14:paraId="7182E721" w14:textId="3A4474BB" w:rsidR="00336FF6" w:rsidRPr="00336FF6" w:rsidRDefault="00336FF6" w:rsidP="00336FF6">
      <w:pPr>
        <w:pStyle w:val="Heading2"/>
        <w:spacing w:after="240"/>
        <w:ind w:left="0"/>
        <w:rPr>
          <w:b/>
          <w:bCs/>
        </w:rPr>
      </w:pPr>
      <w:bookmarkStart w:id="14" w:name="_Toc187747572"/>
      <w:r w:rsidRPr="00336FF6">
        <w:rPr>
          <w:b/>
          <w:bCs/>
        </w:rPr>
        <w:t>Process innovation</w:t>
      </w:r>
      <w:bookmarkEnd w:id="14"/>
    </w:p>
    <w:p w14:paraId="45E935E3" w14:textId="4BAE8F1C" w:rsidR="00715EE0" w:rsidRDefault="00336FF6" w:rsidP="006A678B">
      <w:pPr>
        <w:pStyle w:val="BodyText"/>
        <w:spacing w:after="240"/>
        <w:jc w:val="both"/>
      </w:pPr>
      <w:r w:rsidRPr="00336FF6">
        <w:t>The optimization and streamlining of operations is one of four aspects of process innovation that Brandix considers. Lean manufacturing has been adopted as a way of eliminating waste to boost productivity. Sophisticated digital technologies such as 3D virtual prototyping enable Brandix to develop faster and cheaper, thereby speeding up time-to-market for new products. Such operational excellence helps keep Brandix within reach of that competitive edge in a price-sensitive industry.</w:t>
      </w:r>
    </w:p>
    <w:p w14:paraId="342A092B" w14:textId="77A1A57D" w:rsidR="00336FF6" w:rsidRPr="00715EE0" w:rsidRDefault="00715EE0" w:rsidP="00715EE0">
      <w:pPr>
        <w:rPr>
          <w:sz w:val="24"/>
          <w:szCs w:val="24"/>
        </w:rPr>
      </w:pPr>
      <w:r>
        <w:br w:type="page"/>
      </w:r>
    </w:p>
    <w:p w14:paraId="6F3F02DF" w14:textId="2ECC3EE3" w:rsidR="00336FF6" w:rsidRPr="00F53837" w:rsidRDefault="00336FF6" w:rsidP="00F53837">
      <w:pPr>
        <w:pStyle w:val="Heading2"/>
        <w:spacing w:after="240"/>
        <w:ind w:left="0"/>
        <w:rPr>
          <w:b/>
          <w:bCs/>
        </w:rPr>
      </w:pPr>
      <w:bookmarkStart w:id="15" w:name="_Toc187747573"/>
      <w:r w:rsidRPr="00F53837">
        <w:rPr>
          <w:b/>
          <w:bCs/>
        </w:rPr>
        <w:lastRenderedPageBreak/>
        <w:t>Collaborative Innovation</w:t>
      </w:r>
      <w:bookmarkEnd w:id="15"/>
    </w:p>
    <w:p w14:paraId="6C955803" w14:textId="43A16E41" w:rsidR="00336FF6" w:rsidRDefault="00F53837" w:rsidP="006A678B">
      <w:pPr>
        <w:pStyle w:val="BodyText"/>
        <w:spacing w:after="240"/>
        <w:jc w:val="both"/>
      </w:pPr>
      <w:r w:rsidRPr="00F53837">
        <w:t>Brandix believes innovation flourishes in an ecosystem of collaboration, and therefore partners with academic institutions, technology providers and global clients to foster this culture of co-creation. These cooperatives with universities, both within Sri Lanka and overseas, will help their research and development efforts that are focused on sustainable textiles, advanced manufacturing techniques and so much more. Through strategic alliances, Brandix is enabled to access the latest innovations through technology firms focused on the future of operations.</w:t>
      </w:r>
    </w:p>
    <w:p w14:paraId="0F569A43" w14:textId="01EA3402" w:rsidR="00715EE0" w:rsidRPr="006315A0" w:rsidRDefault="00715EE0" w:rsidP="006315A0">
      <w:pPr>
        <w:pStyle w:val="Heading2"/>
        <w:spacing w:after="240"/>
        <w:ind w:left="0"/>
        <w:rPr>
          <w:b/>
          <w:bCs/>
        </w:rPr>
      </w:pPr>
      <w:bookmarkStart w:id="16" w:name="_Toc187747574"/>
      <w:r w:rsidRPr="006315A0">
        <w:rPr>
          <w:b/>
          <w:bCs/>
        </w:rPr>
        <w:t>Cultural innovation</w:t>
      </w:r>
      <w:bookmarkEnd w:id="16"/>
    </w:p>
    <w:p w14:paraId="10D9F238" w14:textId="57C45ED4" w:rsidR="00715EE0" w:rsidRDefault="00715EE0" w:rsidP="006A678B">
      <w:pPr>
        <w:pStyle w:val="BodyText"/>
        <w:spacing w:after="240"/>
        <w:jc w:val="both"/>
      </w:pPr>
      <w:r w:rsidRPr="00715EE0">
        <w:t>It nurtures and fosters culture of creativity and inclusion as a significant part of its innovation journey. "Inspired People" is a program that allows every associate to bring in innovative ideas into the mainstream. While regular workshops and training sessions contribute to the spirit of organization, whereby innovation challenges continue to spur staff on thinking creatively in providing solutions to their organizational and industry-related challenges.</w:t>
      </w:r>
    </w:p>
    <w:p w14:paraId="684F3471" w14:textId="76EB9E97" w:rsidR="00E41811" w:rsidRDefault="00706E38" w:rsidP="00350F94">
      <w:pPr>
        <w:pStyle w:val="BodyText"/>
        <w:spacing w:after="240"/>
        <w:jc w:val="both"/>
      </w:pPr>
      <w:r>
        <w:t>At last, innovation becomes so embedded in the DNA of Brandix that it determines the strategies and the very identity of the company in the world apparel industry. With these technological, sustainable as well as collaborative innovations, Brandix continues to lead by example to show how businesses can grow despite the ever-altering world.</w:t>
      </w:r>
      <w:sdt>
        <w:sdtPr>
          <w:id w:val="-1503114575"/>
          <w:citation/>
        </w:sdtPr>
        <w:sdtEndPr/>
        <w:sdtContent>
          <w:r w:rsidR="007D536C">
            <w:fldChar w:fldCharType="begin"/>
          </w:r>
          <w:r w:rsidR="003E3347">
            <w:instrText xml:space="preserve">CITATION Bro24 \l 1033 </w:instrText>
          </w:r>
          <w:r w:rsidR="007D536C">
            <w:fldChar w:fldCharType="separate"/>
          </w:r>
          <w:r w:rsidR="00037D5D">
            <w:rPr>
              <w:noProof/>
            </w:rPr>
            <w:t xml:space="preserve"> (Chandrasekera, 2016)</w:t>
          </w:r>
          <w:r w:rsidR="007D536C">
            <w:fldChar w:fldCharType="end"/>
          </w:r>
        </w:sdtContent>
      </w:sdt>
    </w:p>
    <w:p w14:paraId="3A651F03" w14:textId="6B0E4E7F" w:rsidR="0016672F" w:rsidRPr="00885141" w:rsidRDefault="008A6EAC" w:rsidP="00885141">
      <w:pPr>
        <w:rPr>
          <w:sz w:val="24"/>
          <w:szCs w:val="24"/>
        </w:rPr>
      </w:pPr>
      <w:r>
        <w:br w:type="page"/>
      </w:r>
      <w:bookmarkStart w:id="17" w:name="_bookmark5"/>
      <w:bookmarkEnd w:id="17"/>
    </w:p>
    <w:p w14:paraId="380F2099" w14:textId="77777777" w:rsidR="0016672F" w:rsidRDefault="0016672F">
      <w:pPr>
        <w:rPr>
          <w:sz w:val="20"/>
        </w:rPr>
        <w:sectPr w:rsidR="0016672F" w:rsidSect="001554D9">
          <w:pgSz w:w="11910" w:h="16840"/>
          <w:pgMar w:top="1440" w:right="1440" w:bottom="1440" w:left="1440" w:header="720" w:footer="720" w:gutter="0"/>
          <w:cols w:space="720"/>
          <w:docGrid w:linePitch="299"/>
        </w:sectPr>
      </w:pPr>
    </w:p>
    <w:p w14:paraId="314F86FF" w14:textId="13A9EAC3" w:rsidR="0016672F" w:rsidRDefault="001E5670" w:rsidP="001E5670">
      <w:pPr>
        <w:pStyle w:val="Heading1"/>
        <w:spacing w:before="0" w:after="240"/>
        <w:ind w:left="0"/>
        <w:jc w:val="center"/>
        <w:rPr>
          <w:sz w:val="32"/>
          <w:szCs w:val="32"/>
        </w:rPr>
      </w:pPr>
      <w:bookmarkStart w:id="18" w:name="_bookmark6"/>
      <w:bookmarkStart w:id="19" w:name="_Toc187747575"/>
      <w:bookmarkEnd w:id="18"/>
      <w:r w:rsidRPr="001E5670">
        <w:rPr>
          <w:sz w:val="32"/>
          <w:szCs w:val="32"/>
        </w:rPr>
        <w:lastRenderedPageBreak/>
        <w:t xml:space="preserve">Impact of </w:t>
      </w:r>
      <w:r w:rsidR="00711F19" w:rsidRPr="001E5670">
        <w:rPr>
          <w:sz w:val="32"/>
          <w:szCs w:val="32"/>
        </w:rPr>
        <w:t>inn</w:t>
      </w:r>
      <w:r w:rsidRPr="001E5670">
        <w:rPr>
          <w:sz w:val="32"/>
          <w:szCs w:val="32"/>
        </w:rPr>
        <w:t>ovation</w:t>
      </w:r>
      <w:bookmarkEnd w:id="19"/>
    </w:p>
    <w:p w14:paraId="01F85865" w14:textId="36AFD648" w:rsidR="00885141" w:rsidRDefault="00885141" w:rsidP="00885141">
      <w:pPr>
        <w:pStyle w:val="BodyText"/>
        <w:spacing w:after="240"/>
        <w:jc w:val="both"/>
      </w:pPr>
      <w:r w:rsidRPr="00885141">
        <w:t>Innovation at Brandix has cast deep ripples not only within the organization but also in the local, national, and global contexts. Being one of the torchbearers for sustainability and technological advancements in the apparel industry, Brandix has used its innovation powers in the pursuit of operational excellence, bettering its markets, and value creations for stakeholders.</w:t>
      </w:r>
    </w:p>
    <w:p w14:paraId="739FA3B8" w14:textId="1CD775C2" w:rsidR="001E5670" w:rsidRPr="00322D8F" w:rsidRDefault="00885141" w:rsidP="00885141">
      <w:pPr>
        <w:pStyle w:val="Heading2"/>
        <w:spacing w:after="240"/>
        <w:ind w:left="0"/>
        <w:rPr>
          <w:b/>
          <w:bCs/>
        </w:rPr>
      </w:pPr>
      <w:bookmarkStart w:id="20" w:name="_Toc187747576"/>
      <w:r w:rsidRPr="00885141">
        <w:rPr>
          <w:b/>
          <w:bCs/>
        </w:rPr>
        <w:t>Enhanced Operational Efficiency</w:t>
      </w:r>
      <w:bookmarkEnd w:id="20"/>
    </w:p>
    <w:p w14:paraId="0BD41900" w14:textId="2C1CD0AC" w:rsidR="00322D8F" w:rsidRDefault="00885141" w:rsidP="00322D8F">
      <w:pPr>
        <w:pStyle w:val="BodyText"/>
        <w:spacing w:after="240"/>
        <w:jc w:val="both"/>
      </w:pPr>
      <w:r w:rsidRPr="00885141">
        <w:t xml:space="preserve">The key to Brandix's process innovation is that it has led to significantly increased operational efficiencies. Streamlining production processes applies lean manufacturing principles along with Industry 4.0 technologies to minimize waste and optimal utilization of resources. The application of advanced tools such as 3D virtual prototyping has reduced development timelines, thereby enhancing speed in delivering high-quality products to global markets. </w:t>
      </w:r>
    </w:p>
    <w:p w14:paraId="2C0B7A4C" w14:textId="77777777" w:rsidR="00634A13" w:rsidRDefault="00885141" w:rsidP="00634A13">
      <w:pPr>
        <w:pStyle w:val="Heading2"/>
        <w:spacing w:after="240"/>
        <w:ind w:left="0"/>
        <w:rPr>
          <w:b/>
          <w:bCs/>
        </w:rPr>
      </w:pPr>
      <w:bookmarkStart w:id="21" w:name="_Toc187747577"/>
      <w:r w:rsidRPr="00885141">
        <w:rPr>
          <w:b/>
          <w:bCs/>
        </w:rPr>
        <w:t>Global market leadership</w:t>
      </w:r>
      <w:bookmarkEnd w:id="21"/>
    </w:p>
    <w:p w14:paraId="73B0C69C" w14:textId="77777777" w:rsidR="0043251D" w:rsidRDefault="0043251D" w:rsidP="0043251D">
      <w:pPr>
        <w:pStyle w:val="BodyText"/>
        <w:spacing w:after="240"/>
        <w:jc w:val="both"/>
      </w:pPr>
      <w:r>
        <w:t>Innovation has indeed fueled Brandix's expansion into overseas markets. Partnership with globally renowned brands such as Victoria's Secret, Nike and Calvin Klein has further cemented the company's standing as a trusted partner in the apparel industry around the globe. Through co-creation of specialized products that address diverse consumer needs and preferences, such as moisture-wicking fabrics and ergonomic designs, it has made strides in its business. These developments have helped elevate Brandix's reputation as a provider of high-performance and durable apparel while creating new market opportunities internationally.</w:t>
      </w:r>
    </w:p>
    <w:p w14:paraId="5FC039EE" w14:textId="759BC0E4" w:rsidR="0043251D" w:rsidRPr="0043251D" w:rsidRDefault="0043251D" w:rsidP="0043251D">
      <w:pPr>
        <w:pStyle w:val="Heading2"/>
        <w:spacing w:after="240"/>
        <w:ind w:left="0"/>
        <w:rPr>
          <w:b/>
          <w:bCs/>
        </w:rPr>
      </w:pPr>
      <w:bookmarkStart w:id="22" w:name="_Toc187747578"/>
      <w:r w:rsidRPr="0043251D">
        <w:rPr>
          <w:b/>
          <w:bCs/>
        </w:rPr>
        <w:t>Sustainability leadership</w:t>
      </w:r>
      <w:bookmarkEnd w:id="22"/>
    </w:p>
    <w:p w14:paraId="76C773E2" w14:textId="436D037C" w:rsidR="0043251D" w:rsidRDefault="0043251D" w:rsidP="0043251D">
      <w:pPr>
        <w:pStyle w:val="BodyText"/>
        <w:spacing w:after="240"/>
        <w:jc w:val="both"/>
      </w:pPr>
      <w:r w:rsidRPr="0043251D">
        <w:t>Brandix has set an example for environmental responsibility in the apparel industry through its sustainable innovations. One example is that Brandix opened South Asia's first carbon-neutral certified garment manufacturing facility, which committed to fighting against climate change. The fact that this facility was established indicates the intensity of Brandix's commitment to mitigating climate change impacts. Integrated renewable energy, surface water recycling systems, waste reduction programs, and lifecycle assessments have drastically minimized the carbon footprint and entrenched the circular economy principles in the operations of Brandix. In this regard, Brandix has gained popularity and fame combined and established itself as a leading global player in sustainable manufacturing, encouraging other firms to do the same.</w:t>
      </w:r>
    </w:p>
    <w:p w14:paraId="0B1AF8AA" w14:textId="0D747C7D" w:rsidR="0043251D" w:rsidRPr="0043251D" w:rsidRDefault="0043251D" w:rsidP="0043251D">
      <w:pPr>
        <w:pStyle w:val="Heading2"/>
        <w:spacing w:after="240"/>
        <w:ind w:left="0"/>
        <w:rPr>
          <w:b/>
          <w:bCs/>
        </w:rPr>
      </w:pPr>
      <w:bookmarkStart w:id="23" w:name="_Toc187747579"/>
      <w:r w:rsidRPr="0043251D">
        <w:rPr>
          <w:b/>
          <w:bCs/>
        </w:rPr>
        <w:t>Contribution to local economy and employment</w:t>
      </w:r>
      <w:bookmarkEnd w:id="23"/>
    </w:p>
    <w:p w14:paraId="48D87318" w14:textId="51654535" w:rsidR="0043251D" w:rsidRDefault="0043251D" w:rsidP="0043251D">
      <w:pPr>
        <w:pStyle w:val="BodyText"/>
        <w:spacing w:after="240"/>
        <w:jc w:val="both"/>
      </w:pPr>
      <w:r w:rsidRPr="0043251D">
        <w:t>Innovation at Brandix has been a huge contributor to the gross domestic product of Sri Lanka. Advanced manufacturing and sustainable practices employed by the company opened windows of employment for many, with particular preference for the rural community. The cultural uplifting of the communities hinged on Brandix's employee training and development policies that guarantees a highly skilled workforce to drive innovation and maintain global competitiveness. Furthermore, the ethical practices of the company have brought international standing to Sri Lanka as a hub for socially responsible manufacturing.</w:t>
      </w:r>
    </w:p>
    <w:p w14:paraId="4A27D973" w14:textId="74218871" w:rsidR="0043251D" w:rsidRPr="0043251D" w:rsidRDefault="0043251D" w:rsidP="0043251D">
      <w:pPr>
        <w:pStyle w:val="Heading2"/>
        <w:spacing w:after="240"/>
        <w:ind w:left="0"/>
        <w:rPr>
          <w:b/>
          <w:bCs/>
        </w:rPr>
      </w:pPr>
      <w:bookmarkStart w:id="24" w:name="_Toc187747580"/>
      <w:r w:rsidRPr="0043251D">
        <w:rPr>
          <w:b/>
          <w:bCs/>
        </w:rPr>
        <w:t>Social impact</w:t>
      </w:r>
      <w:bookmarkEnd w:id="24"/>
    </w:p>
    <w:p w14:paraId="56529AEC" w14:textId="3642A996" w:rsidR="0043251D" w:rsidRDefault="0043251D" w:rsidP="0043251D">
      <w:pPr>
        <w:pStyle w:val="BodyText"/>
        <w:spacing w:after="240"/>
        <w:jc w:val="both"/>
      </w:pPr>
      <w:r w:rsidRPr="0043251D">
        <w:t xml:space="preserve">The innovation efforts of Brandix, which have positive relevance to society, are indeed </w:t>
      </w:r>
      <w:r w:rsidRPr="0043251D">
        <w:lastRenderedPageBreak/>
        <w:t>benefiting the sustainability or community engagement initiatives. Programs that empower women, promote education, and provide improved healthcare services instigate change in the lives of many. Examples of community-driven development programs by Brandix include clean water supply initiatives and skills development programs, which cater to the most critical social issues and have built goodwill and trust among different stakeholders.</w:t>
      </w:r>
    </w:p>
    <w:p w14:paraId="3670AB3F" w14:textId="3A91128F" w:rsidR="0043251D" w:rsidRPr="0043251D" w:rsidRDefault="0043251D" w:rsidP="0043251D">
      <w:pPr>
        <w:pStyle w:val="Heading2"/>
        <w:spacing w:after="240"/>
        <w:ind w:left="0"/>
        <w:rPr>
          <w:b/>
          <w:bCs/>
        </w:rPr>
      </w:pPr>
      <w:bookmarkStart w:id="25" w:name="_Toc187747581"/>
      <w:r w:rsidRPr="0043251D">
        <w:rPr>
          <w:b/>
          <w:bCs/>
        </w:rPr>
        <w:t>Technological advancements and knowledge transfer</w:t>
      </w:r>
      <w:bookmarkEnd w:id="25"/>
    </w:p>
    <w:p w14:paraId="0A1C879B" w14:textId="31729A91" w:rsidR="006D5302" w:rsidRDefault="0043251D" w:rsidP="00202DE2">
      <w:pPr>
        <w:pStyle w:val="BodyText"/>
        <w:spacing w:after="240"/>
        <w:jc w:val="both"/>
      </w:pPr>
      <w:r w:rsidRPr="0043251D">
        <w:t>That is where Brandix contributes to the modernization of the apparel industry in Sri Lanka through investment in high-end technologies and collaboration with universities and technology providers. Collaborations with academic and research institutions enabled knowledge transfer which led to new solutions in many fields such as sustainable textiles and advanced manufacturing techniques. This indeed has had a positive impact not only on Brandix but on the capability developments within the industry in total.</w:t>
      </w:r>
      <w:sdt>
        <w:sdtPr>
          <w:id w:val="-905994505"/>
          <w:citation/>
        </w:sdtPr>
        <w:sdtEndPr/>
        <w:sdtContent>
          <w:r w:rsidR="007D536C">
            <w:fldChar w:fldCharType="begin"/>
          </w:r>
          <w:r w:rsidR="003E3347">
            <w:instrText xml:space="preserve">CITATION MAS23 \l 1033 </w:instrText>
          </w:r>
          <w:r w:rsidR="007D536C">
            <w:fldChar w:fldCharType="separate"/>
          </w:r>
          <w:r w:rsidR="00037D5D">
            <w:rPr>
              <w:noProof/>
            </w:rPr>
            <w:t xml:space="preserve"> (Tukatech, 2024)</w:t>
          </w:r>
          <w:r w:rsidR="007D536C">
            <w:fldChar w:fldCharType="end"/>
          </w:r>
        </w:sdtContent>
      </w:sdt>
    </w:p>
    <w:p w14:paraId="57ECF59F" w14:textId="77777777" w:rsidR="006D5302" w:rsidRDefault="006D5302">
      <w:pPr>
        <w:rPr>
          <w:sz w:val="24"/>
          <w:szCs w:val="24"/>
        </w:rPr>
      </w:pPr>
      <w:r>
        <w:br w:type="page"/>
      </w:r>
    </w:p>
    <w:p w14:paraId="23377E28" w14:textId="6BB4ED00" w:rsidR="00202DE2" w:rsidRDefault="006D5302" w:rsidP="006D5302">
      <w:pPr>
        <w:pStyle w:val="Heading1"/>
        <w:spacing w:before="0" w:after="240"/>
        <w:ind w:left="0"/>
        <w:jc w:val="center"/>
        <w:rPr>
          <w:sz w:val="32"/>
          <w:szCs w:val="32"/>
        </w:rPr>
      </w:pPr>
      <w:bookmarkStart w:id="26" w:name="_Toc187747582"/>
      <w:r w:rsidRPr="006D5302">
        <w:rPr>
          <w:sz w:val="32"/>
          <w:szCs w:val="32"/>
        </w:rPr>
        <w:lastRenderedPageBreak/>
        <w:t>Local, national, and global impact</w:t>
      </w:r>
      <w:bookmarkEnd w:id="26"/>
    </w:p>
    <w:p w14:paraId="16F4FD8E" w14:textId="61634FF4" w:rsidR="006D5302" w:rsidRDefault="006D5302" w:rsidP="006D5302">
      <w:pPr>
        <w:pStyle w:val="BodyText"/>
        <w:jc w:val="both"/>
      </w:pPr>
      <w:r w:rsidRPr="006D5302">
        <w:t>Brandix is the most significant apparel manufacturer that has made its greatest mark locally, nationally, and internationally, innovating with sustainable practices and strategic marketing positioning. It has shown a really serious commitment to operational excellence, sustainability, and social responsibility, leading to a higher elevation of its profile within Sri Lanka, and at an international level, redefining the global apparel industry.</w:t>
      </w:r>
    </w:p>
    <w:p w14:paraId="1CAAB70F" w14:textId="77777777" w:rsidR="00D44E3F" w:rsidRPr="006D5302" w:rsidRDefault="00D44E3F" w:rsidP="006D5302">
      <w:pPr>
        <w:pStyle w:val="BodyText"/>
        <w:jc w:val="both"/>
      </w:pPr>
    </w:p>
    <w:p w14:paraId="18C5B89C" w14:textId="62B7CFF4" w:rsidR="00D44E3F" w:rsidRPr="00D44E3F" w:rsidRDefault="00D44E3F" w:rsidP="00D44E3F">
      <w:pPr>
        <w:pStyle w:val="Heading2"/>
        <w:spacing w:after="240"/>
        <w:ind w:left="0"/>
        <w:rPr>
          <w:b/>
          <w:bCs/>
        </w:rPr>
      </w:pPr>
      <w:bookmarkStart w:id="27" w:name="_Toc187747583"/>
      <w:r w:rsidRPr="00D44E3F">
        <w:rPr>
          <w:b/>
          <w:bCs/>
        </w:rPr>
        <w:t>Local impact</w:t>
      </w:r>
      <w:bookmarkEnd w:id="27"/>
    </w:p>
    <w:p w14:paraId="362BBFBE" w14:textId="030FA8D4" w:rsidR="00D44E3F" w:rsidRPr="0081156F" w:rsidRDefault="00D44E3F" w:rsidP="00D44E3F">
      <w:pPr>
        <w:spacing w:after="240"/>
        <w:jc w:val="both"/>
        <w:rPr>
          <w:sz w:val="24"/>
          <w:szCs w:val="24"/>
        </w:rPr>
      </w:pPr>
      <w:r w:rsidRPr="0081156F">
        <w:rPr>
          <w:sz w:val="24"/>
          <w:szCs w:val="24"/>
        </w:rPr>
        <w:t>The work of Brandix has had profound effects on communities throughout Sri Lanka. The company has provided jobs to very large numbers of people, many of whom live in rural areas, with steady, income-enhancing jobs. It recognizes the ethical workplace and women empowerment through this company so that Brandix has encouraged social equity and economic inclusion among communities.</w:t>
      </w:r>
    </w:p>
    <w:p w14:paraId="3B59B9C6" w14:textId="77777777" w:rsidR="00D44E3F" w:rsidRPr="0081156F" w:rsidRDefault="00D44E3F" w:rsidP="00D44E3F">
      <w:pPr>
        <w:spacing w:after="240"/>
        <w:jc w:val="both"/>
        <w:rPr>
          <w:sz w:val="24"/>
          <w:szCs w:val="24"/>
        </w:rPr>
      </w:pPr>
      <w:r w:rsidRPr="0081156F">
        <w:rPr>
          <w:sz w:val="24"/>
          <w:szCs w:val="24"/>
        </w:rPr>
        <w:t>Brandix implemented community development initiatives in large numbers. These initiatives tackle major issues, such as clean water supply, educational scholarships, and even health care, which have collectively revolutionized lives in poor communities. Its sustainability drive, cemented in South Asia's very first net-zero carbon certification in Batticaloa, also serves as an array of awareness on environmental conservation at the grassroots level-inspiring local businesses and communities to be eco-conscious.</w:t>
      </w:r>
    </w:p>
    <w:p w14:paraId="62DB9006" w14:textId="57EAD83B" w:rsidR="00D44E3F" w:rsidRPr="00D44E3F" w:rsidRDefault="00D44E3F" w:rsidP="00D44E3F">
      <w:pPr>
        <w:pStyle w:val="Heading2"/>
        <w:spacing w:after="240"/>
        <w:ind w:left="0"/>
        <w:rPr>
          <w:b/>
          <w:bCs/>
        </w:rPr>
      </w:pPr>
      <w:bookmarkStart w:id="28" w:name="_Toc187747584"/>
      <w:r w:rsidRPr="00D44E3F">
        <w:rPr>
          <w:b/>
          <w:bCs/>
        </w:rPr>
        <w:t>National impact</w:t>
      </w:r>
      <w:bookmarkEnd w:id="28"/>
    </w:p>
    <w:p w14:paraId="261A299F" w14:textId="67762C7E" w:rsidR="00D44E3F" w:rsidRPr="0081156F" w:rsidRDefault="00D44E3F" w:rsidP="00D44E3F">
      <w:pPr>
        <w:spacing w:after="240"/>
        <w:jc w:val="both"/>
        <w:rPr>
          <w:sz w:val="24"/>
          <w:szCs w:val="24"/>
        </w:rPr>
      </w:pPr>
      <w:r w:rsidRPr="0081156F">
        <w:rPr>
          <w:sz w:val="24"/>
          <w:szCs w:val="24"/>
        </w:rPr>
        <w:t>Brandix is one of Sri Lanka's most trusted partners in the economy. It is one of the biggest export contributors of the island. Its ability to innovate and add value has made the Sri Lankan apparel industry more globally competitive. On the one hand, the introduction of advanced manufacturing technologies and close partnerships with international brands has rendered Sri Lanka a potential hub for high-quality, sustainable apparel production.</w:t>
      </w:r>
    </w:p>
    <w:p w14:paraId="7542A1C2" w14:textId="77777777" w:rsidR="0081156F" w:rsidRPr="0081156F" w:rsidRDefault="00D44E3F" w:rsidP="0081156F">
      <w:pPr>
        <w:spacing w:after="240"/>
        <w:jc w:val="both"/>
        <w:rPr>
          <w:sz w:val="24"/>
          <w:szCs w:val="24"/>
        </w:rPr>
      </w:pPr>
      <w:r w:rsidRPr="0081156F">
        <w:rPr>
          <w:sz w:val="24"/>
          <w:szCs w:val="24"/>
        </w:rPr>
        <w:t>Apart from these, Brandix works closely with the government and industry associations for better policy advocacy and infrastructure development in the textile sector. The company has raised the benchmark for others in terms of sustainability, influencing others in the industry to consider environmental and social responsibility as core values. Further, investments in Employee Training and Development will enhance the skilled workforce of the nation and thereby overall industrial capacity.</w:t>
      </w:r>
    </w:p>
    <w:p w14:paraId="0DB3B249" w14:textId="163AF766" w:rsidR="0081156F" w:rsidRPr="0081156F" w:rsidRDefault="0081156F" w:rsidP="0081156F">
      <w:pPr>
        <w:pStyle w:val="Heading2"/>
        <w:spacing w:after="240"/>
        <w:ind w:left="0"/>
        <w:rPr>
          <w:b/>
          <w:bCs/>
        </w:rPr>
      </w:pPr>
      <w:bookmarkStart w:id="29" w:name="_Toc187747585"/>
      <w:r w:rsidRPr="0081156F">
        <w:rPr>
          <w:b/>
          <w:bCs/>
        </w:rPr>
        <w:t>Global impact</w:t>
      </w:r>
      <w:bookmarkEnd w:id="29"/>
    </w:p>
    <w:p w14:paraId="3509BA31" w14:textId="640E3335" w:rsidR="0081156F" w:rsidRPr="0081156F" w:rsidRDefault="0081156F" w:rsidP="0081156F">
      <w:pPr>
        <w:spacing w:after="240"/>
        <w:jc w:val="both"/>
        <w:rPr>
          <w:sz w:val="24"/>
          <w:szCs w:val="24"/>
        </w:rPr>
      </w:pPr>
      <w:r w:rsidRPr="0081156F">
        <w:rPr>
          <w:sz w:val="24"/>
          <w:szCs w:val="24"/>
        </w:rPr>
        <w:t>Thus, globally Brandix has emerged as an innovator and leader in sustainable solutions for the apparel business. In addition, through partnerships with internationally packaged brands such as Victoria's Secret, Nike, and Calvin Klein, the company has shown the ability to offer high-quality, innovative products that adequately address the emerging needs of international markets. Therefore, this has added further prestige in presenting Sri Lanka on the global platform as an ethical and sustainable manufacturing country.</w:t>
      </w:r>
    </w:p>
    <w:p w14:paraId="6F31CD68" w14:textId="77777777" w:rsidR="0081156F" w:rsidRPr="0081156F" w:rsidRDefault="0081156F" w:rsidP="0081156F">
      <w:pPr>
        <w:spacing w:after="240"/>
        <w:jc w:val="both"/>
        <w:rPr>
          <w:sz w:val="24"/>
          <w:szCs w:val="24"/>
        </w:rPr>
      </w:pPr>
      <w:r w:rsidRPr="0081156F">
        <w:rPr>
          <w:sz w:val="24"/>
          <w:szCs w:val="24"/>
        </w:rPr>
        <w:t xml:space="preserve">Brandix's commitment to sustainability translates into the international market and impacts well on the corporate society. Many accolades have gone its way due to its ecosystems initiatives and corporate social responsibility. The facility that offers net-zero carbon </w:t>
      </w:r>
      <w:r w:rsidRPr="0081156F">
        <w:rPr>
          <w:sz w:val="24"/>
          <w:szCs w:val="24"/>
        </w:rPr>
        <w:lastRenderedPageBreak/>
        <w:t>certification has branded Brandix as a pioneer in environment stewardship in making other counterparts across the globe follow suit to put in place sustainable practices. Membership of global initiatives such as the United Nations Sustainable Development Goals (SDGs) adds to its continuous commitment towards real change on a world scale.</w:t>
      </w:r>
    </w:p>
    <w:p w14:paraId="0469F940" w14:textId="3C33287E" w:rsidR="0081156F" w:rsidRPr="0081156F" w:rsidRDefault="0081156F" w:rsidP="0081156F">
      <w:pPr>
        <w:pStyle w:val="Heading2"/>
        <w:spacing w:after="240"/>
        <w:ind w:left="0"/>
        <w:rPr>
          <w:b/>
          <w:bCs/>
        </w:rPr>
      </w:pPr>
      <w:bookmarkStart w:id="30" w:name="_Toc187747586"/>
      <w:r w:rsidRPr="0081156F">
        <w:rPr>
          <w:b/>
          <w:bCs/>
        </w:rPr>
        <w:t>Integrated impact across levels</w:t>
      </w:r>
      <w:bookmarkEnd w:id="30"/>
    </w:p>
    <w:p w14:paraId="30EDCCC0" w14:textId="77777777" w:rsidR="0081156F" w:rsidRPr="0081156F" w:rsidRDefault="0081156F" w:rsidP="0081156F">
      <w:pPr>
        <w:spacing w:after="240"/>
        <w:jc w:val="both"/>
        <w:rPr>
          <w:sz w:val="24"/>
          <w:szCs w:val="24"/>
        </w:rPr>
      </w:pPr>
      <w:r w:rsidRPr="0081156F">
        <w:rPr>
          <w:sz w:val="24"/>
          <w:szCs w:val="24"/>
        </w:rPr>
        <w:t>The connectedness of this Brandix local, national, and international impact shows that the company approaches innovation and growth holistically. Locally, their community-engaged programs create ripple effects on enhancing the social equity and environmental consciousness effectively. At the national level, the economic activity and industrialization development created is important in improving Sri Lanka's positioning as a credible apparel manufacturing hub on the global stage. On the other hand, Brandix leverages its innovation on the product development and sustainable practices on behalf of its strategic collaborations to achieve competitiveness and influence in the international market.</w:t>
      </w:r>
    </w:p>
    <w:p w14:paraId="2DD4B2D3" w14:textId="294467B9" w:rsidR="0081156F" w:rsidRPr="00AE2788" w:rsidRDefault="0081156F" w:rsidP="00AE2788">
      <w:pPr>
        <w:pStyle w:val="Heading2"/>
        <w:spacing w:after="240"/>
        <w:ind w:left="0"/>
        <w:rPr>
          <w:b/>
          <w:bCs/>
        </w:rPr>
      </w:pPr>
      <w:bookmarkStart w:id="31" w:name="_Toc187747587"/>
      <w:r w:rsidRPr="00AE2788">
        <w:rPr>
          <w:b/>
          <w:bCs/>
        </w:rPr>
        <w:t>Sustainability as a unifying theme</w:t>
      </w:r>
      <w:bookmarkEnd w:id="31"/>
    </w:p>
    <w:p w14:paraId="186EF6EA" w14:textId="38B330AF" w:rsidR="0081156F" w:rsidRPr="0081156F" w:rsidRDefault="0081156F" w:rsidP="0081156F">
      <w:pPr>
        <w:spacing w:after="240"/>
        <w:jc w:val="both"/>
        <w:rPr>
          <w:sz w:val="24"/>
          <w:szCs w:val="24"/>
        </w:rPr>
      </w:pPr>
      <w:r w:rsidRPr="0081156F">
        <w:rPr>
          <w:sz w:val="24"/>
          <w:szCs w:val="24"/>
        </w:rPr>
        <w:t xml:space="preserve">Indeed, this brandix is committed from top to bottom in terms of impact sustainability. Its organization-in terms of building eco-friendly interfaces and acting as a long-advocating circular economy-all these were put together by the company to address, at the global level, the environmental problems and at the same time bringing real benefits to people in the surrounding societies and the country. The very fact that Brandix has established the development of sustainable textiles and waste reduction proves how hands-on it is for sustainable transformation in the apparel industry. </w:t>
      </w:r>
    </w:p>
    <w:p w14:paraId="63C2FAC3" w14:textId="484278C1" w:rsidR="0081156F" w:rsidRPr="0081156F" w:rsidRDefault="0081156F" w:rsidP="0081156F">
      <w:pPr>
        <w:spacing w:after="240"/>
        <w:jc w:val="both"/>
        <w:rPr>
          <w:sz w:val="24"/>
          <w:szCs w:val="24"/>
        </w:rPr>
      </w:pPr>
      <w:r w:rsidRPr="0081156F">
        <w:rPr>
          <w:sz w:val="24"/>
          <w:szCs w:val="24"/>
        </w:rPr>
        <w:t>At the end, it could be said that the innovative practices introduced by Brandix have impacted everyone-from local to national and now international spaces. "Companies need to be exemplary in sustainability, also in technology, in community development, so they leave a benchmark that others must follow," the spokesperson for Brandix added. The company also encourages all its stakeholders-audience-from all walks of life within and outside their own missions to consider change as an innovation that empowers something positive.</w:t>
      </w:r>
      <w:sdt>
        <w:sdtPr>
          <w:rPr>
            <w:sz w:val="24"/>
            <w:szCs w:val="24"/>
          </w:rPr>
          <w:id w:val="768741423"/>
          <w:citation/>
        </w:sdtPr>
        <w:sdtEndPr/>
        <w:sdtContent>
          <w:r w:rsidR="003E3347">
            <w:rPr>
              <w:sz w:val="24"/>
              <w:szCs w:val="24"/>
            </w:rPr>
            <w:fldChar w:fldCharType="begin"/>
          </w:r>
          <w:r w:rsidR="003E3347">
            <w:rPr>
              <w:sz w:val="24"/>
              <w:szCs w:val="24"/>
            </w:rPr>
            <w:instrText xml:space="preserve">CITATION Mag17 \l 1033 </w:instrText>
          </w:r>
          <w:r w:rsidR="003E3347">
            <w:rPr>
              <w:sz w:val="24"/>
              <w:szCs w:val="24"/>
            </w:rPr>
            <w:fldChar w:fldCharType="separate"/>
          </w:r>
          <w:r w:rsidR="00037D5D">
            <w:rPr>
              <w:noProof/>
              <w:sz w:val="24"/>
              <w:szCs w:val="24"/>
            </w:rPr>
            <w:t xml:space="preserve"> </w:t>
          </w:r>
          <w:r w:rsidR="00037D5D" w:rsidRPr="00037D5D">
            <w:rPr>
              <w:noProof/>
              <w:sz w:val="24"/>
              <w:szCs w:val="24"/>
            </w:rPr>
            <w:t>(Mourer, 2014)</w:t>
          </w:r>
          <w:r w:rsidR="003E3347">
            <w:rPr>
              <w:sz w:val="24"/>
              <w:szCs w:val="24"/>
            </w:rPr>
            <w:fldChar w:fldCharType="end"/>
          </w:r>
        </w:sdtContent>
      </w:sdt>
    </w:p>
    <w:p w14:paraId="7D803824" w14:textId="0158C7CF" w:rsidR="002F1DC1" w:rsidRDefault="002F1DC1" w:rsidP="0081156F">
      <w:pPr>
        <w:spacing w:after="240"/>
        <w:jc w:val="both"/>
        <w:rPr>
          <w:sz w:val="24"/>
          <w:szCs w:val="24"/>
        </w:rPr>
      </w:pPr>
      <w:r>
        <w:br w:type="page"/>
      </w:r>
    </w:p>
    <w:p w14:paraId="2E42D5FC" w14:textId="5CD8BA9E" w:rsidR="00A35302" w:rsidRDefault="00711F19" w:rsidP="00711F19">
      <w:pPr>
        <w:pStyle w:val="Heading1"/>
        <w:spacing w:before="0" w:after="240"/>
        <w:ind w:left="0"/>
        <w:jc w:val="center"/>
        <w:rPr>
          <w:sz w:val="32"/>
          <w:szCs w:val="32"/>
        </w:rPr>
      </w:pPr>
      <w:bookmarkStart w:id="32" w:name="_Toc187747588"/>
      <w:r w:rsidRPr="00711F19">
        <w:rPr>
          <w:sz w:val="32"/>
          <w:szCs w:val="32"/>
        </w:rPr>
        <w:lastRenderedPageBreak/>
        <w:t>Recommendations</w:t>
      </w:r>
      <w:bookmarkEnd w:id="32"/>
    </w:p>
    <w:p w14:paraId="19A26CD0" w14:textId="03C8245F" w:rsidR="00593E3B" w:rsidRDefault="00593E3B" w:rsidP="00593E3B">
      <w:pPr>
        <w:pStyle w:val="BodyText"/>
        <w:spacing w:after="240"/>
        <w:jc w:val="both"/>
      </w:pPr>
      <w:r w:rsidRPr="00593E3B">
        <w:t>The Brandix can adopt several strategic initiatives to improve its innovativeness and have an unshakeable presence locally, nationally, and globally. These recommendations include timely identification of emerging trends, a culture of continuous innovation, and re-energizing its sustainability and stakeholder orientation agendas.</w:t>
      </w:r>
    </w:p>
    <w:p w14:paraId="5F99C7C9" w14:textId="6FD217B4" w:rsidR="00593E3B" w:rsidRPr="005933C0" w:rsidRDefault="00593E3B" w:rsidP="005933C0">
      <w:pPr>
        <w:pStyle w:val="Heading2"/>
        <w:spacing w:after="240"/>
        <w:ind w:left="0"/>
        <w:rPr>
          <w:b/>
          <w:bCs/>
        </w:rPr>
      </w:pPr>
      <w:bookmarkStart w:id="33" w:name="_Toc187747589"/>
      <w:r w:rsidRPr="00593E3B">
        <w:rPr>
          <w:b/>
          <w:bCs/>
        </w:rPr>
        <w:t>Embrace advanced technologies</w:t>
      </w:r>
      <w:bookmarkEnd w:id="33"/>
    </w:p>
    <w:p w14:paraId="510637F3" w14:textId="348F51A9" w:rsidR="00593E3B" w:rsidRDefault="00593E3B" w:rsidP="00593E3B">
      <w:pPr>
        <w:pStyle w:val="BodyText"/>
        <w:jc w:val="both"/>
      </w:pPr>
      <w:r>
        <w:t>Brandix is expected to escalate its readiness towards adopting more emerging technologies like artificial intelligence (AI), machine learning (ML), and block chain. The two could enhance predictive analytics in demand forecasting and inventory management, while transparency in the supply chain through the use of block chain will build consumer trust as well as stakeholder trust. It may also pay to invest in smart manufacturing systems in line with Industry 4.0 principles that would enhance not only operational efficiency but also product quality.</w:t>
      </w:r>
    </w:p>
    <w:p w14:paraId="7D4F164A" w14:textId="77777777" w:rsidR="00B01613" w:rsidRDefault="00B01613" w:rsidP="00593E3B">
      <w:pPr>
        <w:pStyle w:val="BodyText"/>
        <w:jc w:val="both"/>
      </w:pPr>
    </w:p>
    <w:p w14:paraId="769D5033" w14:textId="6351AEB0" w:rsidR="00593E3B" w:rsidRPr="005933C0" w:rsidRDefault="005933C0" w:rsidP="005933C0">
      <w:pPr>
        <w:pStyle w:val="Heading2"/>
        <w:spacing w:after="240"/>
        <w:ind w:left="0"/>
        <w:rPr>
          <w:b/>
          <w:bCs/>
        </w:rPr>
      </w:pPr>
      <w:bookmarkStart w:id="34" w:name="_Toc187747590"/>
      <w:r w:rsidRPr="005933C0">
        <w:rPr>
          <w:b/>
          <w:bCs/>
        </w:rPr>
        <w:t xml:space="preserve">Strengthen </w:t>
      </w:r>
      <w:r w:rsidR="00EC4C85" w:rsidRPr="005933C0">
        <w:rPr>
          <w:b/>
          <w:bCs/>
        </w:rPr>
        <w:t xml:space="preserve">research and development </w:t>
      </w:r>
      <w:r w:rsidRPr="005933C0">
        <w:rPr>
          <w:b/>
          <w:bCs/>
        </w:rPr>
        <w:t>(R&amp;D)</w:t>
      </w:r>
      <w:bookmarkEnd w:id="34"/>
    </w:p>
    <w:p w14:paraId="3DFE84DF" w14:textId="38562CEB" w:rsidR="005933C0" w:rsidRDefault="005933C0" w:rsidP="005933C0">
      <w:pPr>
        <w:pStyle w:val="BodyText"/>
        <w:spacing w:after="240"/>
        <w:jc w:val="both"/>
      </w:pPr>
      <w:r w:rsidRPr="005933C0">
        <w:t>It is very important to expand R&amp;D capability for sustainable innovations. Establishing Innovation Hubs for Brandix to experiment with new fabrics, technologies, and sustainable solutions is appropriate. These should allow collaboration with academic institutions, research organizations, and industry partners to gain new perspectives and facilitate commercializing breakthrough ideas.</w:t>
      </w:r>
    </w:p>
    <w:p w14:paraId="797BA569" w14:textId="5A35DF1E" w:rsidR="005933C0" w:rsidRPr="00EC4C85" w:rsidRDefault="00EC4C85" w:rsidP="00EC4C85">
      <w:pPr>
        <w:pStyle w:val="Heading2"/>
        <w:spacing w:after="240"/>
        <w:ind w:left="0"/>
        <w:rPr>
          <w:b/>
          <w:bCs/>
        </w:rPr>
      </w:pPr>
      <w:bookmarkStart w:id="35" w:name="_Toc187747591"/>
      <w:r w:rsidRPr="00EC4C85">
        <w:rPr>
          <w:b/>
          <w:bCs/>
        </w:rPr>
        <w:t>Expand sustainable practices</w:t>
      </w:r>
      <w:bookmarkEnd w:id="35"/>
    </w:p>
    <w:p w14:paraId="4FA79145" w14:textId="25A73BFB" w:rsidR="00EC4C85" w:rsidRDefault="00EC4C85" w:rsidP="005933C0">
      <w:pPr>
        <w:pStyle w:val="BodyText"/>
        <w:spacing w:after="240"/>
        <w:jc w:val="both"/>
      </w:pPr>
      <w:r w:rsidRPr="00EC4C85">
        <w:t>Brandix has already taken strides in sustainability, but efforts can be intensified in making the company a leader in that area. The company should be focusing more on enhancing its circular economy by extending its recycling and upcycling initiatives. Furthermore, establishing all facilities with the renewable energy sources and creating carbon-neutral product lines can very well be aligned with the sustainability goals worldwide and draw in customers who care for environmental issues.</w:t>
      </w:r>
    </w:p>
    <w:p w14:paraId="5FBD78F5" w14:textId="3F19650C" w:rsidR="00EC4C85" w:rsidRPr="00EC4C85" w:rsidRDefault="00EC4C85" w:rsidP="00EC4C85">
      <w:pPr>
        <w:pStyle w:val="Heading2"/>
        <w:spacing w:after="240"/>
        <w:ind w:left="0"/>
        <w:rPr>
          <w:b/>
          <w:bCs/>
        </w:rPr>
      </w:pPr>
      <w:bookmarkStart w:id="36" w:name="_Toc187747592"/>
      <w:r w:rsidRPr="00EC4C85">
        <w:rPr>
          <w:b/>
          <w:bCs/>
        </w:rPr>
        <w:t>Strengthen employee innovation culture</w:t>
      </w:r>
      <w:bookmarkEnd w:id="36"/>
    </w:p>
    <w:p w14:paraId="6BCD588D" w14:textId="43CB6F2A" w:rsidR="00EC4C85" w:rsidRDefault="00EC4C85" w:rsidP="005933C0">
      <w:pPr>
        <w:pStyle w:val="BodyText"/>
        <w:spacing w:after="240"/>
        <w:jc w:val="both"/>
      </w:pPr>
      <w:r w:rsidRPr="00EC4C85">
        <w:t>An employee friendly culture promoting creativity will invariably result in continuous improvement practices thriving within the organization. To reap such benefits, Brandix needs to put the innovation endeavor in perspective and implement structured innovation programs while ensuring periodic training of employees about the trends emerging in the industry and recognizing the employees' contributions towards innovation. Cross-functional collaborations are also avenues that can make unique ideas and solutions incubate.</w:t>
      </w:r>
    </w:p>
    <w:p w14:paraId="22C7725E" w14:textId="344E7FC6" w:rsidR="00EC4C85" w:rsidRPr="00EC4C85" w:rsidRDefault="00EC4C85" w:rsidP="00EC4C85">
      <w:pPr>
        <w:pStyle w:val="Heading2"/>
        <w:spacing w:after="240"/>
        <w:ind w:left="0"/>
        <w:rPr>
          <w:b/>
          <w:bCs/>
        </w:rPr>
      </w:pPr>
      <w:bookmarkStart w:id="37" w:name="_Toc187747593"/>
      <w:r w:rsidRPr="00EC4C85">
        <w:rPr>
          <w:b/>
          <w:bCs/>
        </w:rPr>
        <w:t>Expand global market penetration</w:t>
      </w:r>
      <w:bookmarkEnd w:id="37"/>
    </w:p>
    <w:p w14:paraId="6CE4B16A" w14:textId="4288A7A5" w:rsidR="00EC4C85" w:rsidRDefault="00EC4C85" w:rsidP="00EC4C85">
      <w:pPr>
        <w:pStyle w:val="BodyText"/>
        <w:spacing w:after="240"/>
        <w:jc w:val="both"/>
      </w:pPr>
      <w:r>
        <w:t>Diversification of product offerings and venturing into new markets have to happen to strengthen global presence for Brandix. The development of regional product ranges in accordance with consumer preferences will sharpen the competitiveness. Strategic alliances with the world's leading brands for co-innovation projects will enhance reach and reputation.</w:t>
      </w:r>
    </w:p>
    <w:p w14:paraId="613B7EC1" w14:textId="38BB6199" w:rsidR="00E43917" w:rsidRDefault="00EC4C85" w:rsidP="00876ED5">
      <w:pPr>
        <w:pStyle w:val="BodyText"/>
        <w:spacing w:after="240"/>
        <w:jc w:val="both"/>
      </w:pPr>
      <w:r>
        <w:t xml:space="preserve">Thus, Brandix stands to remain on its upward moment as a world leader in innovation, </w:t>
      </w:r>
      <w:r>
        <w:lastRenderedPageBreak/>
        <w:t>sustainability, and stakeholder value creation. The measures above make the company safer for the future and create new standards for the apparel industry globally.</w:t>
      </w:r>
      <w:sdt>
        <w:sdtPr>
          <w:id w:val="1410650136"/>
          <w:citation/>
        </w:sdtPr>
        <w:sdtEndPr/>
        <w:sdtContent>
          <w:r w:rsidR="002D75F5">
            <w:fldChar w:fldCharType="begin"/>
          </w:r>
          <w:r w:rsidR="00F47CF8">
            <w:instrText xml:space="preserve">CITATION Han22 \l 1033 </w:instrText>
          </w:r>
          <w:r w:rsidR="002D75F5">
            <w:fldChar w:fldCharType="separate"/>
          </w:r>
          <w:r w:rsidR="00037D5D">
            <w:rPr>
              <w:noProof/>
            </w:rPr>
            <w:t xml:space="preserve"> (Michu, 2024)</w:t>
          </w:r>
          <w:r w:rsidR="002D75F5">
            <w:fldChar w:fldCharType="end"/>
          </w:r>
        </w:sdtContent>
      </w:sdt>
    </w:p>
    <w:p w14:paraId="1DE0C8C2" w14:textId="53826EED" w:rsidR="002945B9" w:rsidRDefault="002945B9">
      <w:pPr>
        <w:rPr>
          <w:sz w:val="24"/>
          <w:szCs w:val="24"/>
        </w:rPr>
      </w:pPr>
      <w:r>
        <w:br w:type="page"/>
      </w:r>
    </w:p>
    <w:p w14:paraId="4DE659A1" w14:textId="7B870BBE" w:rsidR="002945B9" w:rsidRDefault="002945B9" w:rsidP="002945B9">
      <w:pPr>
        <w:pStyle w:val="Heading1"/>
        <w:spacing w:before="0" w:after="240"/>
        <w:ind w:left="0"/>
        <w:jc w:val="center"/>
        <w:rPr>
          <w:sz w:val="32"/>
          <w:szCs w:val="32"/>
        </w:rPr>
      </w:pPr>
      <w:bookmarkStart w:id="38" w:name="_Toc187747594"/>
      <w:r w:rsidRPr="002945B9">
        <w:rPr>
          <w:sz w:val="32"/>
          <w:szCs w:val="32"/>
        </w:rPr>
        <w:lastRenderedPageBreak/>
        <w:t>Conclusion</w:t>
      </w:r>
      <w:bookmarkEnd w:id="38"/>
    </w:p>
    <w:p w14:paraId="151993A4" w14:textId="77777777" w:rsidR="00055A38" w:rsidRDefault="00055A38" w:rsidP="00055A38">
      <w:pPr>
        <w:pStyle w:val="BodyText"/>
        <w:jc w:val="both"/>
      </w:pPr>
      <w:r>
        <w:t>Brandix traces its origin as a leading innovator in the global apparel industry and shows how an innovation-sustainability-strategic collaboration model drives success over the long haul. From what is learned about product development and excellence in operations to environmental stewardship, the company has set itself benchmarks in ethical and sustainable business. This pitch and keep pace with the ever-changing industry does well to exemplify Brandix's aptitude in cutting-edge technology, sustainable practice, and collaborative partnerships with global brands.</w:t>
      </w:r>
    </w:p>
    <w:p w14:paraId="1141C3A3" w14:textId="77777777" w:rsidR="00055A38" w:rsidRDefault="00055A38" w:rsidP="00055A38">
      <w:pPr>
        <w:pStyle w:val="BodyText"/>
        <w:jc w:val="both"/>
      </w:pPr>
    </w:p>
    <w:p w14:paraId="56CE137E" w14:textId="22FAFB84" w:rsidR="00055A38" w:rsidRDefault="00055A38" w:rsidP="00055A38">
      <w:pPr>
        <w:pStyle w:val="BodyText"/>
        <w:jc w:val="both"/>
      </w:pPr>
      <w:r>
        <w:t>At a local level, Brandix empowers communities with employment opportunities, skills development, and corporate social responsibility initiatives, thereby contributing to social equity and economic growth. Nationally, as a large exporter and pioneer in sustainability, it helps to establish Sri Lanka as a player in the global apparel arena. And finally, on the world stage, Brandix stands tall as a beacon of innovation and environmental consciousness, winning recognition and trust from international partners and customers.</w:t>
      </w:r>
    </w:p>
    <w:p w14:paraId="4578C31D" w14:textId="77777777" w:rsidR="00527833" w:rsidRDefault="00527833" w:rsidP="00527833">
      <w:pPr>
        <w:pStyle w:val="BodyText"/>
        <w:jc w:val="both"/>
      </w:pPr>
      <w:r>
        <w:t>Such innovation theories and models-the Four Dimensions of Innovation Space and the Triple Helix Model-have been instrumental in putting the strategic initiatives of Brandix around innovations. Innovation and sourcing-based approach have continuously driven the company to nurture innovative advancements and improvements towards creating a broad and competitive product portfolio.</w:t>
      </w:r>
    </w:p>
    <w:p w14:paraId="44E1FE23" w14:textId="77777777" w:rsidR="00527833" w:rsidRDefault="00527833" w:rsidP="00527833">
      <w:pPr>
        <w:pStyle w:val="BodyText"/>
        <w:jc w:val="both"/>
      </w:pPr>
    </w:p>
    <w:p w14:paraId="0B46874D" w14:textId="4D704F6B" w:rsidR="00C55C90" w:rsidRDefault="00527833" w:rsidP="00527833">
      <w:pPr>
        <w:pStyle w:val="BodyText"/>
        <w:jc w:val="both"/>
      </w:pPr>
      <w:r>
        <w:t>Brandix is well-prepared to take advantage of these influences by investing in modern technologies while improving sustainability efforts and the culture supporting innovation within the company. It will lend the organization more credibility as a leader; inspire peers; and add tangible contributions to the global drive towards sustainable and inclusive growth in the apparel industry.</w:t>
      </w:r>
      <w:sdt>
        <w:sdtPr>
          <w:id w:val="895315888"/>
          <w:citation/>
        </w:sdtPr>
        <w:sdtEndPr/>
        <w:sdtContent>
          <w:r w:rsidR="00F47CF8">
            <w:fldChar w:fldCharType="begin"/>
          </w:r>
          <w:r w:rsidR="00F47CF8">
            <w:instrText xml:space="preserve"> CITATION Bra23 \l 1033 </w:instrText>
          </w:r>
          <w:r w:rsidR="00F47CF8">
            <w:fldChar w:fldCharType="separate"/>
          </w:r>
          <w:r w:rsidR="00037D5D">
            <w:rPr>
              <w:noProof/>
            </w:rPr>
            <w:t xml:space="preserve"> (Brandix, 2023)</w:t>
          </w:r>
          <w:r w:rsidR="00F47CF8">
            <w:fldChar w:fldCharType="end"/>
          </w:r>
        </w:sdtContent>
      </w:sdt>
    </w:p>
    <w:p w14:paraId="254ED273" w14:textId="5BEC5C3E" w:rsidR="00427921" w:rsidRDefault="00427921">
      <w:pPr>
        <w:rPr>
          <w:sz w:val="24"/>
          <w:szCs w:val="24"/>
        </w:rPr>
      </w:pPr>
      <w:r>
        <w:br w:type="page"/>
      </w:r>
    </w:p>
    <w:bookmarkStart w:id="39" w:name="_Toc187747595" w:displacedByCustomXml="next"/>
    <w:sdt>
      <w:sdtPr>
        <w:rPr>
          <w:b w:val="0"/>
          <w:bCs w:val="0"/>
          <w:sz w:val="22"/>
          <w:szCs w:val="22"/>
        </w:rPr>
        <w:id w:val="-1056317822"/>
        <w:docPartObj>
          <w:docPartGallery w:val="Bibliographies"/>
          <w:docPartUnique/>
        </w:docPartObj>
      </w:sdtPr>
      <w:sdtEndPr/>
      <w:sdtContent>
        <w:p w14:paraId="0249F4AD" w14:textId="6BE58DFE" w:rsidR="004F710B" w:rsidRDefault="004F710B" w:rsidP="004F710B">
          <w:pPr>
            <w:pStyle w:val="Heading1"/>
            <w:jc w:val="center"/>
          </w:pPr>
          <w:r>
            <w:t>References</w:t>
          </w:r>
          <w:bookmarkStart w:id="40" w:name="_GoBack"/>
          <w:bookmarkEnd w:id="39"/>
          <w:bookmarkEnd w:id="40"/>
        </w:p>
        <w:sdt>
          <w:sdtPr>
            <w:id w:val="-573587230"/>
            <w:bibliography/>
          </w:sdtPr>
          <w:sdtEndPr/>
          <w:sdtContent>
            <w:p w14:paraId="630F0FBD" w14:textId="03273603" w:rsidR="00037D5D" w:rsidRPr="00037D5D" w:rsidRDefault="004F710B" w:rsidP="00037D5D">
              <w:pPr>
                <w:pStyle w:val="Bibliography"/>
                <w:spacing w:after="240"/>
                <w:rPr>
                  <w:noProof/>
                  <w:sz w:val="24"/>
                  <w:szCs w:val="24"/>
                </w:rPr>
              </w:pPr>
              <w:r w:rsidRPr="00037D5D">
                <w:rPr>
                  <w:sz w:val="24"/>
                  <w:szCs w:val="24"/>
                </w:rPr>
                <w:fldChar w:fldCharType="begin"/>
              </w:r>
              <w:r w:rsidRPr="00037D5D">
                <w:rPr>
                  <w:sz w:val="24"/>
                  <w:szCs w:val="24"/>
                </w:rPr>
                <w:instrText xml:space="preserve"> BIBLIOGRAPHY </w:instrText>
              </w:r>
              <w:r w:rsidRPr="00037D5D">
                <w:rPr>
                  <w:sz w:val="24"/>
                  <w:szCs w:val="24"/>
                </w:rPr>
                <w:fldChar w:fldCharType="separate"/>
              </w:r>
              <w:r w:rsidR="00037D5D" w:rsidRPr="00037D5D">
                <w:rPr>
                  <w:noProof/>
                  <w:sz w:val="24"/>
                  <w:szCs w:val="24"/>
                </w:rPr>
                <w:t xml:space="preserve">Brandix, 2023. </w:t>
              </w:r>
              <w:r w:rsidR="00037D5D" w:rsidRPr="00037D5D">
                <w:rPr>
                  <w:i/>
                  <w:iCs/>
                  <w:noProof/>
                  <w:sz w:val="24"/>
                  <w:szCs w:val="24"/>
                </w:rPr>
                <w:t xml:space="preserve">A Sustainability Champion. </w:t>
              </w:r>
              <w:r w:rsidR="00037D5D" w:rsidRPr="00037D5D">
                <w:rPr>
                  <w:noProof/>
                  <w:sz w:val="24"/>
                  <w:szCs w:val="24"/>
                </w:rPr>
                <w:t xml:space="preserve">[Online] </w:t>
              </w:r>
              <w:r w:rsidR="00037D5D" w:rsidRPr="00037D5D">
                <w:rPr>
                  <w:noProof/>
                  <w:sz w:val="24"/>
                  <w:szCs w:val="24"/>
                </w:rPr>
                <w:br/>
                <w:t xml:space="preserve">Available at: </w:t>
              </w:r>
              <w:hyperlink r:id="rId10" w:history="1">
                <w:r w:rsidR="00037D5D" w:rsidRPr="00037D5D">
                  <w:rPr>
                    <w:rStyle w:val="Hyperlink"/>
                    <w:noProof/>
                    <w:sz w:val="24"/>
                    <w:szCs w:val="24"/>
                  </w:rPr>
                  <w:t>https://brandix.com/a-sustainability-champion/</w:t>
                </w:r>
              </w:hyperlink>
            </w:p>
            <w:p w14:paraId="53DBB022" w14:textId="6546B1ED" w:rsidR="00037D5D" w:rsidRPr="00037D5D" w:rsidRDefault="00037D5D" w:rsidP="00037D5D">
              <w:pPr>
                <w:pStyle w:val="Bibliography"/>
                <w:spacing w:after="240"/>
                <w:rPr>
                  <w:noProof/>
                  <w:sz w:val="24"/>
                  <w:szCs w:val="24"/>
                </w:rPr>
              </w:pPr>
              <w:r w:rsidRPr="00037D5D">
                <w:rPr>
                  <w:noProof/>
                  <w:sz w:val="24"/>
                  <w:szCs w:val="24"/>
                </w:rPr>
                <w:t xml:space="preserve">Chandrasekera, D. E., 2016. </w:t>
              </w:r>
              <w:r w:rsidRPr="00037D5D">
                <w:rPr>
                  <w:i/>
                  <w:iCs/>
                  <w:noProof/>
                  <w:sz w:val="24"/>
                  <w:szCs w:val="24"/>
                </w:rPr>
                <w:t xml:space="preserve">Brandix arms itself with two innovation-led patents. </w:t>
              </w:r>
              <w:r w:rsidRPr="00037D5D">
                <w:rPr>
                  <w:noProof/>
                  <w:sz w:val="24"/>
                  <w:szCs w:val="24"/>
                </w:rPr>
                <w:t xml:space="preserve">[Online] </w:t>
              </w:r>
              <w:r w:rsidRPr="00037D5D">
                <w:rPr>
                  <w:noProof/>
                  <w:sz w:val="24"/>
                  <w:szCs w:val="24"/>
                </w:rPr>
                <w:br/>
                <w:t xml:space="preserve">Available at: </w:t>
              </w:r>
              <w:hyperlink r:id="rId11" w:history="1">
                <w:r w:rsidRPr="00037D5D">
                  <w:rPr>
                    <w:rStyle w:val="Hyperlink"/>
                    <w:noProof/>
                    <w:sz w:val="24"/>
                    <w:szCs w:val="24"/>
                  </w:rPr>
                  <w:t>https://www.sundaytimes.lk/161127/business-times/brandix-arms-itself-with-two-innovation-led-patents-217875.html</w:t>
                </w:r>
              </w:hyperlink>
            </w:p>
            <w:p w14:paraId="2E00E677" w14:textId="16A5BFF3" w:rsidR="00037D5D" w:rsidRPr="00037D5D" w:rsidRDefault="00037D5D" w:rsidP="00037D5D">
              <w:pPr>
                <w:pStyle w:val="Bibliography"/>
                <w:spacing w:after="240"/>
                <w:rPr>
                  <w:noProof/>
                  <w:sz w:val="24"/>
                  <w:szCs w:val="24"/>
                </w:rPr>
              </w:pPr>
              <w:r w:rsidRPr="00037D5D">
                <w:rPr>
                  <w:noProof/>
                  <w:sz w:val="24"/>
                  <w:szCs w:val="24"/>
                </w:rPr>
                <w:t xml:space="preserve">EDB, 2024. </w:t>
              </w:r>
              <w:r w:rsidRPr="00037D5D">
                <w:rPr>
                  <w:i/>
                  <w:iCs/>
                  <w:noProof/>
                  <w:sz w:val="24"/>
                  <w:szCs w:val="24"/>
                </w:rPr>
                <w:t xml:space="preserve">Brandix Company. </w:t>
              </w:r>
              <w:r w:rsidRPr="00037D5D">
                <w:rPr>
                  <w:noProof/>
                  <w:sz w:val="24"/>
                  <w:szCs w:val="24"/>
                </w:rPr>
                <w:t xml:space="preserve">[Online] </w:t>
              </w:r>
              <w:r w:rsidRPr="00037D5D">
                <w:rPr>
                  <w:noProof/>
                  <w:sz w:val="24"/>
                  <w:szCs w:val="24"/>
                </w:rPr>
                <w:br/>
                <w:t xml:space="preserve">Available at: </w:t>
              </w:r>
              <w:hyperlink r:id="rId12" w:history="1">
                <w:r w:rsidRPr="00037D5D">
                  <w:rPr>
                    <w:rStyle w:val="Hyperlink"/>
                    <w:noProof/>
                    <w:sz w:val="24"/>
                    <w:szCs w:val="24"/>
                  </w:rPr>
                  <w:t>https://www.srilankabusiness.com/exporters-directory/company-profiles/brandix-apparel-solutions-ltd/</w:t>
                </w:r>
              </w:hyperlink>
            </w:p>
            <w:p w14:paraId="73961C19" w14:textId="545873EB" w:rsidR="00037D5D" w:rsidRPr="00037D5D" w:rsidRDefault="00037D5D" w:rsidP="00037D5D">
              <w:pPr>
                <w:pStyle w:val="Bibliography"/>
                <w:spacing w:after="240"/>
                <w:rPr>
                  <w:noProof/>
                  <w:sz w:val="24"/>
                  <w:szCs w:val="24"/>
                </w:rPr>
              </w:pPr>
              <w:r w:rsidRPr="00037D5D">
                <w:rPr>
                  <w:noProof/>
                  <w:sz w:val="24"/>
                  <w:szCs w:val="24"/>
                </w:rPr>
                <w:t xml:space="preserve">Lakshan, N., 2017. </w:t>
              </w:r>
              <w:r w:rsidRPr="00037D5D">
                <w:rPr>
                  <w:i/>
                  <w:iCs/>
                  <w:noProof/>
                  <w:sz w:val="24"/>
                  <w:szCs w:val="24"/>
                </w:rPr>
                <w:t xml:space="preserve">Strategies Used by Brandix To Stay Competitive in The Global Market. </w:t>
              </w:r>
              <w:r w:rsidRPr="00037D5D">
                <w:rPr>
                  <w:noProof/>
                  <w:sz w:val="24"/>
                  <w:szCs w:val="24"/>
                </w:rPr>
                <w:t xml:space="preserve">[Online] </w:t>
              </w:r>
              <w:r w:rsidRPr="00037D5D">
                <w:rPr>
                  <w:noProof/>
                  <w:sz w:val="24"/>
                  <w:szCs w:val="24"/>
                </w:rPr>
                <w:br/>
                <w:t xml:space="preserve">Available at: </w:t>
              </w:r>
              <w:hyperlink r:id="rId13" w:history="1">
                <w:r w:rsidRPr="00037D5D">
                  <w:rPr>
                    <w:rStyle w:val="Hyperlink"/>
                    <w:noProof/>
                    <w:sz w:val="24"/>
                    <w:szCs w:val="24"/>
                  </w:rPr>
                  <w:t>https://www.scribd.com/document/362249038/STRATEGIES-USED-BY-BRANDIX-TO-STAY-COMPETITIVE-IN-THE-GLOBAL-MARKET</w:t>
                </w:r>
              </w:hyperlink>
            </w:p>
            <w:p w14:paraId="60C0E61D" w14:textId="36547BAF" w:rsidR="00037D5D" w:rsidRPr="00037D5D" w:rsidRDefault="00037D5D" w:rsidP="00037D5D">
              <w:pPr>
                <w:pStyle w:val="Bibliography"/>
                <w:spacing w:after="240"/>
                <w:rPr>
                  <w:noProof/>
                  <w:sz w:val="24"/>
                  <w:szCs w:val="24"/>
                </w:rPr>
              </w:pPr>
              <w:r w:rsidRPr="00037D5D">
                <w:rPr>
                  <w:noProof/>
                  <w:sz w:val="24"/>
                  <w:szCs w:val="24"/>
                </w:rPr>
                <w:t xml:space="preserve">Michu, S., 2024. </w:t>
              </w:r>
              <w:r w:rsidRPr="00037D5D">
                <w:rPr>
                  <w:i/>
                  <w:iCs/>
                  <w:noProof/>
                  <w:sz w:val="24"/>
                  <w:szCs w:val="24"/>
                </w:rPr>
                <w:t xml:space="preserve">Sri Lanka's Brandix Maximizes AI-Led Productivity Gains. </w:t>
              </w:r>
              <w:r w:rsidRPr="00037D5D">
                <w:rPr>
                  <w:noProof/>
                  <w:sz w:val="24"/>
                  <w:szCs w:val="24"/>
                </w:rPr>
                <w:t xml:space="preserve">[Online] </w:t>
              </w:r>
              <w:r w:rsidRPr="00037D5D">
                <w:rPr>
                  <w:noProof/>
                  <w:sz w:val="24"/>
                  <w:szCs w:val="24"/>
                </w:rPr>
                <w:br/>
                <w:t xml:space="preserve">Available at: </w:t>
              </w:r>
              <w:hyperlink r:id="rId14" w:history="1">
                <w:r w:rsidRPr="00037D5D">
                  <w:rPr>
                    <w:rStyle w:val="Hyperlink"/>
                    <w:noProof/>
                    <w:sz w:val="24"/>
                    <w:szCs w:val="24"/>
                  </w:rPr>
                  <w:t>https://www.cio.inc/sri-lankas-brandix-maximizes-ai-led-productivity-gains-a-24420</w:t>
                </w:r>
              </w:hyperlink>
            </w:p>
            <w:p w14:paraId="6348CA43" w14:textId="7F4489B8" w:rsidR="00037D5D" w:rsidRPr="00037D5D" w:rsidRDefault="00037D5D" w:rsidP="00037D5D">
              <w:pPr>
                <w:pStyle w:val="Bibliography"/>
                <w:spacing w:after="240"/>
                <w:rPr>
                  <w:noProof/>
                  <w:sz w:val="24"/>
                  <w:szCs w:val="24"/>
                </w:rPr>
              </w:pPr>
              <w:r w:rsidRPr="00037D5D">
                <w:rPr>
                  <w:noProof/>
                  <w:sz w:val="24"/>
                  <w:szCs w:val="24"/>
                </w:rPr>
                <w:t xml:space="preserve">Mourer, R., 2014. </w:t>
              </w:r>
              <w:r w:rsidRPr="00037D5D">
                <w:rPr>
                  <w:i/>
                  <w:iCs/>
                  <w:noProof/>
                  <w:sz w:val="24"/>
                  <w:szCs w:val="24"/>
                </w:rPr>
                <w:t xml:space="preserve">Brandix Weaves Its Business into the Community. </w:t>
              </w:r>
              <w:r w:rsidRPr="00037D5D">
                <w:rPr>
                  <w:noProof/>
                  <w:sz w:val="24"/>
                  <w:szCs w:val="24"/>
                </w:rPr>
                <w:t xml:space="preserve">[Online] </w:t>
              </w:r>
              <w:r w:rsidRPr="00037D5D">
                <w:rPr>
                  <w:noProof/>
                  <w:sz w:val="24"/>
                  <w:szCs w:val="24"/>
                </w:rPr>
                <w:br/>
                <w:t xml:space="preserve">Available at: </w:t>
              </w:r>
              <w:hyperlink r:id="rId15" w:history="1">
                <w:r w:rsidRPr="00037D5D">
                  <w:rPr>
                    <w:rStyle w:val="Hyperlink"/>
                    <w:noProof/>
                    <w:sz w:val="24"/>
                    <w:szCs w:val="24"/>
                  </w:rPr>
                  <w:t>https://www.shrm.org/mena/topics-tools/news/hr-magazine/brandix-weaves-business-community</w:t>
                </w:r>
              </w:hyperlink>
            </w:p>
            <w:p w14:paraId="7A846379" w14:textId="4F728EB3" w:rsidR="00037D5D" w:rsidRPr="00037D5D" w:rsidRDefault="00037D5D" w:rsidP="00037D5D">
              <w:pPr>
                <w:pStyle w:val="Bibliography"/>
                <w:rPr>
                  <w:noProof/>
                  <w:sz w:val="24"/>
                  <w:szCs w:val="24"/>
                </w:rPr>
              </w:pPr>
              <w:r w:rsidRPr="00037D5D">
                <w:rPr>
                  <w:noProof/>
                  <w:sz w:val="24"/>
                  <w:szCs w:val="24"/>
                </w:rPr>
                <w:t xml:space="preserve">Tukatech, B., 2024. </w:t>
              </w:r>
              <w:r w:rsidRPr="00037D5D">
                <w:rPr>
                  <w:i/>
                  <w:iCs/>
                  <w:noProof/>
                  <w:sz w:val="24"/>
                  <w:szCs w:val="24"/>
                </w:rPr>
                <w:t xml:space="preserve">From Inspiration to Innovation, The Brandix Way. </w:t>
              </w:r>
              <w:r w:rsidRPr="00037D5D">
                <w:rPr>
                  <w:noProof/>
                  <w:sz w:val="24"/>
                  <w:szCs w:val="24"/>
                </w:rPr>
                <w:t xml:space="preserve">[Online] </w:t>
              </w:r>
              <w:r w:rsidRPr="00037D5D">
                <w:rPr>
                  <w:noProof/>
                  <w:sz w:val="24"/>
                  <w:szCs w:val="24"/>
                </w:rPr>
                <w:br/>
                <w:t xml:space="preserve">Available at: </w:t>
              </w:r>
              <w:hyperlink r:id="rId16" w:history="1">
                <w:r w:rsidRPr="00037D5D">
                  <w:rPr>
                    <w:rStyle w:val="Hyperlink"/>
                    <w:noProof/>
                    <w:sz w:val="24"/>
                    <w:szCs w:val="24"/>
                  </w:rPr>
                  <w:t>https://tukatech.com/brandix-casualwear-software-for-fashion/</w:t>
                </w:r>
              </w:hyperlink>
            </w:p>
            <w:p w14:paraId="6A3C3F87" w14:textId="750F6D6B" w:rsidR="004F710B" w:rsidRDefault="004F710B" w:rsidP="00037D5D">
              <w:r w:rsidRPr="00037D5D">
                <w:rPr>
                  <w:b/>
                  <w:bCs/>
                  <w:noProof/>
                  <w:sz w:val="24"/>
                  <w:szCs w:val="24"/>
                </w:rPr>
                <w:fldChar w:fldCharType="end"/>
              </w:r>
            </w:p>
          </w:sdtContent>
        </w:sdt>
      </w:sdtContent>
    </w:sdt>
    <w:p w14:paraId="159BA7E5" w14:textId="77777777" w:rsidR="00427921" w:rsidRDefault="00427921" w:rsidP="00C55C90">
      <w:pPr>
        <w:pStyle w:val="BodyText"/>
        <w:spacing w:after="240"/>
        <w:jc w:val="both"/>
      </w:pPr>
    </w:p>
    <w:p w14:paraId="0E691BBC" w14:textId="77777777" w:rsidR="00876ED5" w:rsidRPr="001E5670" w:rsidRDefault="00876ED5">
      <w:pPr>
        <w:pStyle w:val="BodyText"/>
        <w:spacing w:after="240"/>
        <w:jc w:val="both"/>
      </w:pPr>
    </w:p>
    <w:sectPr w:rsidR="00876ED5" w:rsidRPr="001E5670" w:rsidSect="001554D9">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B1284" w14:textId="77777777" w:rsidR="00636ED7" w:rsidRDefault="00636ED7" w:rsidP="004F710B">
      <w:r>
        <w:separator/>
      </w:r>
    </w:p>
  </w:endnote>
  <w:endnote w:type="continuationSeparator" w:id="0">
    <w:p w14:paraId="1A17EBE2" w14:textId="77777777" w:rsidR="00636ED7" w:rsidRDefault="00636ED7" w:rsidP="004F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libri"/>
    <w:charset w:val="00"/>
    <w:family w:val="swiss"/>
    <w:pitch w:val="variable"/>
    <w:sig w:usb0="00000001"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937042"/>
      <w:docPartObj>
        <w:docPartGallery w:val="Page Numbers (Bottom of Page)"/>
        <w:docPartUnique/>
      </w:docPartObj>
    </w:sdtPr>
    <w:sdtEndPr>
      <w:rPr>
        <w:noProof/>
      </w:rPr>
    </w:sdtEndPr>
    <w:sdtContent>
      <w:p w14:paraId="65CA607E" w14:textId="214DCAEF" w:rsidR="00D33B98" w:rsidRDefault="00D33B98">
        <w:pPr>
          <w:pStyle w:val="Footer"/>
          <w:jc w:val="center"/>
        </w:pPr>
        <w:r>
          <w:fldChar w:fldCharType="begin"/>
        </w:r>
        <w:r>
          <w:instrText xml:space="preserve"> PAGE   \* MERGEFORMAT </w:instrText>
        </w:r>
        <w:r>
          <w:fldChar w:fldCharType="separate"/>
        </w:r>
        <w:r w:rsidR="00037D5D">
          <w:rPr>
            <w:noProof/>
          </w:rPr>
          <w:t>3</w:t>
        </w:r>
        <w:r>
          <w:rPr>
            <w:noProof/>
          </w:rPr>
          <w:fldChar w:fldCharType="end"/>
        </w:r>
      </w:p>
    </w:sdtContent>
  </w:sdt>
  <w:p w14:paraId="36DC6A0E" w14:textId="77777777" w:rsidR="00D33B98" w:rsidRDefault="00D33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D7D35" w14:textId="77777777" w:rsidR="00636ED7" w:rsidRDefault="00636ED7" w:rsidP="004F710B">
      <w:r>
        <w:separator/>
      </w:r>
    </w:p>
  </w:footnote>
  <w:footnote w:type="continuationSeparator" w:id="0">
    <w:p w14:paraId="0F7F349B" w14:textId="77777777" w:rsidR="00636ED7" w:rsidRDefault="00636ED7" w:rsidP="004F7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70B3"/>
    <w:multiLevelType w:val="hybridMultilevel"/>
    <w:tmpl w:val="C16844EE"/>
    <w:lvl w:ilvl="0" w:tplc="DEB0C3B4">
      <w:numFmt w:val="bullet"/>
      <w:lvlText w:val="-"/>
      <w:lvlJc w:val="left"/>
      <w:pPr>
        <w:ind w:left="458" w:hanging="361"/>
      </w:pPr>
      <w:rPr>
        <w:rFonts w:ascii="Carlito" w:eastAsia="Carlito" w:hAnsi="Carlito" w:cs="Carlito" w:hint="default"/>
        <w:spacing w:val="-3"/>
        <w:w w:val="99"/>
        <w:sz w:val="24"/>
        <w:szCs w:val="24"/>
        <w:lang w:val="en-US" w:eastAsia="en-US" w:bidi="ar-SA"/>
      </w:rPr>
    </w:lvl>
    <w:lvl w:ilvl="1" w:tplc="75268C98">
      <w:numFmt w:val="bullet"/>
      <w:lvlText w:val="•"/>
      <w:lvlJc w:val="left"/>
      <w:pPr>
        <w:ind w:left="1403" w:hanging="361"/>
      </w:pPr>
      <w:rPr>
        <w:rFonts w:hint="default"/>
        <w:lang w:val="en-US" w:eastAsia="en-US" w:bidi="ar-SA"/>
      </w:rPr>
    </w:lvl>
    <w:lvl w:ilvl="2" w:tplc="04768C6C">
      <w:numFmt w:val="bullet"/>
      <w:lvlText w:val="•"/>
      <w:lvlJc w:val="left"/>
      <w:pPr>
        <w:ind w:left="2346" w:hanging="361"/>
      </w:pPr>
      <w:rPr>
        <w:rFonts w:hint="default"/>
        <w:lang w:val="en-US" w:eastAsia="en-US" w:bidi="ar-SA"/>
      </w:rPr>
    </w:lvl>
    <w:lvl w:ilvl="3" w:tplc="8EC20BEC">
      <w:numFmt w:val="bullet"/>
      <w:lvlText w:val="•"/>
      <w:lvlJc w:val="left"/>
      <w:pPr>
        <w:ind w:left="3289" w:hanging="361"/>
      </w:pPr>
      <w:rPr>
        <w:rFonts w:hint="default"/>
        <w:lang w:val="en-US" w:eastAsia="en-US" w:bidi="ar-SA"/>
      </w:rPr>
    </w:lvl>
    <w:lvl w:ilvl="4" w:tplc="AB509616">
      <w:numFmt w:val="bullet"/>
      <w:lvlText w:val="•"/>
      <w:lvlJc w:val="left"/>
      <w:pPr>
        <w:ind w:left="4232" w:hanging="361"/>
      </w:pPr>
      <w:rPr>
        <w:rFonts w:hint="default"/>
        <w:lang w:val="en-US" w:eastAsia="en-US" w:bidi="ar-SA"/>
      </w:rPr>
    </w:lvl>
    <w:lvl w:ilvl="5" w:tplc="333AB3EC">
      <w:numFmt w:val="bullet"/>
      <w:lvlText w:val="•"/>
      <w:lvlJc w:val="left"/>
      <w:pPr>
        <w:ind w:left="5175" w:hanging="361"/>
      </w:pPr>
      <w:rPr>
        <w:rFonts w:hint="default"/>
        <w:lang w:val="en-US" w:eastAsia="en-US" w:bidi="ar-SA"/>
      </w:rPr>
    </w:lvl>
    <w:lvl w:ilvl="6" w:tplc="FCFABCC8">
      <w:numFmt w:val="bullet"/>
      <w:lvlText w:val="•"/>
      <w:lvlJc w:val="left"/>
      <w:pPr>
        <w:ind w:left="6118" w:hanging="361"/>
      </w:pPr>
      <w:rPr>
        <w:rFonts w:hint="default"/>
        <w:lang w:val="en-US" w:eastAsia="en-US" w:bidi="ar-SA"/>
      </w:rPr>
    </w:lvl>
    <w:lvl w:ilvl="7" w:tplc="DFE4E956">
      <w:numFmt w:val="bullet"/>
      <w:lvlText w:val="•"/>
      <w:lvlJc w:val="left"/>
      <w:pPr>
        <w:ind w:left="7061" w:hanging="361"/>
      </w:pPr>
      <w:rPr>
        <w:rFonts w:hint="default"/>
        <w:lang w:val="en-US" w:eastAsia="en-US" w:bidi="ar-SA"/>
      </w:rPr>
    </w:lvl>
    <w:lvl w:ilvl="8" w:tplc="4C724334">
      <w:numFmt w:val="bullet"/>
      <w:lvlText w:val="•"/>
      <w:lvlJc w:val="left"/>
      <w:pPr>
        <w:ind w:left="8004" w:hanging="361"/>
      </w:pPr>
      <w:rPr>
        <w:rFonts w:hint="default"/>
        <w:lang w:val="en-US" w:eastAsia="en-US" w:bidi="ar-SA"/>
      </w:rPr>
    </w:lvl>
  </w:abstractNum>
  <w:abstractNum w:abstractNumId="1" w15:restartNumberingAfterBreak="0">
    <w:nsid w:val="1C163991"/>
    <w:multiLevelType w:val="hybridMultilevel"/>
    <w:tmpl w:val="60BEF130"/>
    <w:lvl w:ilvl="0" w:tplc="53AA0916">
      <w:start w:val="1"/>
      <w:numFmt w:val="decimal"/>
      <w:lvlText w:val="%1."/>
      <w:lvlJc w:val="left"/>
      <w:pPr>
        <w:ind w:left="222" w:hanging="721"/>
      </w:pPr>
      <w:rPr>
        <w:rFonts w:ascii="Times New Roman" w:eastAsia="Times New Roman" w:hAnsi="Times New Roman" w:cs="Times New Roman" w:hint="default"/>
        <w:spacing w:val="-5"/>
        <w:w w:val="99"/>
        <w:sz w:val="24"/>
        <w:szCs w:val="24"/>
        <w:lang w:val="en-US" w:eastAsia="en-US" w:bidi="ar-SA"/>
      </w:rPr>
    </w:lvl>
    <w:lvl w:ilvl="1" w:tplc="01BA8F0C">
      <w:numFmt w:val="bullet"/>
      <w:lvlText w:val="•"/>
      <w:lvlJc w:val="left"/>
      <w:pPr>
        <w:ind w:left="1212" w:hanging="721"/>
      </w:pPr>
      <w:rPr>
        <w:rFonts w:hint="default"/>
        <w:lang w:val="en-US" w:eastAsia="en-US" w:bidi="ar-SA"/>
      </w:rPr>
    </w:lvl>
    <w:lvl w:ilvl="2" w:tplc="68E44B8A">
      <w:numFmt w:val="bullet"/>
      <w:lvlText w:val="•"/>
      <w:lvlJc w:val="left"/>
      <w:pPr>
        <w:ind w:left="2205" w:hanging="721"/>
      </w:pPr>
      <w:rPr>
        <w:rFonts w:hint="default"/>
        <w:lang w:val="en-US" w:eastAsia="en-US" w:bidi="ar-SA"/>
      </w:rPr>
    </w:lvl>
    <w:lvl w:ilvl="3" w:tplc="7D3C00EE">
      <w:numFmt w:val="bullet"/>
      <w:lvlText w:val="•"/>
      <w:lvlJc w:val="left"/>
      <w:pPr>
        <w:ind w:left="3197" w:hanging="721"/>
      </w:pPr>
      <w:rPr>
        <w:rFonts w:hint="default"/>
        <w:lang w:val="en-US" w:eastAsia="en-US" w:bidi="ar-SA"/>
      </w:rPr>
    </w:lvl>
    <w:lvl w:ilvl="4" w:tplc="2556DAA2">
      <w:numFmt w:val="bullet"/>
      <w:lvlText w:val="•"/>
      <w:lvlJc w:val="left"/>
      <w:pPr>
        <w:ind w:left="4190" w:hanging="721"/>
      </w:pPr>
      <w:rPr>
        <w:rFonts w:hint="default"/>
        <w:lang w:val="en-US" w:eastAsia="en-US" w:bidi="ar-SA"/>
      </w:rPr>
    </w:lvl>
    <w:lvl w:ilvl="5" w:tplc="2B3A943C">
      <w:numFmt w:val="bullet"/>
      <w:lvlText w:val="•"/>
      <w:lvlJc w:val="left"/>
      <w:pPr>
        <w:ind w:left="5183" w:hanging="721"/>
      </w:pPr>
      <w:rPr>
        <w:rFonts w:hint="default"/>
        <w:lang w:val="en-US" w:eastAsia="en-US" w:bidi="ar-SA"/>
      </w:rPr>
    </w:lvl>
    <w:lvl w:ilvl="6" w:tplc="2DBE5D46">
      <w:numFmt w:val="bullet"/>
      <w:lvlText w:val="•"/>
      <w:lvlJc w:val="left"/>
      <w:pPr>
        <w:ind w:left="6175" w:hanging="721"/>
      </w:pPr>
      <w:rPr>
        <w:rFonts w:hint="default"/>
        <w:lang w:val="en-US" w:eastAsia="en-US" w:bidi="ar-SA"/>
      </w:rPr>
    </w:lvl>
    <w:lvl w:ilvl="7" w:tplc="DD64CCD0">
      <w:numFmt w:val="bullet"/>
      <w:lvlText w:val="•"/>
      <w:lvlJc w:val="left"/>
      <w:pPr>
        <w:ind w:left="7168" w:hanging="721"/>
      </w:pPr>
      <w:rPr>
        <w:rFonts w:hint="default"/>
        <w:lang w:val="en-US" w:eastAsia="en-US" w:bidi="ar-SA"/>
      </w:rPr>
    </w:lvl>
    <w:lvl w:ilvl="8" w:tplc="053AFAF0">
      <w:numFmt w:val="bullet"/>
      <w:lvlText w:val="•"/>
      <w:lvlJc w:val="left"/>
      <w:pPr>
        <w:ind w:left="8161" w:hanging="721"/>
      </w:pPr>
      <w:rPr>
        <w:rFonts w:hint="default"/>
        <w:lang w:val="en-US" w:eastAsia="en-US" w:bidi="ar-SA"/>
      </w:rPr>
    </w:lvl>
  </w:abstractNum>
  <w:abstractNum w:abstractNumId="2" w15:restartNumberingAfterBreak="0">
    <w:nsid w:val="1C726CC0"/>
    <w:multiLevelType w:val="hybridMultilevel"/>
    <w:tmpl w:val="8F0414E0"/>
    <w:lvl w:ilvl="0" w:tplc="5E507AAA">
      <w:numFmt w:val="bullet"/>
      <w:lvlText w:val=""/>
      <w:lvlJc w:val="left"/>
      <w:pPr>
        <w:ind w:left="1554" w:hanging="360"/>
      </w:pPr>
      <w:rPr>
        <w:rFonts w:ascii="Wingdings" w:eastAsia="Wingdings" w:hAnsi="Wingdings" w:cs="Wingdings" w:hint="default"/>
        <w:w w:val="99"/>
        <w:sz w:val="20"/>
        <w:szCs w:val="20"/>
        <w:lang w:val="en-US" w:eastAsia="en-US" w:bidi="ar-SA"/>
      </w:rPr>
    </w:lvl>
    <w:lvl w:ilvl="1" w:tplc="6234CB22">
      <w:numFmt w:val="bullet"/>
      <w:lvlText w:val="•"/>
      <w:lvlJc w:val="left"/>
      <w:pPr>
        <w:ind w:left="2418" w:hanging="360"/>
      </w:pPr>
      <w:rPr>
        <w:rFonts w:hint="default"/>
        <w:lang w:val="en-US" w:eastAsia="en-US" w:bidi="ar-SA"/>
      </w:rPr>
    </w:lvl>
    <w:lvl w:ilvl="2" w:tplc="7B34DB02">
      <w:numFmt w:val="bullet"/>
      <w:lvlText w:val="•"/>
      <w:lvlJc w:val="left"/>
      <w:pPr>
        <w:ind w:left="3277" w:hanging="360"/>
      </w:pPr>
      <w:rPr>
        <w:rFonts w:hint="default"/>
        <w:lang w:val="en-US" w:eastAsia="en-US" w:bidi="ar-SA"/>
      </w:rPr>
    </w:lvl>
    <w:lvl w:ilvl="3" w:tplc="83F86794">
      <w:numFmt w:val="bullet"/>
      <w:lvlText w:val="•"/>
      <w:lvlJc w:val="left"/>
      <w:pPr>
        <w:ind w:left="4135" w:hanging="360"/>
      </w:pPr>
      <w:rPr>
        <w:rFonts w:hint="default"/>
        <w:lang w:val="en-US" w:eastAsia="en-US" w:bidi="ar-SA"/>
      </w:rPr>
    </w:lvl>
    <w:lvl w:ilvl="4" w:tplc="0220E364">
      <w:numFmt w:val="bullet"/>
      <w:lvlText w:val="•"/>
      <w:lvlJc w:val="left"/>
      <w:pPr>
        <w:ind w:left="4994" w:hanging="360"/>
      </w:pPr>
      <w:rPr>
        <w:rFonts w:hint="default"/>
        <w:lang w:val="en-US" w:eastAsia="en-US" w:bidi="ar-SA"/>
      </w:rPr>
    </w:lvl>
    <w:lvl w:ilvl="5" w:tplc="236E7B7C">
      <w:numFmt w:val="bullet"/>
      <w:lvlText w:val="•"/>
      <w:lvlJc w:val="left"/>
      <w:pPr>
        <w:ind w:left="5853" w:hanging="360"/>
      </w:pPr>
      <w:rPr>
        <w:rFonts w:hint="default"/>
        <w:lang w:val="en-US" w:eastAsia="en-US" w:bidi="ar-SA"/>
      </w:rPr>
    </w:lvl>
    <w:lvl w:ilvl="6" w:tplc="C4FEB660">
      <w:numFmt w:val="bullet"/>
      <w:lvlText w:val="•"/>
      <w:lvlJc w:val="left"/>
      <w:pPr>
        <w:ind w:left="6711" w:hanging="360"/>
      </w:pPr>
      <w:rPr>
        <w:rFonts w:hint="default"/>
        <w:lang w:val="en-US" w:eastAsia="en-US" w:bidi="ar-SA"/>
      </w:rPr>
    </w:lvl>
    <w:lvl w:ilvl="7" w:tplc="31F27CE8">
      <w:numFmt w:val="bullet"/>
      <w:lvlText w:val="•"/>
      <w:lvlJc w:val="left"/>
      <w:pPr>
        <w:ind w:left="7570" w:hanging="360"/>
      </w:pPr>
      <w:rPr>
        <w:rFonts w:hint="default"/>
        <w:lang w:val="en-US" w:eastAsia="en-US" w:bidi="ar-SA"/>
      </w:rPr>
    </w:lvl>
    <w:lvl w:ilvl="8" w:tplc="6EA88746">
      <w:numFmt w:val="bullet"/>
      <w:lvlText w:val="•"/>
      <w:lvlJc w:val="left"/>
      <w:pPr>
        <w:ind w:left="8429" w:hanging="360"/>
      </w:pPr>
      <w:rPr>
        <w:rFonts w:hint="default"/>
        <w:lang w:val="en-US" w:eastAsia="en-US" w:bidi="ar-SA"/>
      </w:rPr>
    </w:lvl>
  </w:abstractNum>
  <w:abstractNum w:abstractNumId="3" w15:restartNumberingAfterBreak="0">
    <w:nsid w:val="1C761B34"/>
    <w:multiLevelType w:val="hybridMultilevel"/>
    <w:tmpl w:val="AE5471AE"/>
    <w:lvl w:ilvl="0" w:tplc="B99C359C">
      <w:numFmt w:val="bullet"/>
      <w:lvlText w:val="-"/>
      <w:lvlJc w:val="left"/>
      <w:pPr>
        <w:ind w:left="458" w:hanging="361"/>
      </w:pPr>
      <w:rPr>
        <w:rFonts w:ascii="Carlito" w:eastAsia="Carlito" w:hAnsi="Carlito" w:cs="Carlito" w:hint="default"/>
        <w:spacing w:val="-3"/>
        <w:w w:val="99"/>
        <w:sz w:val="24"/>
        <w:szCs w:val="24"/>
        <w:lang w:val="en-US" w:eastAsia="en-US" w:bidi="ar-SA"/>
      </w:rPr>
    </w:lvl>
    <w:lvl w:ilvl="1" w:tplc="3454FB32">
      <w:numFmt w:val="bullet"/>
      <w:lvlText w:val="•"/>
      <w:lvlJc w:val="left"/>
      <w:pPr>
        <w:ind w:left="1403" w:hanging="361"/>
      </w:pPr>
      <w:rPr>
        <w:rFonts w:hint="default"/>
        <w:lang w:val="en-US" w:eastAsia="en-US" w:bidi="ar-SA"/>
      </w:rPr>
    </w:lvl>
    <w:lvl w:ilvl="2" w:tplc="3ED6F07C">
      <w:numFmt w:val="bullet"/>
      <w:lvlText w:val="•"/>
      <w:lvlJc w:val="left"/>
      <w:pPr>
        <w:ind w:left="2346" w:hanging="361"/>
      </w:pPr>
      <w:rPr>
        <w:rFonts w:hint="default"/>
        <w:lang w:val="en-US" w:eastAsia="en-US" w:bidi="ar-SA"/>
      </w:rPr>
    </w:lvl>
    <w:lvl w:ilvl="3" w:tplc="60368F9C">
      <w:numFmt w:val="bullet"/>
      <w:lvlText w:val="•"/>
      <w:lvlJc w:val="left"/>
      <w:pPr>
        <w:ind w:left="3289" w:hanging="361"/>
      </w:pPr>
      <w:rPr>
        <w:rFonts w:hint="default"/>
        <w:lang w:val="en-US" w:eastAsia="en-US" w:bidi="ar-SA"/>
      </w:rPr>
    </w:lvl>
    <w:lvl w:ilvl="4" w:tplc="01849096">
      <w:numFmt w:val="bullet"/>
      <w:lvlText w:val="•"/>
      <w:lvlJc w:val="left"/>
      <w:pPr>
        <w:ind w:left="4232" w:hanging="361"/>
      </w:pPr>
      <w:rPr>
        <w:rFonts w:hint="default"/>
        <w:lang w:val="en-US" w:eastAsia="en-US" w:bidi="ar-SA"/>
      </w:rPr>
    </w:lvl>
    <w:lvl w:ilvl="5" w:tplc="5CE8C786">
      <w:numFmt w:val="bullet"/>
      <w:lvlText w:val="•"/>
      <w:lvlJc w:val="left"/>
      <w:pPr>
        <w:ind w:left="5175" w:hanging="361"/>
      </w:pPr>
      <w:rPr>
        <w:rFonts w:hint="default"/>
        <w:lang w:val="en-US" w:eastAsia="en-US" w:bidi="ar-SA"/>
      </w:rPr>
    </w:lvl>
    <w:lvl w:ilvl="6" w:tplc="E17875AA">
      <w:numFmt w:val="bullet"/>
      <w:lvlText w:val="•"/>
      <w:lvlJc w:val="left"/>
      <w:pPr>
        <w:ind w:left="6118" w:hanging="361"/>
      </w:pPr>
      <w:rPr>
        <w:rFonts w:hint="default"/>
        <w:lang w:val="en-US" w:eastAsia="en-US" w:bidi="ar-SA"/>
      </w:rPr>
    </w:lvl>
    <w:lvl w:ilvl="7" w:tplc="87DA37F8">
      <w:numFmt w:val="bullet"/>
      <w:lvlText w:val="•"/>
      <w:lvlJc w:val="left"/>
      <w:pPr>
        <w:ind w:left="7061" w:hanging="361"/>
      </w:pPr>
      <w:rPr>
        <w:rFonts w:hint="default"/>
        <w:lang w:val="en-US" w:eastAsia="en-US" w:bidi="ar-SA"/>
      </w:rPr>
    </w:lvl>
    <w:lvl w:ilvl="8" w:tplc="7DEC46F0">
      <w:numFmt w:val="bullet"/>
      <w:lvlText w:val="•"/>
      <w:lvlJc w:val="left"/>
      <w:pPr>
        <w:ind w:left="8004" w:hanging="361"/>
      </w:pPr>
      <w:rPr>
        <w:rFonts w:hint="default"/>
        <w:lang w:val="en-US" w:eastAsia="en-US" w:bidi="ar-SA"/>
      </w:rPr>
    </w:lvl>
  </w:abstractNum>
  <w:abstractNum w:abstractNumId="4" w15:restartNumberingAfterBreak="0">
    <w:nsid w:val="25BF5AB7"/>
    <w:multiLevelType w:val="hybridMultilevel"/>
    <w:tmpl w:val="F2E4BF38"/>
    <w:lvl w:ilvl="0" w:tplc="67CECEF8">
      <w:numFmt w:val="bullet"/>
      <w:lvlText w:val="-"/>
      <w:lvlJc w:val="left"/>
      <w:pPr>
        <w:ind w:left="618" w:hanging="360"/>
      </w:pPr>
      <w:rPr>
        <w:rFonts w:ascii="Carlito" w:eastAsia="Carlito" w:hAnsi="Carlito" w:cs="Carlito" w:hint="default"/>
        <w:spacing w:val="-5"/>
        <w:w w:val="99"/>
        <w:sz w:val="24"/>
        <w:szCs w:val="24"/>
        <w:lang w:val="en-US" w:eastAsia="en-US" w:bidi="ar-SA"/>
      </w:rPr>
    </w:lvl>
    <w:lvl w:ilvl="1" w:tplc="7A105110">
      <w:numFmt w:val="bullet"/>
      <w:lvlText w:val="o"/>
      <w:lvlJc w:val="left"/>
      <w:pPr>
        <w:ind w:left="1653" w:hanging="360"/>
      </w:pPr>
      <w:rPr>
        <w:rFonts w:ascii="Courier New" w:eastAsia="Courier New" w:hAnsi="Courier New" w:cs="Courier New" w:hint="default"/>
        <w:w w:val="100"/>
        <w:sz w:val="24"/>
        <w:szCs w:val="24"/>
        <w:lang w:val="en-US" w:eastAsia="en-US" w:bidi="ar-SA"/>
      </w:rPr>
    </w:lvl>
    <w:lvl w:ilvl="2" w:tplc="61FC8D26">
      <w:numFmt w:val="bullet"/>
      <w:lvlText w:val="•"/>
      <w:lvlJc w:val="left"/>
      <w:pPr>
        <w:ind w:left="2602" w:hanging="360"/>
      </w:pPr>
      <w:rPr>
        <w:rFonts w:hint="default"/>
        <w:lang w:val="en-US" w:eastAsia="en-US" w:bidi="ar-SA"/>
      </w:rPr>
    </w:lvl>
    <w:lvl w:ilvl="3" w:tplc="61AEC47E">
      <w:numFmt w:val="bullet"/>
      <w:lvlText w:val="•"/>
      <w:lvlJc w:val="left"/>
      <w:pPr>
        <w:ind w:left="3545" w:hanging="360"/>
      </w:pPr>
      <w:rPr>
        <w:rFonts w:hint="default"/>
        <w:lang w:val="en-US" w:eastAsia="en-US" w:bidi="ar-SA"/>
      </w:rPr>
    </w:lvl>
    <w:lvl w:ilvl="4" w:tplc="9794A584">
      <w:numFmt w:val="bullet"/>
      <w:lvlText w:val="•"/>
      <w:lvlJc w:val="left"/>
      <w:pPr>
        <w:ind w:left="4488" w:hanging="360"/>
      </w:pPr>
      <w:rPr>
        <w:rFonts w:hint="default"/>
        <w:lang w:val="en-US" w:eastAsia="en-US" w:bidi="ar-SA"/>
      </w:rPr>
    </w:lvl>
    <w:lvl w:ilvl="5" w:tplc="47F88248">
      <w:numFmt w:val="bullet"/>
      <w:lvlText w:val="•"/>
      <w:lvlJc w:val="left"/>
      <w:pPr>
        <w:ind w:left="5431" w:hanging="360"/>
      </w:pPr>
      <w:rPr>
        <w:rFonts w:hint="default"/>
        <w:lang w:val="en-US" w:eastAsia="en-US" w:bidi="ar-SA"/>
      </w:rPr>
    </w:lvl>
    <w:lvl w:ilvl="6" w:tplc="685E6352">
      <w:numFmt w:val="bullet"/>
      <w:lvlText w:val="•"/>
      <w:lvlJc w:val="left"/>
      <w:pPr>
        <w:ind w:left="6374" w:hanging="360"/>
      </w:pPr>
      <w:rPr>
        <w:rFonts w:hint="default"/>
        <w:lang w:val="en-US" w:eastAsia="en-US" w:bidi="ar-SA"/>
      </w:rPr>
    </w:lvl>
    <w:lvl w:ilvl="7" w:tplc="D786DA08">
      <w:numFmt w:val="bullet"/>
      <w:lvlText w:val="•"/>
      <w:lvlJc w:val="left"/>
      <w:pPr>
        <w:ind w:left="7317" w:hanging="360"/>
      </w:pPr>
      <w:rPr>
        <w:rFonts w:hint="default"/>
        <w:lang w:val="en-US" w:eastAsia="en-US" w:bidi="ar-SA"/>
      </w:rPr>
    </w:lvl>
    <w:lvl w:ilvl="8" w:tplc="F41EC634">
      <w:numFmt w:val="bullet"/>
      <w:lvlText w:val="•"/>
      <w:lvlJc w:val="left"/>
      <w:pPr>
        <w:ind w:left="8260" w:hanging="360"/>
      </w:pPr>
      <w:rPr>
        <w:rFonts w:hint="default"/>
        <w:lang w:val="en-US" w:eastAsia="en-US" w:bidi="ar-SA"/>
      </w:rPr>
    </w:lvl>
  </w:abstractNum>
  <w:abstractNum w:abstractNumId="5" w15:restartNumberingAfterBreak="0">
    <w:nsid w:val="2B61532D"/>
    <w:multiLevelType w:val="hybridMultilevel"/>
    <w:tmpl w:val="4D1469BC"/>
    <w:lvl w:ilvl="0" w:tplc="C38A3B76">
      <w:numFmt w:val="bullet"/>
      <w:lvlText w:val="-"/>
      <w:lvlJc w:val="left"/>
      <w:pPr>
        <w:ind w:left="352" w:hanging="140"/>
      </w:pPr>
      <w:rPr>
        <w:rFonts w:ascii="Times New Roman" w:eastAsia="Times New Roman" w:hAnsi="Times New Roman" w:cs="Times New Roman" w:hint="default"/>
        <w:w w:val="99"/>
        <w:sz w:val="24"/>
        <w:szCs w:val="24"/>
        <w:lang w:val="en-US" w:eastAsia="en-US" w:bidi="ar-SA"/>
      </w:rPr>
    </w:lvl>
    <w:lvl w:ilvl="1" w:tplc="985802D8">
      <w:numFmt w:val="bullet"/>
      <w:lvlText w:val="•"/>
      <w:lvlJc w:val="left"/>
      <w:pPr>
        <w:ind w:left="1338" w:hanging="140"/>
      </w:pPr>
      <w:rPr>
        <w:rFonts w:hint="default"/>
        <w:lang w:val="en-US" w:eastAsia="en-US" w:bidi="ar-SA"/>
      </w:rPr>
    </w:lvl>
    <w:lvl w:ilvl="2" w:tplc="532AD9E8">
      <w:numFmt w:val="bullet"/>
      <w:lvlText w:val="•"/>
      <w:lvlJc w:val="left"/>
      <w:pPr>
        <w:ind w:left="2317" w:hanging="140"/>
      </w:pPr>
      <w:rPr>
        <w:rFonts w:hint="default"/>
        <w:lang w:val="en-US" w:eastAsia="en-US" w:bidi="ar-SA"/>
      </w:rPr>
    </w:lvl>
    <w:lvl w:ilvl="3" w:tplc="1B2EF86A">
      <w:numFmt w:val="bullet"/>
      <w:lvlText w:val="•"/>
      <w:lvlJc w:val="left"/>
      <w:pPr>
        <w:ind w:left="3295" w:hanging="140"/>
      </w:pPr>
      <w:rPr>
        <w:rFonts w:hint="default"/>
        <w:lang w:val="en-US" w:eastAsia="en-US" w:bidi="ar-SA"/>
      </w:rPr>
    </w:lvl>
    <w:lvl w:ilvl="4" w:tplc="862EF334">
      <w:numFmt w:val="bullet"/>
      <w:lvlText w:val="•"/>
      <w:lvlJc w:val="left"/>
      <w:pPr>
        <w:ind w:left="4274" w:hanging="140"/>
      </w:pPr>
      <w:rPr>
        <w:rFonts w:hint="default"/>
        <w:lang w:val="en-US" w:eastAsia="en-US" w:bidi="ar-SA"/>
      </w:rPr>
    </w:lvl>
    <w:lvl w:ilvl="5" w:tplc="A4A0FFF0">
      <w:numFmt w:val="bullet"/>
      <w:lvlText w:val="•"/>
      <w:lvlJc w:val="left"/>
      <w:pPr>
        <w:ind w:left="5253" w:hanging="140"/>
      </w:pPr>
      <w:rPr>
        <w:rFonts w:hint="default"/>
        <w:lang w:val="en-US" w:eastAsia="en-US" w:bidi="ar-SA"/>
      </w:rPr>
    </w:lvl>
    <w:lvl w:ilvl="6" w:tplc="319EE1AE">
      <w:numFmt w:val="bullet"/>
      <w:lvlText w:val="•"/>
      <w:lvlJc w:val="left"/>
      <w:pPr>
        <w:ind w:left="6231" w:hanging="140"/>
      </w:pPr>
      <w:rPr>
        <w:rFonts w:hint="default"/>
        <w:lang w:val="en-US" w:eastAsia="en-US" w:bidi="ar-SA"/>
      </w:rPr>
    </w:lvl>
    <w:lvl w:ilvl="7" w:tplc="8760F5FA">
      <w:numFmt w:val="bullet"/>
      <w:lvlText w:val="•"/>
      <w:lvlJc w:val="left"/>
      <w:pPr>
        <w:ind w:left="7210" w:hanging="140"/>
      </w:pPr>
      <w:rPr>
        <w:rFonts w:hint="default"/>
        <w:lang w:val="en-US" w:eastAsia="en-US" w:bidi="ar-SA"/>
      </w:rPr>
    </w:lvl>
    <w:lvl w:ilvl="8" w:tplc="1D3E5B14">
      <w:numFmt w:val="bullet"/>
      <w:lvlText w:val="•"/>
      <w:lvlJc w:val="left"/>
      <w:pPr>
        <w:ind w:left="8189" w:hanging="140"/>
      </w:pPr>
      <w:rPr>
        <w:rFonts w:hint="default"/>
        <w:lang w:val="en-US" w:eastAsia="en-US" w:bidi="ar-SA"/>
      </w:rPr>
    </w:lvl>
  </w:abstractNum>
  <w:abstractNum w:abstractNumId="6" w15:restartNumberingAfterBreak="0">
    <w:nsid w:val="3C2C2962"/>
    <w:multiLevelType w:val="hybridMultilevel"/>
    <w:tmpl w:val="8494CBA2"/>
    <w:lvl w:ilvl="0" w:tplc="94F02F9E">
      <w:numFmt w:val="bullet"/>
      <w:lvlText w:val="-"/>
      <w:lvlJc w:val="left"/>
      <w:pPr>
        <w:ind w:left="618" w:hanging="360"/>
      </w:pPr>
      <w:rPr>
        <w:rFonts w:ascii="Carlito" w:eastAsia="Carlito" w:hAnsi="Carlito" w:cs="Carlito" w:hint="default"/>
        <w:spacing w:val="-30"/>
        <w:w w:val="99"/>
        <w:sz w:val="24"/>
        <w:szCs w:val="24"/>
        <w:lang w:val="en-US" w:eastAsia="en-US" w:bidi="ar-SA"/>
      </w:rPr>
    </w:lvl>
    <w:lvl w:ilvl="1" w:tplc="2FF67948">
      <w:numFmt w:val="bullet"/>
      <w:lvlText w:val="•"/>
      <w:lvlJc w:val="left"/>
      <w:pPr>
        <w:ind w:left="1572" w:hanging="360"/>
      </w:pPr>
      <w:rPr>
        <w:rFonts w:hint="default"/>
        <w:lang w:val="en-US" w:eastAsia="en-US" w:bidi="ar-SA"/>
      </w:rPr>
    </w:lvl>
    <w:lvl w:ilvl="2" w:tplc="62E8E872">
      <w:numFmt w:val="bullet"/>
      <w:lvlText w:val="•"/>
      <w:lvlJc w:val="left"/>
      <w:pPr>
        <w:ind w:left="2525" w:hanging="360"/>
      </w:pPr>
      <w:rPr>
        <w:rFonts w:hint="default"/>
        <w:lang w:val="en-US" w:eastAsia="en-US" w:bidi="ar-SA"/>
      </w:rPr>
    </w:lvl>
    <w:lvl w:ilvl="3" w:tplc="06C887BC">
      <w:numFmt w:val="bullet"/>
      <w:lvlText w:val="•"/>
      <w:lvlJc w:val="left"/>
      <w:pPr>
        <w:ind w:left="3477" w:hanging="360"/>
      </w:pPr>
      <w:rPr>
        <w:rFonts w:hint="default"/>
        <w:lang w:val="en-US" w:eastAsia="en-US" w:bidi="ar-SA"/>
      </w:rPr>
    </w:lvl>
    <w:lvl w:ilvl="4" w:tplc="C8641CD6">
      <w:numFmt w:val="bullet"/>
      <w:lvlText w:val="•"/>
      <w:lvlJc w:val="left"/>
      <w:pPr>
        <w:ind w:left="4430" w:hanging="360"/>
      </w:pPr>
      <w:rPr>
        <w:rFonts w:hint="default"/>
        <w:lang w:val="en-US" w:eastAsia="en-US" w:bidi="ar-SA"/>
      </w:rPr>
    </w:lvl>
    <w:lvl w:ilvl="5" w:tplc="C66CC9DA">
      <w:numFmt w:val="bullet"/>
      <w:lvlText w:val="•"/>
      <w:lvlJc w:val="left"/>
      <w:pPr>
        <w:ind w:left="5383" w:hanging="360"/>
      </w:pPr>
      <w:rPr>
        <w:rFonts w:hint="default"/>
        <w:lang w:val="en-US" w:eastAsia="en-US" w:bidi="ar-SA"/>
      </w:rPr>
    </w:lvl>
    <w:lvl w:ilvl="6" w:tplc="5D4CB616">
      <w:numFmt w:val="bullet"/>
      <w:lvlText w:val="•"/>
      <w:lvlJc w:val="left"/>
      <w:pPr>
        <w:ind w:left="6335" w:hanging="360"/>
      </w:pPr>
      <w:rPr>
        <w:rFonts w:hint="default"/>
        <w:lang w:val="en-US" w:eastAsia="en-US" w:bidi="ar-SA"/>
      </w:rPr>
    </w:lvl>
    <w:lvl w:ilvl="7" w:tplc="134A5676">
      <w:numFmt w:val="bullet"/>
      <w:lvlText w:val="•"/>
      <w:lvlJc w:val="left"/>
      <w:pPr>
        <w:ind w:left="7288" w:hanging="360"/>
      </w:pPr>
      <w:rPr>
        <w:rFonts w:hint="default"/>
        <w:lang w:val="en-US" w:eastAsia="en-US" w:bidi="ar-SA"/>
      </w:rPr>
    </w:lvl>
    <w:lvl w:ilvl="8" w:tplc="68E0ED48">
      <w:numFmt w:val="bullet"/>
      <w:lvlText w:val="•"/>
      <w:lvlJc w:val="left"/>
      <w:pPr>
        <w:ind w:left="8241" w:hanging="360"/>
      </w:pPr>
      <w:rPr>
        <w:rFonts w:hint="default"/>
        <w:lang w:val="en-US" w:eastAsia="en-US" w:bidi="ar-SA"/>
      </w:rPr>
    </w:lvl>
  </w:abstractNum>
  <w:abstractNum w:abstractNumId="7" w15:restartNumberingAfterBreak="0">
    <w:nsid w:val="3CE73AD0"/>
    <w:multiLevelType w:val="hybridMultilevel"/>
    <w:tmpl w:val="1D5234D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CFD6B07"/>
    <w:multiLevelType w:val="hybridMultilevel"/>
    <w:tmpl w:val="962229B2"/>
    <w:lvl w:ilvl="0" w:tplc="E7DC703A">
      <w:numFmt w:val="bullet"/>
      <w:lvlText w:val="-"/>
      <w:lvlJc w:val="left"/>
      <w:pPr>
        <w:ind w:left="573" w:hanging="361"/>
      </w:pPr>
      <w:rPr>
        <w:rFonts w:ascii="Carlito" w:eastAsia="Carlito" w:hAnsi="Carlito" w:cs="Carlito" w:hint="default"/>
        <w:spacing w:val="-5"/>
        <w:w w:val="99"/>
        <w:sz w:val="24"/>
        <w:szCs w:val="24"/>
        <w:lang w:val="en-US" w:eastAsia="en-US" w:bidi="ar-SA"/>
      </w:rPr>
    </w:lvl>
    <w:lvl w:ilvl="1" w:tplc="DB3E7136">
      <w:numFmt w:val="bullet"/>
      <w:lvlText w:val="•"/>
      <w:lvlJc w:val="left"/>
      <w:pPr>
        <w:ind w:left="1536" w:hanging="361"/>
      </w:pPr>
      <w:rPr>
        <w:rFonts w:hint="default"/>
        <w:lang w:val="en-US" w:eastAsia="en-US" w:bidi="ar-SA"/>
      </w:rPr>
    </w:lvl>
    <w:lvl w:ilvl="2" w:tplc="ACD4D5B8">
      <w:numFmt w:val="bullet"/>
      <w:lvlText w:val="•"/>
      <w:lvlJc w:val="left"/>
      <w:pPr>
        <w:ind w:left="2493" w:hanging="361"/>
      </w:pPr>
      <w:rPr>
        <w:rFonts w:hint="default"/>
        <w:lang w:val="en-US" w:eastAsia="en-US" w:bidi="ar-SA"/>
      </w:rPr>
    </w:lvl>
    <w:lvl w:ilvl="3" w:tplc="8BACC564">
      <w:numFmt w:val="bullet"/>
      <w:lvlText w:val="•"/>
      <w:lvlJc w:val="left"/>
      <w:pPr>
        <w:ind w:left="3449" w:hanging="361"/>
      </w:pPr>
      <w:rPr>
        <w:rFonts w:hint="default"/>
        <w:lang w:val="en-US" w:eastAsia="en-US" w:bidi="ar-SA"/>
      </w:rPr>
    </w:lvl>
    <w:lvl w:ilvl="4" w:tplc="21980ECA">
      <w:numFmt w:val="bullet"/>
      <w:lvlText w:val="•"/>
      <w:lvlJc w:val="left"/>
      <w:pPr>
        <w:ind w:left="4406" w:hanging="361"/>
      </w:pPr>
      <w:rPr>
        <w:rFonts w:hint="default"/>
        <w:lang w:val="en-US" w:eastAsia="en-US" w:bidi="ar-SA"/>
      </w:rPr>
    </w:lvl>
    <w:lvl w:ilvl="5" w:tplc="BFF499B8">
      <w:numFmt w:val="bullet"/>
      <w:lvlText w:val="•"/>
      <w:lvlJc w:val="left"/>
      <w:pPr>
        <w:ind w:left="5363" w:hanging="361"/>
      </w:pPr>
      <w:rPr>
        <w:rFonts w:hint="default"/>
        <w:lang w:val="en-US" w:eastAsia="en-US" w:bidi="ar-SA"/>
      </w:rPr>
    </w:lvl>
    <w:lvl w:ilvl="6" w:tplc="D0EA2A66">
      <w:numFmt w:val="bullet"/>
      <w:lvlText w:val="•"/>
      <w:lvlJc w:val="left"/>
      <w:pPr>
        <w:ind w:left="6319" w:hanging="361"/>
      </w:pPr>
      <w:rPr>
        <w:rFonts w:hint="default"/>
        <w:lang w:val="en-US" w:eastAsia="en-US" w:bidi="ar-SA"/>
      </w:rPr>
    </w:lvl>
    <w:lvl w:ilvl="7" w:tplc="DD50FA3A">
      <w:numFmt w:val="bullet"/>
      <w:lvlText w:val="•"/>
      <w:lvlJc w:val="left"/>
      <w:pPr>
        <w:ind w:left="7276" w:hanging="361"/>
      </w:pPr>
      <w:rPr>
        <w:rFonts w:hint="default"/>
        <w:lang w:val="en-US" w:eastAsia="en-US" w:bidi="ar-SA"/>
      </w:rPr>
    </w:lvl>
    <w:lvl w:ilvl="8" w:tplc="25B6279A">
      <w:numFmt w:val="bullet"/>
      <w:lvlText w:val="•"/>
      <w:lvlJc w:val="left"/>
      <w:pPr>
        <w:ind w:left="8233" w:hanging="361"/>
      </w:pPr>
      <w:rPr>
        <w:rFonts w:hint="default"/>
        <w:lang w:val="en-US" w:eastAsia="en-US" w:bidi="ar-SA"/>
      </w:rPr>
    </w:lvl>
  </w:abstractNum>
  <w:abstractNum w:abstractNumId="9" w15:restartNumberingAfterBreak="0">
    <w:nsid w:val="3DD601CF"/>
    <w:multiLevelType w:val="hybridMultilevel"/>
    <w:tmpl w:val="00564D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1730E8D"/>
    <w:multiLevelType w:val="hybridMultilevel"/>
    <w:tmpl w:val="A93C0786"/>
    <w:lvl w:ilvl="0" w:tplc="7C6A8264">
      <w:numFmt w:val="bullet"/>
      <w:lvlText w:val="-"/>
      <w:lvlJc w:val="left"/>
      <w:pPr>
        <w:ind w:left="420" w:hanging="360"/>
      </w:pPr>
      <w:rPr>
        <w:rFonts w:ascii="Arial" w:eastAsia="SimSun"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56553D18"/>
    <w:multiLevelType w:val="hybridMultilevel"/>
    <w:tmpl w:val="11787626"/>
    <w:lvl w:ilvl="0" w:tplc="1CD2FE6A">
      <w:numFmt w:val="bullet"/>
      <w:lvlText w:val="-"/>
      <w:lvlJc w:val="left"/>
      <w:pPr>
        <w:ind w:left="388" w:hanging="360"/>
      </w:pPr>
      <w:rPr>
        <w:rFonts w:ascii="Carlito" w:eastAsia="Carlito" w:hAnsi="Carlito" w:cs="Carlito" w:hint="default"/>
        <w:spacing w:val="-4"/>
        <w:w w:val="99"/>
        <w:sz w:val="24"/>
        <w:szCs w:val="24"/>
        <w:lang w:val="en-US" w:eastAsia="en-US" w:bidi="ar-SA"/>
      </w:rPr>
    </w:lvl>
    <w:lvl w:ilvl="1" w:tplc="F676C032">
      <w:numFmt w:val="bullet"/>
      <w:lvlText w:val="•"/>
      <w:lvlJc w:val="left"/>
      <w:pPr>
        <w:ind w:left="1262" w:hanging="360"/>
      </w:pPr>
      <w:rPr>
        <w:rFonts w:hint="default"/>
        <w:lang w:val="en-US" w:eastAsia="en-US" w:bidi="ar-SA"/>
      </w:rPr>
    </w:lvl>
    <w:lvl w:ilvl="2" w:tplc="D430B670">
      <w:numFmt w:val="bullet"/>
      <w:lvlText w:val="•"/>
      <w:lvlJc w:val="left"/>
      <w:pPr>
        <w:ind w:left="2145" w:hanging="360"/>
      </w:pPr>
      <w:rPr>
        <w:rFonts w:hint="default"/>
        <w:lang w:val="en-US" w:eastAsia="en-US" w:bidi="ar-SA"/>
      </w:rPr>
    </w:lvl>
    <w:lvl w:ilvl="3" w:tplc="75943B0C">
      <w:numFmt w:val="bullet"/>
      <w:lvlText w:val="•"/>
      <w:lvlJc w:val="left"/>
      <w:pPr>
        <w:ind w:left="3028" w:hanging="360"/>
      </w:pPr>
      <w:rPr>
        <w:rFonts w:hint="default"/>
        <w:lang w:val="en-US" w:eastAsia="en-US" w:bidi="ar-SA"/>
      </w:rPr>
    </w:lvl>
    <w:lvl w:ilvl="4" w:tplc="96DA9468">
      <w:numFmt w:val="bullet"/>
      <w:lvlText w:val="•"/>
      <w:lvlJc w:val="left"/>
      <w:pPr>
        <w:ind w:left="3911" w:hanging="360"/>
      </w:pPr>
      <w:rPr>
        <w:rFonts w:hint="default"/>
        <w:lang w:val="en-US" w:eastAsia="en-US" w:bidi="ar-SA"/>
      </w:rPr>
    </w:lvl>
    <w:lvl w:ilvl="5" w:tplc="F3F4678A">
      <w:numFmt w:val="bullet"/>
      <w:lvlText w:val="•"/>
      <w:lvlJc w:val="left"/>
      <w:pPr>
        <w:ind w:left="4793" w:hanging="360"/>
      </w:pPr>
      <w:rPr>
        <w:rFonts w:hint="default"/>
        <w:lang w:val="en-US" w:eastAsia="en-US" w:bidi="ar-SA"/>
      </w:rPr>
    </w:lvl>
    <w:lvl w:ilvl="6" w:tplc="7ADE1308">
      <w:numFmt w:val="bullet"/>
      <w:lvlText w:val="•"/>
      <w:lvlJc w:val="left"/>
      <w:pPr>
        <w:ind w:left="5676" w:hanging="360"/>
      </w:pPr>
      <w:rPr>
        <w:rFonts w:hint="default"/>
        <w:lang w:val="en-US" w:eastAsia="en-US" w:bidi="ar-SA"/>
      </w:rPr>
    </w:lvl>
    <w:lvl w:ilvl="7" w:tplc="6AB4DE3E">
      <w:numFmt w:val="bullet"/>
      <w:lvlText w:val="•"/>
      <w:lvlJc w:val="left"/>
      <w:pPr>
        <w:ind w:left="6559" w:hanging="360"/>
      </w:pPr>
      <w:rPr>
        <w:rFonts w:hint="default"/>
        <w:lang w:val="en-US" w:eastAsia="en-US" w:bidi="ar-SA"/>
      </w:rPr>
    </w:lvl>
    <w:lvl w:ilvl="8" w:tplc="A3AEB3FA">
      <w:numFmt w:val="bullet"/>
      <w:lvlText w:val="•"/>
      <w:lvlJc w:val="left"/>
      <w:pPr>
        <w:ind w:left="7442" w:hanging="360"/>
      </w:pPr>
      <w:rPr>
        <w:rFonts w:hint="default"/>
        <w:lang w:val="en-US" w:eastAsia="en-US" w:bidi="ar-SA"/>
      </w:rPr>
    </w:lvl>
  </w:abstractNum>
  <w:abstractNum w:abstractNumId="12" w15:restartNumberingAfterBreak="0">
    <w:nsid w:val="61915246"/>
    <w:multiLevelType w:val="multilevel"/>
    <w:tmpl w:val="F44214A0"/>
    <w:lvl w:ilvl="0">
      <w:start w:val="1"/>
      <w:numFmt w:val="decimal"/>
      <w:lvlText w:val="%1."/>
      <w:lvlJc w:val="left"/>
      <w:pPr>
        <w:ind w:left="420" w:hanging="360"/>
      </w:p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3" w15:restartNumberingAfterBreak="0">
    <w:nsid w:val="63C67211"/>
    <w:multiLevelType w:val="multilevel"/>
    <w:tmpl w:val="A33468E8"/>
    <w:lvl w:ilvl="0">
      <w:start w:val="2"/>
      <w:numFmt w:val="decimal"/>
      <w:lvlText w:val="%1"/>
      <w:lvlJc w:val="left"/>
      <w:pPr>
        <w:ind w:left="413" w:hanging="302"/>
      </w:pPr>
      <w:rPr>
        <w:rFonts w:hint="default"/>
        <w:lang w:val="en-US" w:eastAsia="en-US" w:bidi="ar-SA"/>
      </w:rPr>
    </w:lvl>
    <w:lvl w:ilvl="1">
      <w:start w:val="1"/>
      <w:numFmt w:val="decimal"/>
      <w:lvlText w:val="%1.%2"/>
      <w:lvlJc w:val="left"/>
      <w:pPr>
        <w:ind w:left="413" w:hanging="30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365" w:hanging="302"/>
      </w:pPr>
      <w:rPr>
        <w:rFonts w:hint="default"/>
        <w:lang w:val="en-US" w:eastAsia="en-US" w:bidi="ar-SA"/>
      </w:rPr>
    </w:lvl>
    <w:lvl w:ilvl="3">
      <w:numFmt w:val="bullet"/>
      <w:lvlText w:val="•"/>
      <w:lvlJc w:val="left"/>
      <w:pPr>
        <w:ind w:left="3337" w:hanging="302"/>
      </w:pPr>
      <w:rPr>
        <w:rFonts w:hint="default"/>
        <w:lang w:val="en-US" w:eastAsia="en-US" w:bidi="ar-SA"/>
      </w:rPr>
    </w:lvl>
    <w:lvl w:ilvl="4">
      <w:numFmt w:val="bullet"/>
      <w:lvlText w:val="•"/>
      <w:lvlJc w:val="left"/>
      <w:pPr>
        <w:ind w:left="4310" w:hanging="302"/>
      </w:pPr>
      <w:rPr>
        <w:rFonts w:hint="default"/>
        <w:lang w:val="en-US" w:eastAsia="en-US" w:bidi="ar-SA"/>
      </w:rPr>
    </w:lvl>
    <w:lvl w:ilvl="5">
      <w:numFmt w:val="bullet"/>
      <w:lvlText w:val="•"/>
      <w:lvlJc w:val="left"/>
      <w:pPr>
        <w:ind w:left="5283" w:hanging="302"/>
      </w:pPr>
      <w:rPr>
        <w:rFonts w:hint="default"/>
        <w:lang w:val="en-US" w:eastAsia="en-US" w:bidi="ar-SA"/>
      </w:rPr>
    </w:lvl>
    <w:lvl w:ilvl="6">
      <w:numFmt w:val="bullet"/>
      <w:lvlText w:val="•"/>
      <w:lvlJc w:val="left"/>
      <w:pPr>
        <w:ind w:left="6255" w:hanging="302"/>
      </w:pPr>
      <w:rPr>
        <w:rFonts w:hint="default"/>
        <w:lang w:val="en-US" w:eastAsia="en-US" w:bidi="ar-SA"/>
      </w:rPr>
    </w:lvl>
    <w:lvl w:ilvl="7">
      <w:numFmt w:val="bullet"/>
      <w:lvlText w:val="•"/>
      <w:lvlJc w:val="left"/>
      <w:pPr>
        <w:ind w:left="7228" w:hanging="302"/>
      </w:pPr>
      <w:rPr>
        <w:rFonts w:hint="default"/>
        <w:lang w:val="en-US" w:eastAsia="en-US" w:bidi="ar-SA"/>
      </w:rPr>
    </w:lvl>
    <w:lvl w:ilvl="8">
      <w:numFmt w:val="bullet"/>
      <w:lvlText w:val="•"/>
      <w:lvlJc w:val="left"/>
      <w:pPr>
        <w:ind w:left="8201" w:hanging="302"/>
      </w:pPr>
      <w:rPr>
        <w:rFonts w:hint="default"/>
        <w:lang w:val="en-US" w:eastAsia="en-US" w:bidi="ar-SA"/>
      </w:rPr>
    </w:lvl>
  </w:abstractNum>
  <w:abstractNum w:abstractNumId="14" w15:restartNumberingAfterBreak="0">
    <w:nsid w:val="684C7685"/>
    <w:multiLevelType w:val="hybridMultilevel"/>
    <w:tmpl w:val="3032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727D1"/>
    <w:multiLevelType w:val="multilevel"/>
    <w:tmpl w:val="732E0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E827E6"/>
    <w:multiLevelType w:val="hybridMultilevel"/>
    <w:tmpl w:val="D35C1374"/>
    <w:lvl w:ilvl="0" w:tplc="CC822928">
      <w:numFmt w:val="bullet"/>
      <w:lvlText w:val="-"/>
      <w:lvlJc w:val="left"/>
      <w:pPr>
        <w:ind w:left="509" w:hanging="360"/>
      </w:pPr>
      <w:rPr>
        <w:rFonts w:ascii="Carlito" w:eastAsia="Carlito" w:hAnsi="Carlito" w:cs="Carlito" w:hint="default"/>
        <w:spacing w:val="-3"/>
        <w:w w:val="99"/>
        <w:sz w:val="24"/>
        <w:szCs w:val="24"/>
        <w:lang w:val="en-US" w:eastAsia="en-US" w:bidi="ar-SA"/>
      </w:rPr>
    </w:lvl>
    <w:lvl w:ilvl="1" w:tplc="3C6A397E">
      <w:numFmt w:val="bullet"/>
      <w:lvlText w:val="•"/>
      <w:lvlJc w:val="left"/>
      <w:pPr>
        <w:ind w:left="1413" w:hanging="360"/>
      </w:pPr>
      <w:rPr>
        <w:rFonts w:hint="default"/>
        <w:lang w:val="en-US" w:eastAsia="en-US" w:bidi="ar-SA"/>
      </w:rPr>
    </w:lvl>
    <w:lvl w:ilvl="2" w:tplc="E596541C">
      <w:numFmt w:val="bullet"/>
      <w:lvlText w:val="•"/>
      <w:lvlJc w:val="left"/>
      <w:pPr>
        <w:ind w:left="2327" w:hanging="360"/>
      </w:pPr>
      <w:rPr>
        <w:rFonts w:hint="default"/>
        <w:lang w:val="en-US" w:eastAsia="en-US" w:bidi="ar-SA"/>
      </w:rPr>
    </w:lvl>
    <w:lvl w:ilvl="3" w:tplc="495E1E56">
      <w:numFmt w:val="bullet"/>
      <w:lvlText w:val="•"/>
      <w:lvlJc w:val="left"/>
      <w:pPr>
        <w:ind w:left="3241" w:hanging="360"/>
      </w:pPr>
      <w:rPr>
        <w:rFonts w:hint="default"/>
        <w:lang w:val="en-US" w:eastAsia="en-US" w:bidi="ar-SA"/>
      </w:rPr>
    </w:lvl>
    <w:lvl w:ilvl="4" w:tplc="45CE865C">
      <w:numFmt w:val="bullet"/>
      <w:lvlText w:val="•"/>
      <w:lvlJc w:val="left"/>
      <w:pPr>
        <w:ind w:left="4155" w:hanging="360"/>
      </w:pPr>
      <w:rPr>
        <w:rFonts w:hint="default"/>
        <w:lang w:val="en-US" w:eastAsia="en-US" w:bidi="ar-SA"/>
      </w:rPr>
    </w:lvl>
    <w:lvl w:ilvl="5" w:tplc="1C26283E">
      <w:numFmt w:val="bullet"/>
      <w:lvlText w:val="•"/>
      <w:lvlJc w:val="left"/>
      <w:pPr>
        <w:ind w:left="5069" w:hanging="360"/>
      </w:pPr>
      <w:rPr>
        <w:rFonts w:hint="default"/>
        <w:lang w:val="en-US" w:eastAsia="en-US" w:bidi="ar-SA"/>
      </w:rPr>
    </w:lvl>
    <w:lvl w:ilvl="6" w:tplc="33B65024">
      <w:numFmt w:val="bullet"/>
      <w:lvlText w:val="•"/>
      <w:lvlJc w:val="left"/>
      <w:pPr>
        <w:ind w:left="5983" w:hanging="360"/>
      </w:pPr>
      <w:rPr>
        <w:rFonts w:hint="default"/>
        <w:lang w:val="en-US" w:eastAsia="en-US" w:bidi="ar-SA"/>
      </w:rPr>
    </w:lvl>
    <w:lvl w:ilvl="7" w:tplc="0C7AE5DC">
      <w:numFmt w:val="bullet"/>
      <w:lvlText w:val="•"/>
      <w:lvlJc w:val="left"/>
      <w:pPr>
        <w:ind w:left="6896" w:hanging="360"/>
      </w:pPr>
      <w:rPr>
        <w:rFonts w:hint="default"/>
        <w:lang w:val="en-US" w:eastAsia="en-US" w:bidi="ar-SA"/>
      </w:rPr>
    </w:lvl>
    <w:lvl w:ilvl="8" w:tplc="E9DC337E">
      <w:numFmt w:val="bullet"/>
      <w:lvlText w:val="•"/>
      <w:lvlJc w:val="left"/>
      <w:pPr>
        <w:ind w:left="7810" w:hanging="360"/>
      </w:pPr>
      <w:rPr>
        <w:rFonts w:hint="default"/>
        <w:lang w:val="en-US" w:eastAsia="en-US" w:bidi="ar-SA"/>
      </w:rPr>
    </w:lvl>
  </w:abstractNum>
  <w:abstractNum w:abstractNumId="17" w15:restartNumberingAfterBreak="0">
    <w:nsid w:val="7679528B"/>
    <w:multiLevelType w:val="hybridMultilevel"/>
    <w:tmpl w:val="CC8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0418B"/>
    <w:multiLevelType w:val="hybridMultilevel"/>
    <w:tmpl w:val="7096AE46"/>
    <w:lvl w:ilvl="0" w:tplc="31F02388">
      <w:numFmt w:val="bullet"/>
      <w:lvlText w:val=""/>
      <w:lvlJc w:val="left"/>
      <w:pPr>
        <w:ind w:left="2373" w:hanging="360"/>
      </w:pPr>
      <w:rPr>
        <w:rFonts w:ascii="Wingdings" w:eastAsia="Wingdings" w:hAnsi="Wingdings" w:cs="Wingdings" w:hint="default"/>
        <w:w w:val="100"/>
        <w:sz w:val="24"/>
        <w:szCs w:val="24"/>
        <w:lang w:val="en-US" w:eastAsia="en-US" w:bidi="ar-SA"/>
      </w:rPr>
    </w:lvl>
    <w:lvl w:ilvl="1" w:tplc="6DFE3F4A">
      <w:numFmt w:val="bullet"/>
      <w:lvlText w:val="•"/>
      <w:lvlJc w:val="left"/>
      <w:pPr>
        <w:ind w:left="3156" w:hanging="360"/>
      </w:pPr>
      <w:rPr>
        <w:rFonts w:hint="default"/>
        <w:lang w:val="en-US" w:eastAsia="en-US" w:bidi="ar-SA"/>
      </w:rPr>
    </w:lvl>
    <w:lvl w:ilvl="2" w:tplc="653AE48C">
      <w:numFmt w:val="bullet"/>
      <w:lvlText w:val="•"/>
      <w:lvlJc w:val="left"/>
      <w:pPr>
        <w:ind w:left="3933" w:hanging="360"/>
      </w:pPr>
      <w:rPr>
        <w:rFonts w:hint="default"/>
        <w:lang w:val="en-US" w:eastAsia="en-US" w:bidi="ar-SA"/>
      </w:rPr>
    </w:lvl>
    <w:lvl w:ilvl="3" w:tplc="50A66FAA">
      <w:numFmt w:val="bullet"/>
      <w:lvlText w:val="•"/>
      <w:lvlJc w:val="left"/>
      <w:pPr>
        <w:ind w:left="4709" w:hanging="360"/>
      </w:pPr>
      <w:rPr>
        <w:rFonts w:hint="default"/>
        <w:lang w:val="en-US" w:eastAsia="en-US" w:bidi="ar-SA"/>
      </w:rPr>
    </w:lvl>
    <w:lvl w:ilvl="4" w:tplc="514C6204">
      <w:numFmt w:val="bullet"/>
      <w:lvlText w:val="•"/>
      <w:lvlJc w:val="left"/>
      <w:pPr>
        <w:ind w:left="5486" w:hanging="360"/>
      </w:pPr>
      <w:rPr>
        <w:rFonts w:hint="default"/>
        <w:lang w:val="en-US" w:eastAsia="en-US" w:bidi="ar-SA"/>
      </w:rPr>
    </w:lvl>
    <w:lvl w:ilvl="5" w:tplc="C4E8A92A">
      <w:numFmt w:val="bullet"/>
      <w:lvlText w:val="•"/>
      <w:lvlJc w:val="left"/>
      <w:pPr>
        <w:ind w:left="6263" w:hanging="360"/>
      </w:pPr>
      <w:rPr>
        <w:rFonts w:hint="default"/>
        <w:lang w:val="en-US" w:eastAsia="en-US" w:bidi="ar-SA"/>
      </w:rPr>
    </w:lvl>
    <w:lvl w:ilvl="6" w:tplc="3F8C2FE4">
      <w:numFmt w:val="bullet"/>
      <w:lvlText w:val="•"/>
      <w:lvlJc w:val="left"/>
      <w:pPr>
        <w:ind w:left="7039" w:hanging="360"/>
      </w:pPr>
      <w:rPr>
        <w:rFonts w:hint="default"/>
        <w:lang w:val="en-US" w:eastAsia="en-US" w:bidi="ar-SA"/>
      </w:rPr>
    </w:lvl>
    <w:lvl w:ilvl="7" w:tplc="CBEA755E">
      <w:numFmt w:val="bullet"/>
      <w:lvlText w:val="•"/>
      <w:lvlJc w:val="left"/>
      <w:pPr>
        <w:ind w:left="7816" w:hanging="360"/>
      </w:pPr>
      <w:rPr>
        <w:rFonts w:hint="default"/>
        <w:lang w:val="en-US" w:eastAsia="en-US" w:bidi="ar-SA"/>
      </w:rPr>
    </w:lvl>
    <w:lvl w:ilvl="8" w:tplc="0C9ABC2A">
      <w:numFmt w:val="bullet"/>
      <w:lvlText w:val="•"/>
      <w:lvlJc w:val="left"/>
      <w:pPr>
        <w:ind w:left="8593" w:hanging="360"/>
      </w:pPr>
      <w:rPr>
        <w:rFonts w:hint="default"/>
        <w:lang w:val="en-US" w:eastAsia="en-US" w:bidi="ar-SA"/>
      </w:rPr>
    </w:lvl>
  </w:abstractNum>
  <w:abstractNum w:abstractNumId="19" w15:restartNumberingAfterBreak="0">
    <w:nsid w:val="7E2951C8"/>
    <w:multiLevelType w:val="multilevel"/>
    <w:tmpl w:val="F9DC18A4"/>
    <w:lvl w:ilvl="0">
      <w:start w:val="2"/>
      <w:numFmt w:val="decimal"/>
      <w:lvlText w:val="%1"/>
      <w:lvlJc w:val="left"/>
      <w:pPr>
        <w:ind w:left="413" w:hanging="302"/>
      </w:pPr>
      <w:rPr>
        <w:rFonts w:hint="default"/>
        <w:lang w:val="en-US" w:eastAsia="en-US" w:bidi="ar-SA"/>
      </w:rPr>
    </w:lvl>
    <w:lvl w:ilvl="1">
      <w:start w:val="1"/>
      <w:numFmt w:val="decimal"/>
      <w:lvlText w:val="%1.%2"/>
      <w:lvlJc w:val="left"/>
      <w:pPr>
        <w:ind w:left="413" w:hanging="302"/>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365" w:hanging="302"/>
      </w:pPr>
      <w:rPr>
        <w:rFonts w:hint="default"/>
        <w:lang w:val="en-US" w:eastAsia="en-US" w:bidi="ar-SA"/>
      </w:rPr>
    </w:lvl>
    <w:lvl w:ilvl="3">
      <w:numFmt w:val="bullet"/>
      <w:lvlText w:val="•"/>
      <w:lvlJc w:val="left"/>
      <w:pPr>
        <w:ind w:left="3337" w:hanging="302"/>
      </w:pPr>
      <w:rPr>
        <w:rFonts w:hint="default"/>
        <w:lang w:val="en-US" w:eastAsia="en-US" w:bidi="ar-SA"/>
      </w:rPr>
    </w:lvl>
    <w:lvl w:ilvl="4">
      <w:numFmt w:val="bullet"/>
      <w:lvlText w:val="•"/>
      <w:lvlJc w:val="left"/>
      <w:pPr>
        <w:ind w:left="4310" w:hanging="302"/>
      </w:pPr>
      <w:rPr>
        <w:rFonts w:hint="default"/>
        <w:lang w:val="en-US" w:eastAsia="en-US" w:bidi="ar-SA"/>
      </w:rPr>
    </w:lvl>
    <w:lvl w:ilvl="5">
      <w:numFmt w:val="bullet"/>
      <w:lvlText w:val="•"/>
      <w:lvlJc w:val="left"/>
      <w:pPr>
        <w:ind w:left="5283" w:hanging="302"/>
      </w:pPr>
      <w:rPr>
        <w:rFonts w:hint="default"/>
        <w:lang w:val="en-US" w:eastAsia="en-US" w:bidi="ar-SA"/>
      </w:rPr>
    </w:lvl>
    <w:lvl w:ilvl="6">
      <w:numFmt w:val="bullet"/>
      <w:lvlText w:val="•"/>
      <w:lvlJc w:val="left"/>
      <w:pPr>
        <w:ind w:left="6255" w:hanging="302"/>
      </w:pPr>
      <w:rPr>
        <w:rFonts w:hint="default"/>
        <w:lang w:val="en-US" w:eastAsia="en-US" w:bidi="ar-SA"/>
      </w:rPr>
    </w:lvl>
    <w:lvl w:ilvl="7">
      <w:numFmt w:val="bullet"/>
      <w:lvlText w:val="•"/>
      <w:lvlJc w:val="left"/>
      <w:pPr>
        <w:ind w:left="7228" w:hanging="302"/>
      </w:pPr>
      <w:rPr>
        <w:rFonts w:hint="default"/>
        <w:lang w:val="en-US" w:eastAsia="en-US" w:bidi="ar-SA"/>
      </w:rPr>
    </w:lvl>
    <w:lvl w:ilvl="8">
      <w:numFmt w:val="bullet"/>
      <w:lvlText w:val="•"/>
      <w:lvlJc w:val="left"/>
      <w:pPr>
        <w:ind w:left="8201" w:hanging="302"/>
      </w:pPr>
      <w:rPr>
        <w:rFonts w:hint="default"/>
        <w:lang w:val="en-US" w:eastAsia="en-US" w:bidi="ar-SA"/>
      </w:rPr>
    </w:lvl>
  </w:abstractNum>
  <w:abstractNum w:abstractNumId="20" w15:restartNumberingAfterBreak="0">
    <w:nsid w:val="7F1B70D9"/>
    <w:multiLevelType w:val="hybridMultilevel"/>
    <w:tmpl w:val="1076FB72"/>
    <w:lvl w:ilvl="0" w:tplc="CAB2BFEA">
      <w:numFmt w:val="bullet"/>
      <w:lvlText w:val="•"/>
      <w:lvlJc w:val="left"/>
      <w:pPr>
        <w:ind w:left="1554" w:hanging="360"/>
      </w:pPr>
      <w:rPr>
        <w:rFonts w:ascii="Arial" w:eastAsia="Arial" w:hAnsi="Arial" w:cs="Arial" w:hint="default"/>
        <w:w w:val="99"/>
        <w:sz w:val="20"/>
        <w:szCs w:val="20"/>
        <w:lang w:val="en-US" w:eastAsia="en-US" w:bidi="ar-SA"/>
      </w:rPr>
    </w:lvl>
    <w:lvl w:ilvl="1" w:tplc="232EFA18">
      <w:numFmt w:val="bullet"/>
      <w:lvlText w:val="•"/>
      <w:lvlJc w:val="left"/>
      <w:pPr>
        <w:ind w:left="2418" w:hanging="360"/>
      </w:pPr>
      <w:rPr>
        <w:rFonts w:hint="default"/>
        <w:lang w:val="en-US" w:eastAsia="en-US" w:bidi="ar-SA"/>
      </w:rPr>
    </w:lvl>
    <w:lvl w:ilvl="2" w:tplc="F3D61620">
      <w:numFmt w:val="bullet"/>
      <w:lvlText w:val="•"/>
      <w:lvlJc w:val="left"/>
      <w:pPr>
        <w:ind w:left="3277" w:hanging="360"/>
      </w:pPr>
      <w:rPr>
        <w:rFonts w:hint="default"/>
        <w:lang w:val="en-US" w:eastAsia="en-US" w:bidi="ar-SA"/>
      </w:rPr>
    </w:lvl>
    <w:lvl w:ilvl="3" w:tplc="4DDA0240">
      <w:numFmt w:val="bullet"/>
      <w:lvlText w:val="•"/>
      <w:lvlJc w:val="left"/>
      <w:pPr>
        <w:ind w:left="4135" w:hanging="360"/>
      </w:pPr>
      <w:rPr>
        <w:rFonts w:hint="default"/>
        <w:lang w:val="en-US" w:eastAsia="en-US" w:bidi="ar-SA"/>
      </w:rPr>
    </w:lvl>
    <w:lvl w:ilvl="4" w:tplc="9B5CC540">
      <w:numFmt w:val="bullet"/>
      <w:lvlText w:val="•"/>
      <w:lvlJc w:val="left"/>
      <w:pPr>
        <w:ind w:left="4994" w:hanging="360"/>
      </w:pPr>
      <w:rPr>
        <w:rFonts w:hint="default"/>
        <w:lang w:val="en-US" w:eastAsia="en-US" w:bidi="ar-SA"/>
      </w:rPr>
    </w:lvl>
    <w:lvl w:ilvl="5" w:tplc="A4C6C28E">
      <w:numFmt w:val="bullet"/>
      <w:lvlText w:val="•"/>
      <w:lvlJc w:val="left"/>
      <w:pPr>
        <w:ind w:left="5853" w:hanging="360"/>
      </w:pPr>
      <w:rPr>
        <w:rFonts w:hint="default"/>
        <w:lang w:val="en-US" w:eastAsia="en-US" w:bidi="ar-SA"/>
      </w:rPr>
    </w:lvl>
    <w:lvl w:ilvl="6" w:tplc="75DA9434">
      <w:numFmt w:val="bullet"/>
      <w:lvlText w:val="•"/>
      <w:lvlJc w:val="left"/>
      <w:pPr>
        <w:ind w:left="6711" w:hanging="360"/>
      </w:pPr>
      <w:rPr>
        <w:rFonts w:hint="default"/>
        <w:lang w:val="en-US" w:eastAsia="en-US" w:bidi="ar-SA"/>
      </w:rPr>
    </w:lvl>
    <w:lvl w:ilvl="7" w:tplc="12FE1942">
      <w:numFmt w:val="bullet"/>
      <w:lvlText w:val="•"/>
      <w:lvlJc w:val="left"/>
      <w:pPr>
        <w:ind w:left="7570" w:hanging="360"/>
      </w:pPr>
      <w:rPr>
        <w:rFonts w:hint="default"/>
        <w:lang w:val="en-US" w:eastAsia="en-US" w:bidi="ar-SA"/>
      </w:rPr>
    </w:lvl>
    <w:lvl w:ilvl="8" w:tplc="7CA40078">
      <w:numFmt w:val="bullet"/>
      <w:lvlText w:val="•"/>
      <w:lvlJc w:val="left"/>
      <w:pPr>
        <w:ind w:left="8429" w:hanging="360"/>
      </w:pPr>
      <w:rPr>
        <w:rFonts w:hint="default"/>
        <w:lang w:val="en-US" w:eastAsia="en-US" w:bidi="ar-SA"/>
      </w:rPr>
    </w:lvl>
  </w:abstractNum>
  <w:abstractNum w:abstractNumId="21" w15:restartNumberingAfterBreak="0">
    <w:nsid w:val="7F1E6EE7"/>
    <w:multiLevelType w:val="hybridMultilevel"/>
    <w:tmpl w:val="162E4A64"/>
    <w:lvl w:ilvl="0" w:tplc="77402D7A">
      <w:start w:val="1"/>
      <w:numFmt w:val="bullet"/>
      <w:lvlText w:val="-"/>
      <w:lvlJc w:val="left"/>
      <w:pPr>
        <w:ind w:left="420" w:hanging="360"/>
      </w:pPr>
      <w:rPr>
        <w:rFonts w:ascii="Arial" w:eastAsia="SimSu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0"/>
  </w:num>
  <w:num w:numId="2">
    <w:abstractNumId w:val="2"/>
  </w:num>
  <w:num w:numId="3">
    <w:abstractNumId w:val="16"/>
  </w:num>
  <w:num w:numId="4">
    <w:abstractNumId w:val="13"/>
  </w:num>
  <w:num w:numId="5">
    <w:abstractNumId w:val="0"/>
  </w:num>
  <w:num w:numId="6">
    <w:abstractNumId w:val="6"/>
  </w:num>
  <w:num w:numId="7">
    <w:abstractNumId w:val="11"/>
  </w:num>
  <w:num w:numId="8">
    <w:abstractNumId w:val="19"/>
  </w:num>
  <w:num w:numId="9">
    <w:abstractNumId w:val="3"/>
  </w:num>
  <w:num w:numId="10">
    <w:abstractNumId w:val="18"/>
  </w:num>
  <w:num w:numId="11">
    <w:abstractNumId w:val="4"/>
  </w:num>
  <w:num w:numId="12">
    <w:abstractNumId w:val="1"/>
  </w:num>
  <w:num w:numId="13">
    <w:abstractNumId w:val="5"/>
  </w:num>
  <w:num w:numId="14">
    <w:abstractNumId w:val="8"/>
  </w:num>
  <w:num w:numId="15">
    <w:abstractNumId w:val="17"/>
  </w:num>
  <w:num w:numId="16">
    <w:abstractNumId w:val="7"/>
  </w:num>
  <w:num w:numId="17">
    <w:abstractNumId w:val="9"/>
  </w:num>
  <w:num w:numId="18">
    <w:abstractNumId w:val="14"/>
  </w:num>
  <w:num w:numId="19">
    <w:abstractNumId w:val="12"/>
  </w:num>
  <w:num w:numId="20">
    <w:abstractNumId w:val="15"/>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2F"/>
    <w:rsid w:val="000025EB"/>
    <w:rsid w:val="0001340E"/>
    <w:rsid w:val="00023AC0"/>
    <w:rsid w:val="00037D5D"/>
    <w:rsid w:val="0004098E"/>
    <w:rsid w:val="00043D0B"/>
    <w:rsid w:val="00055A38"/>
    <w:rsid w:val="00056754"/>
    <w:rsid w:val="00061978"/>
    <w:rsid w:val="0006503E"/>
    <w:rsid w:val="00076ED6"/>
    <w:rsid w:val="00097515"/>
    <w:rsid w:val="000B1656"/>
    <w:rsid w:val="000C449D"/>
    <w:rsid w:val="000F3F9F"/>
    <w:rsid w:val="001239AE"/>
    <w:rsid w:val="00147ED3"/>
    <w:rsid w:val="001532B7"/>
    <w:rsid w:val="001554D9"/>
    <w:rsid w:val="00161D23"/>
    <w:rsid w:val="00163CA3"/>
    <w:rsid w:val="0016672F"/>
    <w:rsid w:val="001A14B1"/>
    <w:rsid w:val="001A36CD"/>
    <w:rsid w:val="001A53F6"/>
    <w:rsid w:val="001B5609"/>
    <w:rsid w:val="001C6FC8"/>
    <w:rsid w:val="001D1153"/>
    <w:rsid w:val="001E5670"/>
    <w:rsid w:val="001E7423"/>
    <w:rsid w:val="00202DE2"/>
    <w:rsid w:val="00213DFF"/>
    <w:rsid w:val="00222A74"/>
    <w:rsid w:val="002601BA"/>
    <w:rsid w:val="0028642E"/>
    <w:rsid w:val="002945B9"/>
    <w:rsid w:val="002B6351"/>
    <w:rsid w:val="002D710F"/>
    <w:rsid w:val="002D75F5"/>
    <w:rsid w:val="002E6555"/>
    <w:rsid w:val="002F1DC1"/>
    <w:rsid w:val="002F51AA"/>
    <w:rsid w:val="002F7081"/>
    <w:rsid w:val="00315B85"/>
    <w:rsid w:val="003176D0"/>
    <w:rsid w:val="00320C51"/>
    <w:rsid w:val="00322D8F"/>
    <w:rsid w:val="00323A57"/>
    <w:rsid w:val="003242FE"/>
    <w:rsid w:val="00336FF6"/>
    <w:rsid w:val="00350F94"/>
    <w:rsid w:val="003721DC"/>
    <w:rsid w:val="003729F1"/>
    <w:rsid w:val="00373A02"/>
    <w:rsid w:val="00375270"/>
    <w:rsid w:val="00385D80"/>
    <w:rsid w:val="00395CA3"/>
    <w:rsid w:val="003A19BB"/>
    <w:rsid w:val="003A21E2"/>
    <w:rsid w:val="003B0B0F"/>
    <w:rsid w:val="003B0CCB"/>
    <w:rsid w:val="003B2423"/>
    <w:rsid w:val="003E3347"/>
    <w:rsid w:val="003F5F46"/>
    <w:rsid w:val="00406ED1"/>
    <w:rsid w:val="00426FC4"/>
    <w:rsid w:val="00427921"/>
    <w:rsid w:val="00431511"/>
    <w:rsid w:val="0043251D"/>
    <w:rsid w:val="00463E9C"/>
    <w:rsid w:val="00477F17"/>
    <w:rsid w:val="004813EC"/>
    <w:rsid w:val="00490731"/>
    <w:rsid w:val="00494DFC"/>
    <w:rsid w:val="004A41D2"/>
    <w:rsid w:val="004A6569"/>
    <w:rsid w:val="004B2982"/>
    <w:rsid w:val="004D7D00"/>
    <w:rsid w:val="004E6042"/>
    <w:rsid w:val="004F07DB"/>
    <w:rsid w:val="004F710B"/>
    <w:rsid w:val="00502648"/>
    <w:rsid w:val="00505451"/>
    <w:rsid w:val="00527833"/>
    <w:rsid w:val="005370BF"/>
    <w:rsid w:val="00542B92"/>
    <w:rsid w:val="0055018C"/>
    <w:rsid w:val="00552CD9"/>
    <w:rsid w:val="005933C0"/>
    <w:rsid w:val="00593E3B"/>
    <w:rsid w:val="005A57A0"/>
    <w:rsid w:val="005D41D6"/>
    <w:rsid w:val="005F66CA"/>
    <w:rsid w:val="006002C1"/>
    <w:rsid w:val="006315A0"/>
    <w:rsid w:val="00634A13"/>
    <w:rsid w:val="00635C77"/>
    <w:rsid w:val="00636ED7"/>
    <w:rsid w:val="006908D9"/>
    <w:rsid w:val="006A0522"/>
    <w:rsid w:val="006A2250"/>
    <w:rsid w:val="006A678B"/>
    <w:rsid w:val="006D5302"/>
    <w:rsid w:val="00706E38"/>
    <w:rsid w:val="00711F0D"/>
    <w:rsid w:val="00711F19"/>
    <w:rsid w:val="00715EE0"/>
    <w:rsid w:val="00750AB2"/>
    <w:rsid w:val="00755159"/>
    <w:rsid w:val="00792591"/>
    <w:rsid w:val="007D536C"/>
    <w:rsid w:val="007E44E2"/>
    <w:rsid w:val="007E58D2"/>
    <w:rsid w:val="007F5369"/>
    <w:rsid w:val="0081156F"/>
    <w:rsid w:val="00824E44"/>
    <w:rsid w:val="00834D7A"/>
    <w:rsid w:val="00862D66"/>
    <w:rsid w:val="0086591A"/>
    <w:rsid w:val="00874C60"/>
    <w:rsid w:val="00876ED5"/>
    <w:rsid w:val="00877559"/>
    <w:rsid w:val="00883988"/>
    <w:rsid w:val="00885141"/>
    <w:rsid w:val="00892E7B"/>
    <w:rsid w:val="008962C0"/>
    <w:rsid w:val="008962C6"/>
    <w:rsid w:val="008A6EAC"/>
    <w:rsid w:val="008B56E6"/>
    <w:rsid w:val="008E10BD"/>
    <w:rsid w:val="00907A16"/>
    <w:rsid w:val="00910561"/>
    <w:rsid w:val="00910F2C"/>
    <w:rsid w:val="009129C6"/>
    <w:rsid w:val="0091785A"/>
    <w:rsid w:val="00927167"/>
    <w:rsid w:val="00927DE5"/>
    <w:rsid w:val="00932715"/>
    <w:rsid w:val="00946143"/>
    <w:rsid w:val="009869D3"/>
    <w:rsid w:val="009948D4"/>
    <w:rsid w:val="009A6D22"/>
    <w:rsid w:val="009C095E"/>
    <w:rsid w:val="009D4AB5"/>
    <w:rsid w:val="009D647D"/>
    <w:rsid w:val="009E7ED5"/>
    <w:rsid w:val="009F29BF"/>
    <w:rsid w:val="00A16C92"/>
    <w:rsid w:val="00A31AAE"/>
    <w:rsid w:val="00A35302"/>
    <w:rsid w:val="00A353C4"/>
    <w:rsid w:val="00AA1F86"/>
    <w:rsid w:val="00AA2336"/>
    <w:rsid w:val="00AB09C7"/>
    <w:rsid w:val="00AE1CF9"/>
    <w:rsid w:val="00AE2788"/>
    <w:rsid w:val="00AE7AB8"/>
    <w:rsid w:val="00AF0185"/>
    <w:rsid w:val="00AF0BAC"/>
    <w:rsid w:val="00B01613"/>
    <w:rsid w:val="00B15277"/>
    <w:rsid w:val="00B26F23"/>
    <w:rsid w:val="00B340D1"/>
    <w:rsid w:val="00B343A7"/>
    <w:rsid w:val="00B34A06"/>
    <w:rsid w:val="00B90C57"/>
    <w:rsid w:val="00BA094D"/>
    <w:rsid w:val="00BB5DD6"/>
    <w:rsid w:val="00BE0D6C"/>
    <w:rsid w:val="00BE112B"/>
    <w:rsid w:val="00BE252F"/>
    <w:rsid w:val="00BF4DE6"/>
    <w:rsid w:val="00C00D40"/>
    <w:rsid w:val="00C475AC"/>
    <w:rsid w:val="00C55C90"/>
    <w:rsid w:val="00C56350"/>
    <w:rsid w:val="00C903E9"/>
    <w:rsid w:val="00C9282D"/>
    <w:rsid w:val="00C9735F"/>
    <w:rsid w:val="00CA5AED"/>
    <w:rsid w:val="00CF46D5"/>
    <w:rsid w:val="00D105F8"/>
    <w:rsid w:val="00D167E6"/>
    <w:rsid w:val="00D20E2D"/>
    <w:rsid w:val="00D30BBB"/>
    <w:rsid w:val="00D33B98"/>
    <w:rsid w:val="00D36B8F"/>
    <w:rsid w:val="00D44E3F"/>
    <w:rsid w:val="00D6051B"/>
    <w:rsid w:val="00D83440"/>
    <w:rsid w:val="00D83F2A"/>
    <w:rsid w:val="00DE027B"/>
    <w:rsid w:val="00E03693"/>
    <w:rsid w:val="00E11144"/>
    <w:rsid w:val="00E16527"/>
    <w:rsid w:val="00E41811"/>
    <w:rsid w:val="00E43917"/>
    <w:rsid w:val="00E53BFF"/>
    <w:rsid w:val="00E73C40"/>
    <w:rsid w:val="00E8316C"/>
    <w:rsid w:val="00E95A1F"/>
    <w:rsid w:val="00EC2BFE"/>
    <w:rsid w:val="00EC4C85"/>
    <w:rsid w:val="00EC6635"/>
    <w:rsid w:val="00EF5F7D"/>
    <w:rsid w:val="00F321C3"/>
    <w:rsid w:val="00F47CF8"/>
    <w:rsid w:val="00F5008C"/>
    <w:rsid w:val="00F52353"/>
    <w:rsid w:val="00F53837"/>
    <w:rsid w:val="00F54B7F"/>
    <w:rsid w:val="00F62478"/>
    <w:rsid w:val="00F922E9"/>
    <w:rsid w:val="00FB29C5"/>
    <w:rsid w:val="00FD0767"/>
    <w:rsid w:val="00FE36C6"/>
    <w:rsid w:val="00FE7FBB"/>
    <w:rsid w:val="00FF4ADA"/>
    <w:rsid w:val="0CFCB638"/>
    <w:rsid w:val="2635382E"/>
    <w:rsid w:val="6DBFAABE"/>
    <w:rsid w:val="6F5E2D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588B"/>
  <w15:docId w15:val="{915B5643-120E-41C6-BFE8-65E03665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5"/>
      <w:ind w:left="198" w:right="32"/>
      <w:outlineLvl w:val="0"/>
    </w:pPr>
    <w:rPr>
      <w:b/>
      <w:bCs/>
      <w:sz w:val="28"/>
      <w:szCs w:val="28"/>
    </w:rPr>
  </w:style>
  <w:style w:type="paragraph" w:styleId="Heading2">
    <w:name w:val="heading 2"/>
    <w:basedOn w:val="Normal"/>
    <w:uiPriority w:val="1"/>
    <w:qFormat/>
    <w:pPr>
      <w:ind w:left="212"/>
      <w:outlineLvl w:val="1"/>
    </w:pPr>
    <w:rPr>
      <w:sz w:val="28"/>
      <w:szCs w:val="28"/>
    </w:rPr>
  </w:style>
  <w:style w:type="paragraph" w:styleId="Heading3">
    <w:name w:val="heading 3"/>
    <w:basedOn w:val="Normal"/>
    <w:uiPriority w:val="1"/>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28"/>
      <w:ind w:right="32"/>
      <w:jc w:val="center"/>
    </w:pPr>
    <w:rPr>
      <w:b/>
      <w:bCs/>
      <w:sz w:val="36"/>
      <w:szCs w:val="36"/>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51"/>
      <w:ind w:left="198"/>
    </w:pPr>
    <w:rPr>
      <w:b/>
      <w:bCs/>
      <w:sz w:val="56"/>
      <w:szCs w:val="56"/>
    </w:rPr>
  </w:style>
  <w:style w:type="paragraph" w:styleId="ListParagraph">
    <w:name w:val="List Paragraph"/>
    <w:basedOn w:val="Normal"/>
    <w:uiPriority w:val="34"/>
    <w:qFormat/>
    <w:pPr>
      <w:ind w:left="573"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FC8"/>
    <w:rPr>
      <w:rFonts w:ascii="Tahoma" w:hAnsi="Tahoma" w:cs="Tahoma"/>
      <w:sz w:val="16"/>
      <w:szCs w:val="16"/>
    </w:rPr>
  </w:style>
  <w:style w:type="character" w:customStyle="1" w:styleId="BalloonTextChar">
    <w:name w:val="Balloon Text Char"/>
    <w:basedOn w:val="DefaultParagraphFont"/>
    <w:link w:val="BalloonText"/>
    <w:uiPriority w:val="99"/>
    <w:semiHidden/>
    <w:rsid w:val="001C6FC8"/>
    <w:rPr>
      <w:rFonts w:ascii="Tahoma" w:eastAsia="Times New Roman" w:hAnsi="Tahoma" w:cs="Tahoma"/>
      <w:sz w:val="16"/>
      <w:szCs w:val="16"/>
    </w:rPr>
  </w:style>
  <w:style w:type="character" w:styleId="Hyperlink">
    <w:name w:val="Hyperlink"/>
    <w:basedOn w:val="DefaultParagraphFont"/>
    <w:uiPriority w:val="99"/>
    <w:unhideWhenUsed/>
    <w:rsid w:val="00AF0185"/>
    <w:rPr>
      <w:color w:val="0000FF" w:themeColor="hyperlink"/>
      <w:u w:val="single"/>
    </w:rPr>
  </w:style>
  <w:style w:type="character" w:customStyle="1" w:styleId="UnresolvedMention">
    <w:name w:val="Unresolved Mention"/>
    <w:basedOn w:val="DefaultParagraphFont"/>
    <w:uiPriority w:val="99"/>
    <w:semiHidden/>
    <w:unhideWhenUsed/>
    <w:rsid w:val="0055018C"/>
    <w:rPr>
      <w:color w:val="605E5C"/>
      <w:shd w:val="clear" w:color="auto" w:fill="E1DFDD"/>
    </w:rPr>
  </w:style>
  <w:style w:type="character" w:customStyle="1" w:styleId="BodyTextChar">
    <w:name w:val="Body Text Char"/>
    <w:basedOn w:val="DefaultParagraphFont"/>
    <w:link w:val="BodyText"/>
    <w:uiPriority w:val="1"/>
    <w:rsid w:val="00AB09C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710B"/>
    <w:rPr>
      <w:rFonts w:ascii="Times New Roman" w:eastAsia="Times New Roman" w:hAnsi="Times New Roman" w:cs="Times New Roman"/>
      <w:b/>
      <w:bCs/>
      <w:sz w:val="28"/>
      <w:szCs w:val="28"/>
    </w:rPr>
  </w:style>
  <w:style w:type="paragraph" w:styleId="Bibliography">
    <w:name w:val="Bibliography"/>
    <w:basedOn w:val="Normal"/>
    <w:next w:val="Normal"/>
    <w:uiPriority w:val="37"/>
    <w:unhideWhenUsed/>
    <w:rsid w:val="004F710B"/>
  </w:style>
  <w:style w:type="paragraph" w:styleId="TOCHeading">
    <w:name w:val="TOC Heading"/>
    <w:basedOn w:val="Heading1"/>
    <w:next w:val="Normal"/>
    <w:uiPriority w:val="39"/>
    <w:unhideWhenUsed/>
    <w:qFormat/>
    <w:rsid w:val="004F710B"/>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4F710B"/>
    <w:pPr>
      <w:spacing w:after="100"/>
      <w:ind w:left="220"/>
    </w:pPr>
  </w:style>
  <w:style w:type="paragraph" w:styleId="Header">
    <w:name w:val="header"/>
    <w:basedOn w:val="Normal"/>
    <w:link w:val="HeaderChar"/>
    <w:uiPriority w:val="99"/>
    <w:unhideWhenUsed/>
    <w:rsid w:val="004F710B"/>
    <w:pPr>
      <w:tabs>
        <w:tab w:val="center" w:pos="4680"/>
        <w:tab w:val="right" w:pos="9360"/>
      </w:tabs>
    </w:pPr>
  </w:style>
  <w:style w:type="character" w:customStyle="1" w:styleId="HeaderChar">
    <w:name w:val="Header Char"/>
    <w:basedOn w:val="DefaultParagraphFont"/>
    <w:link w:val="Header"/>
    <w:uiPriority w:val="99"/>
    <w:rsid w:val="004F710B"/>
    <w:rPr>
      <w:rFonts w:ascii="Times New Roman" w:eastAsia="Times New Roman" w:hAnsi="Times New Roman" w:cs="Times New Roman"/>
    </w:rPr>
  </w:style>
  <w:style w:type="paragraph" w:styleId="Footer">
    <w:name w:val="footer"/>
    <w:basedOn w:val="Normal"/>
    <w:link w:val="FooterChar"/>
    <w:uiPriority w:val="99"/>
    <w:unhideWhenUsed/>
    <w:rsid w:val="004F710B"/>
    <w:pPr>
      <w:tabs>
        <w:tab w:val="center" w:pos="4680"/>
        <w:tab w:val="right" w:pos="9360"/>
      </w:tabs>
    </w:pPr>
  </w:style>
  <w:style w:type="character" w:customStyle="1" w:styleId="FooterChar">
    <w:name w:val="Footer Char"/>
    <w:basedOn w:val="DefaultParagraphFont"/>
    <w:link w:val="Footer"/>
    <w:uiPriority w:val="99"/>
    <w:rsid w:val="004F71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876">
      <w:bodyDiv w:val="1"/>
      <w:marLeft w:val="0"/>
      <w:marRight w:val="0"/>
      <w:marTop w:val="0"/>
      <w:marBottom w:val="0"/>
      <w:divBdr>
        <w:top w:val="none" w:sz="0" w:space="0" w:color="auto"/>
        <w:left w:val="none" w:sz="0" w:space="0" w:color="auto"/>
        <w:bottom w:val="none" w:sz="0" w:space="0" w:color="auto"/>
        <w:right w:val="none" w:sz="0" w:space="0" w:color="auto"/>
      </w:divBdr>
    </w:div>
    <w:div w:id="165556577">
      <w:bodyDiv w:val="1"/>
      <w:marLeft w:val="0"/>
      <w:marRight w:val="0"/>
      <w:marTop w:val="0"/>
      <w:marBottom w:val="0"/>
      <w:divBdr>
        <w:top w:val="none" w:sz="0" w:space="0" w:color="auto"/>
        <w:left w:val="none" w:sz="0" w:space="0" w:color="auto"/>
        <w:bottom w:val="none" w:sz="0" w:space="0" w:color="auto"/>
        <w:right w:val="none" w:sz="0" w:space="0" w:color="auto"/>
      </w:divBdr>
    </w:div>
    <w:div w:id="196626541">
      <w:bodyDiv w:val="1"/>
      <w:marLeft w:val="0"/>
      <w:marRight w:val="0"/>
      <w:marTop w:val="0"/>
      <w:marBottom w:val="0"/>
      <w:divBdr>
        <w:top w:val="none" w:sz="0" w:space="0" w:color="auto"/>
        <w:left w:val="none" w:sz="0" w:space="0" w:color="auto"/>
        <w:bottom w:val="none" w:sz="0" w:space="0" w:color="auto"/>
        <w:right w:val="none" w:sz="0" w:space="0" w:color="auto"/>
      </w:divBdr>
    </w:div>
    <w:div w:id="328605250">
      <w:bodyDiv w:val="1"/>
      <w:marLeft w:val="0"/>
      <w:marRight w:val="0"/>
      <w:marTop w:val="0"/>
      <w:marBottom w:val="0"/>
      <w:divBdr>
        <w:top w:val="none" w:sz="0" w:space="0" w:color="auto"/>
        <w:left w:val="none" w:sz="0" w:space="0" w:color="auto"/>
        <w:bottom w:val="none" w:sz="0" w:space="0" w:color="auto"/>
        <w:right w:val="none" w:sz="0" w:space="0" w:color="auto"/>
      </w:divBdr>
    </w:div>
    <w:div w:id="328874476">
      <w:bodyDiv w:val="1"/>
      <w:marLeft w:val="0"/>
      <w:marRight w:val="0"/>
      <w:marTop w:val="0"/>
      <w:marBottom w:val="0"/>
      <w:divBdr>
        <w:top w:val="none" w:sz="0" w:space="0" w:color="auto"/>
        <w:left w:val="none" w:sz="0" w:space="0" w:color="auto"/>
        <w:bottom w:val="none" w:sz="0" w:space="0" w:color="auto"/>
        <w:right w:val="none" w:sz="0" w:space="0" w:color="auto"/>
      </w:divBdr>
    </w:div>
    <w:div w:id="399522359">
      <w:bodyDiv w:val="1"/>
      <w:marLeft w:val="0"/>
      <w:marRight w:val="0"/>
      <w:marTop w:val="0"/>
      <w:marBottom w:val="0"/>
      <w:divBdr>
        <w:top w:val="none" w:sz="0" w:space="0" w:color="auto"/>
        <w:left w:val="none" w:sz="0" w:space="0" w:color="auto"/>
        <w:bottom w:val="none" w:sz="0" w:space="0" w:color="auto"/>
        <w:right w:val="none" w:sz="0" w:space="0" w:color="auto"/>
      </w:divBdr>
    </w:div>
    <w:div w:id="446895963">
      <w:bodyDiv w:val="1"/>
      <w:marLeft w:val="0"/>
      <w:marRight w:val="0"/>
      <w:marTop w:val="0"/>
      <w:marBottom w:val="0"/>
      <w:divBdr>
        <w:top w:val="none" w:sz="0" w:space="0" w:color="auto"/>
        <w:left w:val="none" w:sz="0" w:space="0" w:color="auto"/>
        <w:bottom w:val="none" w:sz="0" w:space="0" w:color="auto"/>
        <w:right w:val="none" w:sz="0" w:space="0" w:color="auto"/>
      </w:divBdr>
    </w:div>
    <w:div w:id="580220167">
      <w:bodyDiv w:val="1"/>
      <w:marLeft w:val="0"/>
      <w:marRight w:val="0"/>
      <w:marTop w:val="0"/>
      <w:marBottom w:val="0"/>
      <w:divBdr>
        <w:top w:val="none" w:sz="0" w:space="0" w:color="auto"/>
        <w:left w:val="none" w:sz="0" w:space="0" w:color="auto"/>
        <w:bottom w:val="none" w:sz="0" w:space="0" w:color="auto"/>
        <w:right w:val="none" w:sz="0" w:space="0" w:color="auto"/>
      </w:divBdr>
    </w:div>
    <w:div w:id="610092266">
      <w:bodyDiv w:val="1"/>
      <w:marLeft w:val="0"/>
      <w:marRight w:val="0"/>
      <w:marTop w:val="0"/>
      <w:marBottom w:val="0"/>
      <w:divBdr>
        <w:top w:val="none" w:sz="0" w:space="0" w:color="auto"/>
        <w:left w:val="none" w:sz="0" w:space="0" w:color="auto"/>
        <w:bottom w:val="none" w:sz="0" w:space="0" w:color="auto"/>
        <w:right w:val="none" w:sz="0" w:space="0" w:color="auto"/>
      </w:divBdr>
    </w:div>
    <w:div w:id="673186353">
      <w:bodyDiv w:val="1"/>
      <w:marLeft w:val="0"/>
      <w:marRight w:val="0"/>
      <w:marTop w:val="0"/>
      <w:marBottom w:val="0"/>
      <w:divBdr>
        <w:top w:val="none" w:sz="0" w:space="0" w:color="auto"/>
        <w:left w:val="none" w:sz="0" w:space="0" w:color="auto"/>
        <w:bottom w:val="none" w:sz="0" w:space="0" w:color="auto"/>
        <w:right w:val="none" w:sz="0" w:space="0" w:color="auto"/>
      </w:divBdr>
    </w:div>
    <w:div w:id="722483588">
      <w:bodyDiv w:val="1"/>
      <w:marLeft w:val="0"/>
      <w:marRight w:val="0"/>
      <w:marTop w:val="0"/>
      <w:marBottom w:val="0"/>
      <w:divBdr>
        <w:top w:val="none" w:sz="0" w:space="0" w:color="auto"/>
        <w:left w:val="none" w:sz="0" w:space="0" w:color="auto"/>
        <w:bottom w:val="none" w:sz="0" w:space="0" w:color="auto"/>
        <w:right w:val="none" w:sz="0" w:space="0" w:color="auto"/>
      </w:divBdr>
    </w:div>
    <w:div w:id="779496064">
      <w:bodyDiv w:val="1"/>
      <w:marLeft w:val="0"/>
      <w:marRight w:val="0"/>
      <w:marTop w:val="0"/>
      <w:marBottom w:val="0"/>
      <w:divBdr>
        <w:top w:val="none" w:sz="0" w:space="0" w:color="auto"/>
        <w:left w:val="none" w:sz="0" w:space="0" w:color="auto"/>
        <w:bottom w:val="none" w:sz="0" w:space="0" w:color="auto"/>
        <w:right w:val="none" w:sz="0" w:space="0" w:color="auto"/>
      </w:divBdr>
    </w:div>
    <w:div w:id="827865862">
      <w:bodyDiv w:val="1"/>
      <w:marLeft w:val="0"/>
      <w:marRight w:val="0"/>
      <w:marTop w:val="0"/>
      <w:marBottom w:val="0"/>
      <w:divBdr>
        <w:top w:val="none" w:sz="0" w:space="0" w:color="auto"/>
        <w:left w:val="none" w:sz="0" w:space="0" w:color="auto"/>
        <w:bottom w:val="none" w:sz="0" w:space="0" w:color="auto"/>
        <w:right w:val="none" w:sz="0" w:space="0" w:color="auto"/>
      </w:divBdr>
    </w:div>
    <w:div w:id="846790879">
      <w:bodyDiv w:val="1"/>
      <w:marLeft w:val="0"/>
      <w:marRight w:val="0"/>
      <w:marTop w:val="0"/>
      <w:marBottom w:val="0"/>
      <w:divBdr>
        <w:top w:val="none" w:sz="0" w:space="0" w:color="auto"/>
        <w:left w:val="none" w:sz="0" w:space="0" w:color="auto"/>
        <w:bottom w:val="none" w:sz="0" w:space="0" w:color="auto"/>
        <w:right w:val="none" w:sz="0" w:space="0" w:color="auto"/>
      </w:divBdr>
    </w:div>
    <w:div w:id="859783470">
      <w:bodyDiv w:val="1"/>
      <w:marLeft w:val="0"/>
      <w:marRight w:val="0"/>
      <w:marTop w:val="0"/>
      <w:marBottom w:val="0"/>
      <w:divBdr>
        <w:top w:val="none" w:sz="0" w:space="0" w:color="auto"/>
        <w:left w:val="none" w:sz="0" w:space="0" w:color="auto"/>
        <w:bottom w:val="none" w:sz="0" w:space="0" w:color="auto"/>
        <w:right w:val="none" w:sz="0" w:space="0" w:color="auto"/>
      </w:divBdr>
    </w:div>
    <w:div w:id="973949904">
      <w:bodyDiv w:val="1"/>
      <w:marLeft w:val="0"/>
      <w:marRight w:val="0"/>
      <w:marTop w:val="0"/>
      <w:marBottom w:val="0"/>
      <w:divBdr>
        <w:top w:val="none" w:sz="0" w:space="0" w:color="auto"/>
        <w:left w:val="none" w:sz="0" w:space="0" w:color="auto"/>
        <w:bottom w:val="none" w:sz="0" w:space="0" w:color="auto"/>
        <w:right w:val="none" w:sz="0" w:space="0" w:color="auto"/>
      </w:divBdr>
    </w:div>
    <w:div w:id="1028291990">
      <w:bodyDiv w:val="1"/>
      <w:marLeft w:val="0"/>
      <w:marRight w:val="0"/>
      <w:marTop w:val="0"/>
      <w:marBottom w:val="0"/>
      <w:divBdr>
        <w:top w:val="none" w:sz="0" w:space="0" w:color="auto"/>
        <w:left w:val="none" w:sz="0" w:space="0" w:color="auto"/>
        <w:bottom w:val="none" w:sz="0" w:space="0" w:color="auto"/>
        <w:right w:val="none" w:sz="0" w:space="0" w:color="auto"/>
      </w:divBdr>
    </w:div>
    <w:div w:id="1042439208">
      <w:bodyDiv w:val="1"/>
      <w:marLeft w:val="0"/>
      <w:marRight w:val="0"/>
      <w:marTop w:val="0"/>
      <w:marBottom w:val="0"/>
      <w:divBdr>
        <w:top w:val="none" w:sz="0" w:space="0" w:color="auto"/>
        <w:left w:val="none" w:sz="0" w:space="0" w:color="auto"/>
        <w:bottom w:val="none" w:sz="0" w:space="0" w:color="auto"/>
        <w:right w:val="none" w:sz="0" w:space="0" w:color="auto"/>
      </w:divBdr>
    </w:div>
    <w:div w:id="1052509781">
      <w:bodyDiv w:val="1"/>
      <w:marLeft w:val="0"/>
      <w:marRight w:val="0"/>
      <w:marTop w:val="0"/>
      <w:marBottom w:val="0"/>
      <w:divBdr>
        <w:top w:val="none" w:sz="0" w:space="0" w:color="auto"/>
        <w:left w:val="none" w:sz="0" w:space="0" w:color="auto"/>
        <w:bottom w:val="none" w:sz="0" w:space="0" w:color="auto"/>
        <w:right w:val="none" w:sz="0" w:space="0" w:color="auto"/>
      </w:divBdr>
    </w:div>
    <w:div w:id="1084909685">
      <w:bodyDiv w:val="1"/>
      <w:marLeft w:val="0"/>
      <w:marRight w:val="0"/>
      <w:marTop w:val="0"/>
      <w:marBottom w:val="0"/>
      <w:divBdr>
        <w:top w:val="none" w:sz="0" w:space="0" w:color="auto"/>
        <w:left w:val="none" w:sz="0" w:space="0" w:color="auto"/>
        <w:bottom w:val="none" w:sz="0" w:space="0" w:color="auto"/>
        <w:right w:val="none" w:sz="0" w:space="0" w:color="auto"/>
      </w:divBdr>
    </w:div>
    <w:div w:id="1108544757">
      <w:bodyDiv w:val="1"/>
      <w:marLeft w:val="0"/>
      <w:marRight w:val="0"/>
      <w:marTop w:val="0"/>
      <w:marBottom w:val="0"/>
      <w:divBdr>
        <w:top w:val="none" w:sz="0" w:space="0" w:color="auto"/>
        <w:left w:val="none" w:sz="0" w:space="0" w:color="auto"/>
        <w:bottom w:val="none" w:sz="0" w:space="0" w:color="auto"/>
        <w:right w:val="none" w:sz="0" w:space="0" w:color="auto"/>
      </w:divBdr>
    </w:div>
    <w:div w:id="1174612012">
      <w:bodyDiv w:val="1"/>
      <w:marLeft w:val="0"/>
      <w:marRight w:val="0"/>
      <w:marTop w:val="0"/>
      <w:marBottom w:val="0"/>
      <w:divBdr>
        <w:top w:val="none" w:sz="0" w:space="0" w:color="auto"/>
        <w:left w:val="none" w:sz="0" w:space="0" w:color="auto"/>
        <w:bottom w:val="none" w:sz="0" w:space="0" w:color="auto"/>
        <w:right w:val="none" w:sz="0" w:space="0" w:color="auto"/>
      </w:divBdr>
    </w:div>
    <w:div w:id="1284194342">
      <w:bodyDiv w:val="1"/>
      <w:marLeft w:val="0"/>
      <w:marRight w:val="0"/>
      <w:marTop w:val="0"/>
      <w:marBottom w:val="0"/>
      <w:divBdr>
        <w:top w:val="none" w:sz="0" w:space="0" w:color="auto"/>
        <w:left w:val="none" w:sz="0" w:space="0" w:color="auto"/>
        <w:bottom w:val="none" w:sz="0" w:space="0" w:color="auto"/>
        <w:right w:val="none" w:sz="0" w:space="0" w:color="auto"/>
      </w:divBdr>
    </w:div>
    <w:div w:id="1322155249">
      <w:bodyDiv w:val="1"/>
      <w:marLeft w:val="0"/>
      <w:marRight w:val="0"/>
      <w:marTop w:val="0"/>
      <w:marBottom w:val="0"/>
      <w:divBdr>
        <w:top w:val="none" w:sz="0" w:space="0" w:color="auto"/>
        <w:left w:val="none" w:sz="0" w:space="0" w:color="auto"/>
        <w:bottom w:val="none" w:sz="0" w:space="0" w:color="auto"/>
        <w:right w:val="none" w:sz="0" w:space="0" w:color="auto"/>
      </w:divBdr>
    </w:div>
    <w:div w:id="1460953168">
      <w:bodyDiv w:val="1"/>
      <w:marLeft w:val="0"/>
      <w:marRight w:val="0"/>
      <w:marTop w:val="0"/>
      <w:marBottom w:val="0"/>
      <w:divBdr>
        <w:top w:val="none" w:sz="0" w:space="0" w:color="auto"/>
        <w:left w:val="none" w:sz="0" w:space="0" w:color="auto"/>
        <w:bottom w:val="none" w:sz="0" w:space="0" w:color="auto"/>
        <w:right w:val="none" w:sz="0" w:space="0" w:color="auto"/>
      </w:divBdr>
    </w:div>
    <w:div w:id="1472020465">
      <w:bodyDiv w:val="1"/>
      <w:marLeft w:val="0"/>
      <w:marRight w:val="0"/>
      <w:marTop w:val="0"/>
      <w:marBottom w:val="0"/>
      <w:divBdr>
        <w:top w:val="none" w:sz="0" w:space="0" w:color="auto"/>
        <w:left w:val="none" w:sz="0" w:space="0" w:color="auto"/>
        <w:bottom w:val="none" w:sz="0" w:space="0" w:color="auto"/>
        <w:right w:val="none" w:sz="0" w:space="0" w:color="auto"/>
      </w:divBdr>
    </w:div>
    <w:div w:id="1524629999">
      <w:bodyDiv w:val="1"/>
      <w:marLeft w:val="0"/>
      <w:marRight w:val="0"/>
      <w:marTop w:val="0"/>
      <w:marBottom w:val="0"/>
      <w:divBdr>
        <w:top w:val="none" w:sz="0" w:space="0" w:color="auto"/>
        <w:left w:val="none" w:sz="0" w:space="0" w:color="auto"/>
        <w:bottom w:val="none" w:sz="0" w:space="0" w:color="auto"/>
        <w:right w:val="none" w:sz="0" w:space="0" w:color="auto"/>
      </w:divBdr>
    </w:div>
    <w:div w:id="1618221002">
      <w:bodyDiv w:val="1"/>
      <w:marLeft w:val="0"/>
      <w:marRight w:val="0"/>
      <w:marTop w:val="0"/>
      <w:marBottom w:val="0"/>
      <w:divBdr>
        <w:top w:val="none" w:sz="0" w:space="0" w:color="auto"/>
        <w:left w:val="none" w:sz="0" w:space="0" w:color="auto"/>
        <w:bottom w:val="none" w:sz="0" w:space="0" w:color="auto"/>
        <w:right w:val="none" w:sz="0" w:space="0" w:color="auto"/>
      </w:divBdr>
    </w:div>
    <w:div w:id="1712995580">
      <w:bodyDiv w:val="1"/>
      <w:marLeft w:val="0"/>
      <w:marRight w:val="0"/>
      <w:marTop w:val="0"/>
      <w:marBottom w:val="0"/>
      <w:divBdr>
        <w:top w:val="none" w:sz="0" w:space="0" w:color="auto"/>
        <w:left w:val="none" w:sz="0" w:space="0" w:color="auto"/>
        <w:bottom w:val="none" w:sz="0" w:space="0" w:color="auto"/>
        <w:right w:val="none" w:sz="0" w:space="0" w:color="auto"/>
      </w:divBdr>
    </w:div>
    <w:div w:id="1719931186">
      <w:bodyDiv w:val="1"/>
      <w:marLeft w:val="0"/>
      <w:marRight w:val="0"/>
      <w:marTop w:val="0"/>
      <w:marBottom w:val="0"/>
      <w:divBdr>
        <w:top w:val="none" w:sz="0" w:space="0" w:color="auto"/>
        <w:left w:val="none" w:sz="0" w:space="0" w:color="auto"/>
        <w:bottom w:val="none" w:sz="0" w:space="0" w:color="auto"/>
        <w:right w:val="none" w:sz="0" w:space="0" w:color="auto"/>
      </w:divBdr>
    </w:div>
    <w:div w:id="1741974527">
      <w:bodyDiv w:val="1"/>
      <w:marLeft w:val="0"/>
      <w:marRight w:val="0"/>
      <w:marTop w:val="0"/>
      <w:marBottom w:val="0"/>
      <w:divBdr>
        <w:top w:val="none" w:sz="0" w:space="0" w:color="auto"/>
        <w:left w:val="none" w:sz="0" w:space="0" w:color="auto"/>
        <w:bottom w:val="none" w:sz="0" w:space="0" w:color="auto"/>
        <w:right w:val="none" w:sz="0" w:space="0" w:color="auto"/>
      </w:divBdr>
    </w:div>
    <w:div w:id="1747914089">
      <w:bodyDiv w:val="1"/>
      <w:marLeft w:val="0"/>
      <w:marRight w:val="0"/>
      <w:marTop w:val="0"/>
      <w:marBottom w:val="0"/>
      <w:divBdr>
        <w:top w:val="none" w:sz="0" w:space="0" w:color="auto"/>
        <w:left w:val="none" w:sz="0" w:space="0" w:color="auto"/>
        <w:bottom w:val="none" w:sz="0" w:space="0" w:color="auto"/>
        <w:right w:val="none" w:sz="0" w:space="0" w:color="auto"/>
      </w:divBdr>
    </w:div>
    <w:div w:id="1755473817">
      <w:bodyDiv w:val="1"/>
      <w:marLeft w:val="0"/>
      <w:marRight w:val="0"/>
      <w:marTop w:val="0"/>
      <w:marBottom w:val="0"/>
      <w:divBdr>
        <w:top w:val="none" w:sz="0" w:space="0" w:color="auto"/>
        <w:left w:val="none" w:sz="0" w:space="0" w:color="auto"/>
        <w:bottom w:val="none" w:sz="0" w:space="0" w:color="auto"/>
        <w:right w:val="none" w:sz="0" w:space="0" w:color="auto"/>
      </w:divBdr>
    </w:div>
    <w:div w:id="1772048942">
      <w:bodyDiv w:val="1"/>
      <w:marLeft w:val="0"/>
      <w:marRight w:val="0"/>
      <w:marTop w:val="0"/>
      <w:marBottom w:val="0"/>
      <w:divBdr>
        <w:top w:val="none" w:sz="0" w:space="0" w:color="auto"/>
        <w:left w:val="none" w:sz="0" w:space="0" w:color="auto"/>
        <w:bottom w:val="none" w:sz="0" w:space="0" w:color="auto"/>
        <w:right w:val="none" w:sz="0" w:space="0" w:color="auto"/>
      </w:divBdr>
    </w:div>
    <w:div w:id="1912621424">
      <w:bodyDiv w:val="1"/>
      <w:marLeft w:val="0"/>
      <w:marRight w:val="0"/>
      <w:marTop w:val="0"/>
      <w:marBottom w:val="0"/>
      <w:divBdr>
        <w:top w:val="none" w:sz="0" w:space="0" w:color="auto"/>
        <w:left w:val="none" w:sz="0" w:space="0" w:color="auto"/>
        <w:bottom w:val="none" w:sz="0" w:space="0" w:color="auto"/>
        <w:right w:val="none" w:sz="0" w:space="0" w:color="auto"/>
      </w:divBdr>
    </w:div>
    <w:div w:id="1929925330">
      <w:bodyDiv w:val="1"/>
      <w:marLeft w:val="0"/>
      <w:marRight w:val="0"/>
      <w:marTop w:val="0"/>
      <w:marBottom w:val="0"/>
      <w:divBdr>
        <w:top w:val="none" w:sz="0" w:space="0" w:color="auto"/>
        <w:left w:val="none" w:sz="0" w:space="0" w:color="auto"/>
        <w:bottom w:val="none" w:sz="0" w:space="0" w:color="auto"/>
        <w:right w:val="none" w:sz="0" w:space="0" w:color="auto"/>
      </w:divBdr>
    </w:div>
    <w:div w:id="1977295695">
      <w:bodyDiv w:val="1"/>
      <w:marLeft w:val="0"/>
      <w:marRight w:val="0"/>
      <w:marTop w:val="0"/>
      <w:marBottom w:val="0"/>
      <w:divBdr>
        <w:top w:val="none" w:sz="0" w:space="0" w:color="auto"/>
        <w:left w:val="none" w:sz="0" w:space="0" w:color="auto"/>
        <w:bottom w:val="none" w:sz="0" w:space="0" w:color="auto"/>
        <w:right w:val="none" w:sz="0" w:space="0" w:color="auto"/>
      </w:divBdr>
    </w:div>
    <w:div w:id="1978409982">
      <w:bodyDiv w:val="1"/>
      <w:marLeft w:val="0"/>
      <w:marRight w:val="0"/>
      <w:marTop w:val="0"/>
      <w:marBottom w:val="0"/>
      <w:divBdr>
        <w:top w:val="none" w:sz="0" w:space="0" w:color="auto"/>
        <w:left w:val="none" w:sz="0" w:space="0" w:color="auto"/>
        <w:bottom w:val="none" w:sz="0" w:space="0" w:color="auto"/>
        <w:right w:val="none" w:sz="0" w:space="0" w:color="auto"/>
      </w:divBdr>
    </w:div>
    <w:div w:id="2016374317">
      <w:bodyDiv w:val="1"/>
      <w:marLeft w:val="0"/>
      <w:marRight w:val="0"/>
      <w:marTop w:val="0"/>
      <w:marBottom w:val="0"/>
      <w:divBdr>
        <w:top w:val="none" w:sz="0" w:space="0" w:color="auto"/>
        <w:left w:val="none" w:sz="0" w:space="0" w:color="auto"/>
        <w:bottom w:val="none" w:sz="0" w:space="0" w:color="auto"/>
        <w:right w:val="none" w:sz="0" w:space="0" w:color="auto"/>
      </w:divBdr>
    </w:div>
    <w:div w:id="2020427555">
      <w:bodyDiv w:val="1"/>
      <w:marLeft w:val="0"/>
      <w:marRight w:val="0"/>
      <w:marTop w:val="0"/>
      <w:marBottom w:val="0"/>
      <w:divBdr>
        <w:top w:val="none" w:sz="0" w:space="0" w:color="auto"/>
        <w:left w:val="none" w:sz="0" w:space="0" w:color="auto"/>
        <w:bottom w:val="none" w:sz="0" w:space="0" w:color="auto"/>
        <w:right w:val="none" w:sz="0" w:space="0" w:color="auto"/>
      </w:divBdr>
    </w:div>
    <w:div w:id="2056659761">
      <w:bodyDiv w:val="1"/>
      <w:marLeft w:val="0"/>
      <w:marRight w:val="0"/>
      <w:marTop w:val="0"/>
      <w:marBottom w:val="0"/>
      <w:divBdr>
        <w:top w:val="none" w:sz="0" w:space="0" w:color="auto"/>
        <w:left w:val="none" w:sz="0" w:space="0" w:color="auto"/>
        <w:bottom w:val="none" w:sz="0" w:space="0" w:color="auto"/>
        <w:right w:val="none" w:sz="0" w:space="0" w:color="auto"/>
      </w:divBdr>
    </w:div>
    <w:div w:id="2125690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ribd.com/document/362249038/STRATEGIES-USED-BY-BRANDIX-TO-STAY-COMPETITIVE-IN-THE-GLOBAL-MARK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rilankabusiness.com/exporters-directory/company-profiles/brandix-apparel-solutions-lt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ukatech.com/brandix-casualwear-software-for-fash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ndaytimes.lk/161127/business-times/brandix-arms-itself-with-two-innovation-led-patents-217875.html" TargetMode="External"/><Relationship Id="rId5" Type="http://schemas.openxmlformats.org/officeDocument/2006/relationships/webSettings" Target="webSettings.xml"/><Relationship Id="rId15" Type="http://schemas.openxmlformats.org/officeDocument/2006/relationships/hyperlink" Target="https://www.shrm.org/mena/topics-tools/news/hr-magazine/brandix-weaves-business-community" TargetMode="External"/><Relationship Id="rId10" Type="http://schemas.openxmlformats.org/officeDocument/2006/relationships/hyperlink" Target="https://brandix.com/a-sustainability-champ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io.inc/sri-lankas-brandix-maximizes-ai-led-productivity-gains-a-24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EDB241</b:Tag>
    <b:SourceType>InternetSite</b:SourceType>
    <b:Guid>{10A362C0-3337-4857-BE66-587CCE2A479D}</b:Guid>
    <b:Author>
      <b:Author>
        <b:NameList>
          <b:Person>
            <b:Last>EDB</b:Last>
          </b:Person>
        </b:NameList>
      </b:Author>
    </b:Author>
    <b:Title>Brandix Company</b:Title>
    <b:Year>2024</b:Year>
    <b:URL>https://www.srilankabusiness.com/exporters-directory/company-profiles/brandix-apparel-solutions-ltd/</b:URL>
    <b:RefOrder>1</b:RefOrder>
  </b:Source>
  <b:Source>
    <b:Tag>Shi17</b:Tag>
    <b:SourceType>InternetSite</b:SourceType>
    <b:Guid>{103EF6AF-26A7-4F18-B51B-98A92B644E6C}</b:Guid>
    <b:Author>
      <b:Author>
        <b:NameList>
          <b:Person>
            <b:Last>Lakshan</b:Last>
            <b:First>Nethmina</b:First>
          </b:Person>
        </b:NameList>
      </b:Author>
    </b:Author>
    <b:Title>Strategies Used by Brandix To Stay Competitive in The Global Market</b:Title>
    <b:Year>2017</b:Year>
    <b:URL>https://www.scribd.com/document/362249038/STRATEGIES-USED-BY-BRANDIX-TO-STAY-COMPETITIVE-IN-THE-GLOBAL-MARKET</b:URL>
    <b:RefOrder>2</b:RefOrder>
  </b:Source>
  <b:Source>
    <b:Tag>Bro24</b:Tag>
    <b:SourceType>InternetSite</b:SourceType>
    <b:Guid>{128909CA-68F9-4E8F-96A0-1F78C4A644A6}</b:Guid>
    <b:Author>
      <b:Author>
        <b:NameList>
          <b:Person>
            <b:Last>Chandrasekera</b:Last>
            <b:First>Duruthu</b:First>
            <b:Middle>Edirimuni</b:Middle>
          </b:Person>
        </b:NameList>
      </b:Author>
    </b:Author>
    <b:Title>Brandix arms itself with two innovation-led patents</b:Title>
    <b:Year>2016</b:Year>
    <b:URL>https://www.sundaytimes.lk/161127/business-times/brandix-arms-itself-with-two-innovation-led-patents-217875.html</b:URL>
    <b:RefOrder>3</b:RefOrder>
  </b:Source>
  <b:Source>
    <b:Tag>MAS23</b:Tag>
    <b:SourceType>InternetSite</b:SourceType>
    <b:Guid>{CDB8247E-4ADD-4C7E-A403-1236CA2F6503}</b:Guid>
    <b:Author>
      <b:Author>
        <b:NameList>
          <b:Person>
            <b:Last>Tukatech</b:Last>
            <b:First>By</b:First>
          </b:Person>
        </b:NameList>
      </b:Author>
    </b:Author>
    <b:Title>From Inspiration to Innovation, The Brandix Way</b:Title>
    <b:Year>2024</b:Year>
    <b:URL>https://tukatech.com/brandix-casualwear-software-for-fashion/</b:URL>
    <b:RefOrder>4</b:RefOrder>
  </b:Source>
  <b:Source>
    <b:Tag>Mag17</b:Tag>
    <b:SourceType>InternetSite</b:SourceType>
    <b:Guid>{69A3B19D-768C-4C58-BAD2-C886074D6E3B}</b:Guid>
    <b:Author>
      <b:Author>
        <b:NameList>
          <b:Person>
            <b:Last>Mourer</b:Last>
            <b:First>Roy</b:First>
          </b:Person>
        </b:NameList>
      </b:Author>
    </b:Author>
    <b:Title>Brandix Weaves Its Business into the Community</b:Title>
    <b:Year>2014</b:Year>
    <b:URL>https://www.shrm.org/mena/topics-tools/news/hr-magazine/brandix-weaves-business-community</b:URL>
    <b:RefOrder>5</b:RefOrder>
  </b:Source>
  <b:Source>
    <b:Tag>Han22</b:Tag>
    <b:SourceType>InternetSite</b:SourceType>
    <b:Guid>{8E1F474A-5577-4371-90C1-5E65951EB235}</b:Guid>
    <b:Author>
      <b:Author>
        <b:NameList>
          <b:Person>
            <b:Last>Michu</b:Last>
            <b:First>Sandhya</b:First>
          </b:Person>
        </b:NameList>
      </b:Author>
    </b:Author>
    <b:Title>Sri Lanka's Brandix Maximizes AI-Led Productivity Gains</b:Title>
    <b:Year>2024</b:Year>
    <b:URL>https://www.cio.inc/sri-lankas-brandix-maximizes-ai-led-productivity-gains-a-24420</b:URL>
    <b:RefOrder>6</b:RefOrder>
  </b:Source>
  <b:Source>
    <b:Tag>Bra23</b:Tag>
    <b:SourceType>InternetSite</b:SourceType>
    <b:Guid>{A2E79758-CACD-404A-8064-A4B97C52D1FD}</b:Guid>
    <b:Author>
      <b:Author>
        <b:NameList>
          <b:Person>
            <b:Last>Brandix</b:Last>
          </b:Person>
        </b:NameList>
      </b:Author>
    </b:Author>
    <b:Title>A Sustainability Champion</b:Title>
    <b:Year>2023</b:Year>
    <b:URL>https://brandix.com/a-sustainability-champion/</b:URL>
    <b:RefOrder>7</b:RefOrder>
  </b:Source>
</b:Sources>
</file>

<file path=customXml/itemProps1.xml><?xml version="1.0" encoding="utf-8"?>
<ds:datastoreItem xmlns:ds="http://schemas.openxmlformats.org/officeDocument/2006/customXml" ds:itemID="{2C108B98-C488-4978-ACF3-AB6BE0DA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16</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&amp; Services</dc:creator>
  <cp:lastModifiedBy>Microsoft account</cp:lastModifiedBy>
  <cp:revision>44</cp:revision>
  <dcterms:created xsi:type="dcterms:W3CDTF">2025-01-11T06:04:00Z</dcterms:created>
  <dcterms:modified xsi:type="dcterms:W3CDTF">2025-01-14T08:58:00Z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2010</vt:lpwstr>
  </property>
  <property fmtid="{D5CDD505-2E9C-101B-9397-08002B2CF9AE}" pid="4" name="LastSaved">
    <vt:filetime>2021-08-13T00:00:00Z</vt:filetime>
  </property>
  <property fmtid="{D5CDD505-2E9C-101B-9397-08002B2CF9AE}" pid="5" name="MSIP_Label_c2260c2c-5513-4d63-89d9-58e0a3e6f0c6_Enabled">
    <vt:lpwstr>true</vt:lpwstr>
  </property>
  <property fmtid="{D5CDD505-2E9C-101B-9397-08002B2CF9AE}" pid="6" name="MSIP_Label_c2260c2c-5513-4d63-89d9-58e0a3e6f0c6_SetDate">
    <vt:lpwstr>2023-07-11T03:52:31Z</vt:lpwstr>
  </property>
  <property fmtid="{D5CDD505-2E9C-101B-9397-08002B2CF9AE}" pid="7" name="MSIP_Label_c2260c2c-5513-4d63-89d9-58e0a3e6f0c6_Method">
    <vt:lpwstr>Standard</vt:lpwstr>
  </property>
  <property fmtid="{D5CDD505-2E9C-101B-9397-08002B2CF9AE}" pid="8" name="MSIP_Label_c2260c2c-5513-4d63-89d9-58e0a3e6f0c6_Name">
    <vt:lpwstr>Confidential</vt:lpwstr>
  </property>
  <property fmtid="{D5CDD505-2E9C-101B-9397-08002B2CF9AE}" pid="9" name="MSIP_Label_c2260c2c-5513-4d63-89d9-58e0a3e6f0c6_SiteId">
    <vt:lpwstr>fe8ccb52-ca53-49de-a5b4-50faf33a9cc2</vt:lpwstr>
  </property>
  <property fmtid="{D5CDD505-2E9C-101B-9397-08002B2CF9AE}" pid="10" name="MSIP_Label_c2260c2c-5513-4d63-89d9-58e0a3e6f0c6_ActionId">
    <vt:lpwstr>146a8f64-a4e6-4931-b000-56d91ec9c7cf</vt:lpwstr>
  </property>
  <property fmtid="{D5CDD505-2E9C-101B-9397-08002B2CF9AE}" pid="11" name="MSIP_Label_c2260c2c-5513-4d63-89d9-58e0a3e6f0c6_ContentBits">
    <vt:lpwstr>0</vt:lpwstr>
  </property>
</Properties>
</file>