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021F" w:rsidRPr="00AE682C" w:rsidRDefault="00152413" w:rsidP="00AE682C">
      <w:pPr>
        <w:pStyle w:val="Heading1"/>
        <w:numPr>
          <w:ilvl w:val="0"/>
          <w:numId w:val="1"/>
        </w:numPr>
        <w:spacing w:before="0" w:after="240"/>
        <w:jc w:val="center"/>
        <w:rPr>
          <w:rFonts w:ascii="Times New Roman" w:hAnsi="Times New Roman" w:cs="Times New Roman"/>
          <w:b/>
          <w:bCs/>
        </w:rPr>
      </w:pPr>
      <w:r w:rsidRPr="00AE682C">
        <w:rPr>
          <w:rFonts w:ascii="Times New Roman" w:hAnsi="Times New Roman" w:cs="Times New Roman"/>
          <w:b/>
          <w:bCs/>
          <w:color w:val="auto"/>
        </w:rPr>
        <w:t>A conceptual toolbox for reflexive management</w:t>
      </w:r>
    </w:p>
    <w:p w:rsidR="00BD30C9" w:rsidRPr="00BD30C9" w:rsidRDefault="00BD30C9" w:rsidP="00BD30C9">
      <w:pPr>
        <w:jc w:val="both"/>
        <w:rPr>
          <w:rFonts w:ascii="Times New Roman" w:hAnsi="Times New Roman" w:cs="Times New Roman"/>
          <w:sz w:val="24"/>
          <w:szCs w:val="24"/>
        </w:rPr>
      </w:pPr>
      <w:r w:rsidRPr="00BD30C9">
        <w:rPr>
          <w:rFonts w:ascii="Times New Roman" w:hAnsi="Times New Roman" w:cs="Times New Roman"/>
          <w:sz w:val="24"/>
          <w:szCs w:val="24"/>
        </w:rPr>
        <w:t>Managers within any business increasingly deal with novel problems that do not have clear solutions and cannot be understood with rules or technical know-how. In such situations, managers need to be able to think reflexively, meaning that they must continuously be willing to review and revise their assumptions and consider other perspectives and adjust their behaviors. This reflexive ability is developed with The Conceptual Toolbox for Reflexive Management.</w:t>
      </w:r>
    </w:p>
    <w:p w:rsidR="00152413" w:rsidRPr="00E27484" w:rsidRDefault="00BD30C9" w:rsidP="00152413">
      <w:pPr>
        <w:jc w:val="both"/>
        <w:rPr>
          <w:rFonts w:ascii="Times New Roman" w:hAnsi="Times New Roman" w:cs="Times New Roman"/>
          <w:sz w:val="24"/>
          <w:szCs w:val="24"/>
        </w:rPr>
      </w:pPr>
      <w:r w:rsidRPr="00BD30C9">
        <w:rPr>
          <w:rFonts w:ascii="Times New Roman" w:hAnsi="Times New Roman" w:cs="Times New Roman"/>
          <w:sz w:val="24"/>
          <w:szCs w:val="24"/>
        </w:rPr>
        <w:t>This toolkit is just a small part of what reflexive management encompasses and what is intended to help managers develop personally and professionally. Reflexive Questioning, for instance, encourages self-assessment and fosters judgment. Job Crafting is a tool that redefines work and relationships to better recover meaning and motivation. Strategy Crafting focuses on collaborative planning and learning, where strategy formation is a collective dialogical and reflective activity. The Trust–Distrust Mapping tool helps one to understand relational patterns within an organization and where to channel trust and where to be cautious.</w:t>
      </w:r>
      <w:sdt>
        <w:sdtPr>
          <w:rPr>
            <w:rFonts w:ascii="Times New Roman" w:hAnsi="Times New Roman" w:cs="Times New Roman"/>
            <w:sz w:val="24"/>
            <w:szCs w:val="24"/>
          </w:rPr>
          <w:id w:val="1768340961"/>
          <w:citation/>
        </w:sdtPr>
        <w:sdtEndPr/>
        <w:sdtContent>
          <w:r w:rsidR="001E40A9">
            <w:rPr>
              <w:rFonts w:ascii="Times New Roman" w:hAnsi="Times New Roman" w:cs="Times New Roman"/>
              <w:sz w:val="24"/>
              <w:szCs w:val="24"/>
            </w:rPr>
            <w:fldChar w:fldCharType="begin"/>
          </w:r>
          <w:r w:rsidR="001E40A9">
            <w:rPr>
              <w:rFonts w:ascii="Times New Roman" w:hAnsi="Times New Roman" w:cs="Times New Roman"/>
              <w:sz w:val="24"/>
              <w:szCs w:val="24"/>
            </w:rPr>
            <w:instrText xml:space="preserve"> CITATION Ibt21 \l 1033 </w:instrText>
          </w:r>
          <w:r w:rsidR="001E40A9">
            <w:rPr>
              <w:rFonts w:ascii="Times New Roman" w:hAnsi="Times New Roman" w:cs="Times New Roman"/>
              <w:sz w:val="24"/>
              <w:szCs w:val="24"/>
            </w:rPr>
            <w:fldChar w:fldCharType="separate"/>
          </w:r>
          <w:r w:rsidR="001E40A9">
            <w:rPr>
              <w:rFonts w:ascii="Times New Roman" w:hAnsi="Times New Roman" w:cs="Times New Roman"/>
              <w:noProof/>
              <w:sz w:val="24"/>
              <w:szCs w:val="24"/>
            </w:rPr>
            <w:t xml:space="preserve"> </w:t>
          </w:r>
          <w:r w:rsidR="001E40A9" w:rsidRPr="001E40A9">
            <w:rPr>
              <w:rFonts w:ascii="Times New Roman" w:hAnsi="Times New Roman" w:cs="Times New Roman"/>
              <w:noProof/>
              <w:sz w:val="24"/>
              <w:szCs w:val="24"/>
            </w:rPr>
            <w:t>(Zammel, 2021)</w:t>
          </w:r>
          <w:r w:rsidR="001E40A9">
            <w:rPr>
              <w:rFonts w:ascii="Times New Roman" w:hAnsi="Times New Roman" w:cs="Times New Roman"/>
              <w:sz w:val="24"/>
              <w:szCs w:val="24"/>
            </w:rPr>
            <w:fldChar w:fldCharType="end"/>
          </w:r>
        </w:sdtContent>
      </w:sdt>
      <w:r w:rsidR="00152413" w:rsidRPr="00E27484">
        <w:rPr>
          <w:rFonts w:ascii="Times New Roman" w:hAnsi="Times New Roman" w:cs="Times New Roman"/>
          <w:sz w:val="24"/>
          <w:szCs w:val="24"/>
        </w:rPr>
        <w:t xml:space="preserve"> </w:t>
      </w:r>
    </w:p>
    <w:p w:rsidR="002A3186" w:rsidRPr="005F719A" w:rsidRDefault="002A3186" w:rsidP="006557ED">
      <w:pPr>
        <w:pStyle w:val="Heading2"/>
        <w:numPr>
          <w:ilvl w:val="0"/>
          <w:numId w:val="3"/>
        </w:numPr>
        <w:spacing w:before="0" w:after="240"/>
        <w:rPr>
          <w:rFonts w:ascii="Times New Roman" w:hAnsi="Times New Roman" w:cs="Times New Roman"/>
          <w:b/>
          <w:bCs/>
        </w:rPr>
      </w:pPr>
      <w:r w:rsidRPr="005F719A">
        <w:rPr>
          <w:rFonts w:ascii="Times New Roman" w:hAnsi="Times New Roman" w:cs="Times New Roman"/>
          <w:b/>
          <w:bCs/>
          <w:color w:val="auto"/>
          <w:sz w:val="28"/>
          <w:szCs w:val="28"/>
        </w:rPr>
        <w:t>Applying the toolbox in practice</w:t>
      </w:r>
    </w:p>
    <w:p w:rsidR="008E4573" w:rsidRPr="008E4573" w:rsidRDefault="008E4573" w:rsidP="008E4573">
      <w:pPr>
        <w:jc w:val="both"/>
        <w:rPr>
          <w:rFonts w:ascii="Times New Roman" w:hAnsi="Times New Roman" w:cs="Times New Roman"/>
          <w:sz w:val="24"/>
          <w:szCs w:val="24"/>
        </w:rPr>
      </w:pPr>
      <w:r w:rsidRPr="008E4573">
        <w:rPr>
          <w:rFonts w:ascii="Times New Roman" w:hAnsi="Times New Roman" w:cs="Times New Roman"/>
          <w:sz w:val="24"/>
          <w:szCs w:val="24"/>
        </w:rPr>
        <w:t xml:space="preserve">Reflexive questioning workshops: In workshops, managers have the opportunity to examine their own decisions, assumptions, and the work-related challenges unfolding before them. Managers are taught, through facilitated dialogue and role-play, to evaluate their own thinking at levels of critical analysis and to realize how their personal biases might be driving their behavior. Such an approach fosters awareness and helps managers in advancing the quality of their decisions.  </w:t>
      </w:r>
    </w:p>
    <w:p w:rsidR="008E4573" w:rsidRPr="008E4573" w:rsidRDefault="008E4573" w:rsidP="008E4573">
      <w:pPr>
        <w:jc w:val="both"/>
        <w:rPr>
          <w:rFonts w:ascii="Times New Roman" w:hAnsi="Times New Roman" w:cs="Times New Roman"/>
          <w:sz w:val="24"/>
          <w:szCs w:val="24"/>
        </w:rPr>
      </w:pPr>
      <w:r w:rsidRPr="008E4573">
        <w:rPr>
          <w:rFonts w:ascii="Times New Roman" w:hAnsi="Times New Roman" w:cs="Times New Roman"/>
          <w:sz w:val="24"/>
          <w:szCs w:val="24"/>
        </w:rPr>
        <w:t xml:space="preserve">Team reflection sessions: Mutual understanding and collective learning are the goals of team reflection meetings as they allow participants to present their experiences, challenges, and the organizational objectives. Hybrid approaches, such as Strategy Crafting and Dialogue Circles, are used to design adaptive pathways in collaboration with the team. This approach to intervening builds an environment of open trust and collaboration at every organizational level.  </w:t>
      </w:r>
    </w:p>
    <w:p w:rsidR="00CA4EB6" w:rsidRPr="00CA4EB6" w:rsidRDefault="008E4573" w:rsidP="00CA4EB6">
      <w:pPr>
        <w:jc w:val="both"/>
        <w:rPr>
          <w:rFonts w:ascii="Times New Roman" w:hAnsi="Times New Roman" w:cs="Times New Roman"/>
          <w:sz w:val="24"/>
          <w:szCs w:val="24"/>
        </w:rPr>
      </w:pPr>
      <w:r w:rsidRPr="008E4573">
        <w:rPr>
          <w:rFonts w:ascii="Times New Roman" w:hAnsi="Times New Roman" w:cs="Times New Roman"/>
          <w:sz w:val="24"/>
          <w:szCs w:val="24"/>
        </w:rPr>
        <w:t>Trust–distrust mapping exercises: Managers use trust–distrust mapping exercises to determine and visually analyze the dynamics of their intra- and inter-team relationships. It is important for organizations to know where they have potential to trust and where potential to warn exists. This mapping exercise is particularly useful in cross-national and cross-functional assignments where team member relations are likely to be impacted by cultural and communicational frameworks.</w:t>
      </w:r>
      <w:sdt>
        <w:sdtPr>
          <w:rPr>
            <w:rFonts w:ascii="Times New Roman" w:hAnsi="Times New Roman" w:cs="Times New Roman"/>
            <w:sz w:val="24"/>
            <w:szCs w:val="24"/>
          </w:rPr>
          <w:id w:val="-820586867"/>
          <w:citation/>
        </w:sdtPr>
        <w:sdtEndPr/>
        <w:sdtContent>
          <w:r w:rsidR="001E40A9">
            <w:rPr>
              <w:rFonts w:ascii="Times New Roman" w:hAnsi="Times New Roman" w:cs="Times New Roman"/>
              <w:sz w:val="24"/>
              <w:szCs w:val="24"/>
            </w:rPr>
            <w:fldChar w:fldCharType="begin"/>
          </w:r>
          <w:r w:rsidR="001E40A9">
            <w:rPr>
              <w:rFonts w:ascii="Times New Roman" w:hAnsi="Times New Roman" w:cs="Times New Roman"/>
              <w:sz w:val="24"/>
              <w:szCs w:val="24"/>
            </w:rPr>
            <w:instrText xml:space="preserve"> CITATION Emi23 \l 1033 </w:instrText>
          </w:r>
          <w:r w:rsidR="001E40A9">
            <w:rPr>
              <w:rFonts w:ascii="Times New Roman" w:hAnsi="Times New Roman" w:cs="Times New Roman"/>
              <w:sz w:val="24"/>
              <w:szCs w:val="24"/>
            </w:rPr>
            <w:fldChar w:fldCharType="separate"/>
          </w:r>
          <w:r w:rsidR="001E40A9">
            <w:rPr>
              <w:rFonts w:ascii="Times New Roman" w:hAnsi="Times New Roman" w:cs="Times New Roman"/>
              <w:noProof/>
              <w:sz w:val="24"/>
              <w:szCs w:val="24"/>
            </w:rPr>
            <w:t xml:space="preserve"> </w:t>
          </w:r>
          <w:r w:rsidR="001E40A9" w:rsidRPr="001E40A9">
            <w:rPr>
              <w:rFonts w:ascii="Times New Roman" w:hAnsi="Times New Roman" w:cs="Times New Roman"/>
              <w:noProof/>
              <w:sz w:val="24"/>
              <w:szCs w:val="24"/>
            </w:rPr>
            <w:t>(Johansson, 2023)</w:t>
          </w:r>
          <w:r w:rsidR="001E40A9">
            <w:rPr>
              <w:rFonts w:ascii="Times New Roman" w:hAnsi="Times New Roman" w:cs="Times New Roman"/>
              <w:sz w:val="24"/>
              <w:szCs w:val="24"/>
            </w:rPr>
            <w:fldChar w:fldCharType="end"/>
          </w:r>
        </w:sdtContent>
      </w:sdt>
    </w:p>
    <w:p w:rsidR="005F719A" w:rsidRPr="00B059A4" w:rsidRDefault="005F719A" w:rsidP="006557ED">
      <w:pPr>
        <w:pStyle w:val="Heading2"/>
        <w:numPr>
          <w:ilvl w:val="0"/>
          <w:numId w:val="4"/>
        </w:numPr>
        <w:spacing w:before="0" w:after="240"/>
        <w:rPr>
          <w:rFonts w:ascii="Times New Roman" w:hAnsi="Times New Roman" w:cs="Times New Roman"/>
          <w:b/>
          <w:bCs/>
          <w:color w:val="auto"/>
          <w:sz w:val="28"/>
          <w:szCs w:val="28"/>
        </w:rPr>
      </w:pPr>
      <w:r w:rsidRPr="00B059A4">
        <w:rPr>
          <w:rFonts w:ascii="Times New Roman" w:hAnsi="Times New Roman" w:cs="Times New Roman"/>
          <w:b/>
          <w:bCs/>
          <w:color w:val="auto"/>
          <w:sz w:val="28"/>
          <w:szCs w:val="28"/>
        </w:rPr>
        <w:t>Conclusion</w:t>
      </w:r>
    </w:p>
    <w:p w:rsidR="00B059A4" w:rsidRDefault="00905E76" w:rsidP="00CA4EB6">
      <w:pPr>
        <w:jc w:val="both"/>
        <w:rPr>
          <w:rFonts w:ascii="Times New Roman" w:hAnsi="Times New Roman" w:cs="Times New Roman"/>
          <w:sz w:val="24"/>
          <w:szCs w:val="24"/>
        </w:rPr>
      </w:pPr>
      <w:r w:rsidRPr="00905E76">
        <w:rPr>
          <w:rFonts w:ascii="Times New Roman" w:hAnsi="Times New Roman" w:cs="Times New Roman"/>
          <w:sz w:val="24"/>
          <w:szCs w:val="24"/>
        </w:rPr>
        <w:t>In conclusion, Conceptual Toolbox of Reflexive Management is a tool necessary in nurturing managers who are capable of reflection, response and self-awareness. Each of the tools, including Reflexive Questioning and Dialogue Circles, will prompt people and teams to go beyond regular activities and explore multiple levels to what they address that are more substantial and meaningful. These resources change management into a process of learning and evolution by means of building reflection, active involvement, and awareness of the relationship dynamics of trust.</w:t>
      </w:r>
      <w:sdt>
        <w:sdtPr>
          <w:rPr>
            <w:rFonts w:ascii="Times New Roman" w:hAnsi="Times New Roman" w:cs="Times New Roman"/>
            <w:sz w:val="24"/>
            <w:szCs w:val="24"/>
          </w:rPr>
          <w:id w:val="86494887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Aud21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905E76">
            <w:rPr>
              <w:rFonts w:ascii="Times New Roman" w:hAnsi="Times New Roman" w:cs="Times New Roman"/>
              <w:noProof/>
              <w:sz w:val="24"/>
              <w:szCs w:val="24"/>
            </w:rPr>
            <w:t>(Alejandro, 2021)</w:t>
          </w:r>
          <w:r>
            <w:rPr>
              <w:rFonts w:ascii="Times New Roman" w:hAnsi="Times New Roman" w:cs="Times New Roman"/>
              <w:sz w:val="24"/>
              <w:szCs w:val="24"/>
            </w:rPr>
            <w:fldChar w:fldCharType="end"/>
          </w:r>
        </w:sdtContent>
      </w:sdt>
    </w:p>
    <w:p w:rsidR="00AE682C" w:rsidRPr="006557ED" w:rsidRDefault="006557ED" w:rsidP="006557ED">
      <w:pPr>
        <w:pStyle w:val="Heading1"/>
        <w:numPr>
          <w:ilvl w:val="0"/>
          <w:numId w:val="1"/>
        </w:numPr>
        <w:spacing w:before="0" w:after="240"/>
        <w:jc w:val="center"/>
        <w:rPr>
          <w:rFonts w:ascii="Times New Roman" w:hAnsi="Times New Roman" w:cs="Times New Roman"/>
          <w:b/>
          <w:bCs/>
          <w:color w:val="auto"/>
        </w:rPr>
      </w:pPr>
      <w:r w:rsidRPr="006557ED">
        <w:rPr>
          <w:rFonts w:ascii="Times New Roman" w:hAnsi="Times New Roman" w:cs="Times New Roman"/>
          <w:b/>
          <w:bCs/>
          <w:color w:val="auto"/>
        </w:rPr>
        <w:lastRenderedPageBreak/>
        <w:t>Transformation: From traditional to reflexive management</w:t>
      </w:r>
    </w:p>
    <w:p w:rsidR="006557ED" w:rsidRPr="006557ED" w:rsidRDefault="00E41E28" w:rsidP="006557ED">
      <w:pPr>
        <w:jc w:val="both"/>
        <w:rPr>
          <w:rFonts w:ascii="Times New Roman" w:hAnsi="Times New Roman" w:cs="Times New Roman"/>
          <w:sz w:val="24"/>
          <w:szCs w:val="24"/>
        </w:rPr>
      </w:pPr>
      <w:r w:rsidRPr="00E41E28">
        <w:rPr>
          <w:rFonts w:ascii="Times New Roman" w:hAnsi="Times New Roman" w:cs="Times New Roman"/>
          <w:sz w:val="24"/>
          <w:szCs w:val="24"/>
        </w:rPr>
        <w:t>The conventional management is based on strict hierarchies whereby power and decision making is left to the senate leadership. Such organization may cover up creativity and free communication. Instead, reflexive management is anchored on the principles of shared responsibility and cooperation. Managers who practice reflexive management are facilitators who promote dialogue, listen to different perspectives and provide room in which people come up with solutions to a problem. This builds confidence and makes employees feel part of and invested in make organizational decisions.</w:t>
      </w:r>
      <w:sdt>
        <w:sdtPr>
          <w:rPr>
            <w:rFonts w:ascii="Times New Roman" w:hAnsi="Times New Roman" w:cs="Times New Roman"/>
            <w:sz w:val="24"/>
            <w:szCs w:val="24"/>
          </w:rPr>
          <w:id w:val="1682855928"/>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Ale212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E41E28">
            <w:rPr>
              <w:rFonts w:ascii="Times New Roman" w:hAnsi="Times New Roman" w:cs="Times New Roman"/>
              <w:noProof/>
              <w:sz w:val="24"/>
              <w:szCs w:val="24"/>
            </w:rPr>
            <w:t>(Kwilinski, 2021)</w:t>
          </w:r>
          <w:r>
            <w:rPr>
              <w:rFonts w:ascii="Times New Roman" w:hAnsi="Times New Roman" w:cs="Times New Roman"/>
              <w:sz w:val="24"/>
              <w:szCs w:val="24"/>
            </w:rPr>
            <w:fldChar w:fldCharType="end"/>
          </w:r>
        </w:sdtContent>
      </w:sdt>
      <w:r w:rsidR="006557ED" w:rsidRPr="006557ED">
        <w:rPr>
          <w:rFonts w:ascii="Times New Roman" w:hAnsi="Times New Roman" w:cs="Times New Roman"/>
          <w:sz w:val="24"/>
          <w:szCs w:val="24"/>
        </w:rPr>
        <w:t xml:space="preserve"> </w:t>
      </w:r>
    </w:p>
    <w:p w:rsidR="006557ED" w:rsidRPr="006557ED" w:rsidRDefault="006557ED" w:rsidP="006557ED">
      <w:pPr>
        <w:pStyle w:val="Heading2"/>
        <w:numPr>
          <w:ilvl w:val="0"/>
          <w:numId w:val="3"/>
        </w:numPr>
        <w:spacing w:before="0" w:after="240"/>
        <w:rPr>
          <w:rFonts w:ascii="Times New Roman" w:hAnsi="Times New Roman" w:cs="Times New Roman"/>
          <w:b/>
          <w:bCs/>
          <w:color w:val="auto"/>
          <w:sz w:val="28"/>
          <w:szCs w:val="28"/>
        </w:rPr>
      </w:pPr>
      <w:r w:rsidRPr="006557ED">
        <w:rPr>
          <w:rFonts w:ascii="Times New Roman" w:hAnsi="Times New Roman" w:cs="Times New Roman"/>
          <w:b/>
          <w:bCs/>
          <w:color w:val="auto"/>
          <w:sz w:val="28"/>
          <w:szCs w:val="28"/>
        </w:rPr>
        <w:t>From control to collaboration</w:t>
      </w:r>
    </w:p>
    <w:p w:rsidR="006557ED" w:rsidRPr="006557ED" w:rsidRDefault="00E41E28" w:rsidP="006557ED">
      <w:pPr>
        <w:jc w:val="both"/>
        <w:rPr>
          <w:rFonts w:ascii="Times New Roman" w:hAnsi="Times New Roman" w:cs="Times New Roman"/>
          <w:sz w:val="24"/>
          <w:szCs w:val="24"/>
        </w:rPr>
      </w:pPr>
      <w:r w:rsidRPr="00E41E28">
        <w:rPr>
          <w:rFonts w:ascii="Times New Roman" w:hAnsi="Times New Roman" w:cs="Times New Roman"/>
          <w:sz w:val="24"/>
          <w:szCs w:val="24"/>
        </w:rPr>
        <w:t>The traditional management is based on strict hierarchies where power and decision making are in the hands of the senior leadership. Such an organization will discourage innovation and free flow of ideas. However, reflexive management is grounded on the principles of shared responsibility and cooperation. Reflexive management encourages managers to be facilitators, stimulating discussion, accepting diverse opinions, and providing space where others can build upon and work together on problems. This will build trust and will allow employees a sense of belonging and that they are also involved in the decision-making process in organizations.</w:t>
      </w:r>
    </w:p>
    <w:p w:rsidR="006557ED" w:rsidRPr="006557ED" w:rsidRDefault="006557ED" w:rsidP="006557ED">
      <w:pPr>
        <w:pStyle w:val="Heading2"/>
        <w:numPr>
          <w:ilvl w:val="0"/>
          <w:numId w:val="4"/>
        </w:numPr>
        <w:spacing w:before="0" w:after="240"/>
        <w:rPr>
          <w:rFonts w:ascii="Times New Roman" w:hAnsi="Times New Roman" w:cs="Times New Roman"/>
          <w:b/>
          <w:bCs/>
          <w:color w:val="auto"/>
          <w:sz w:val="28"/>
          <w:szCs w:val="28"/>
        </w:rPr>
      </w:pPr>
      <w:r w:rsidRPr="006557ED">
        <w:rPr>
          <w:rFonts w:ascii="Times New Roman" w:hAnsi="Times New Roman" w:cs="Times New Roman"/>
          <w:b/>
          <w:bCs/>
          <w:color w:val="auto"/>
          <w:sz w:val="28"/>
          <w:szCs w:val="28"/>
        </w:rPr>
        <w:t>From certainty to learning</w:t>
      </w:r>
    </w:p>
    <w:p w:rsidR="006557ED" w:rsidRPr="006557ED" w:rsidRDefault="00E41E28" w:rsidP="006557ED">
      <w:pPr>
        <w:jc w:val="both"/>
        <w:rPr>
          <w:rFonts w:ascii="Times New Roman" w:hAnsi="Times New Roman" w:cs="Times New Roman"/>
          <w:sz w:val="24"/>
          <w:szCs w:val="24"/>
        </w:rPr>
      </w:pPr>
      <w:r w:rsidRPr="00E41E28">
        <w:rPr>
          <w:rFonts w:ascii="Times New Roman" w:hAnsi="Times New Roman" w:cs="Times New Roman"/>
          <w:sz w:val="24"/>
          <w:szCs w:val="24"/>
        </w:rPr>
        <w:t>The conventional management tries to find some predictability in established processes and quantifiable aims. But in the contemporary insecure world, this kind of stability is hard to come by. Reflexive management accepts the uncertainty as a source of learning. Managers learn to embrace change when they reflect on their experiences, challenge assumptions and change techniques. It is a mindset that enables the sustained learning process and enables organizations to embrace changes in the dynamic environment.</w:t>
      </w:r>
      <w:sdt>
        <w:sdtPr>
          <w:rPr>
            <w:rFonts w:ascii="Times New Roman" w:hAnsi="Times New Roman" w:cs="Times New Roman"/>
            <w:sz w:val="24"/>
            <w:szCs w:val="24"/>
          </w:rPr>
          <w:id w:val="1964763813"/>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Ric15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E41E28">
            <w:rPr>
              <w:rFonts w:ascii="Times New Roman" w:hAnsi="Times New Roman" w:cs="Times New Roman"/>
              <w:noProof/>
              <w:sz w:val="24"/>
              <w:szCs w:val="24"/>
            </w:rPr>
            <w:t>(Cotter, 2015)</w:t>
          </w:r>
          <w:r>
            <w:rPr>
              <w:rFonts w:ascii="Times New Roman" w:hAnsi="Times New Roman" w:cs="Times New Roman"/>
              <w:sz w:val="24"/>
              <w:szCs w:val="24"/>
            </w:rPr>
            <w:fldChar w:fldCharType="end"/>
          </w:r>
        </w:sdtContent>
      </w:sdt>
    </w:p>
    <w:p w:rsidR="006557ED" w:rsidRPr="006557ED" w:rsidRDefault="006557ED" w:rsidP="006557ED">
      <w:pPr>
        <w:pStyle w:val="Heading2"/>
        <w:numPr>
          <w:ilvl w:val="0"/>
          <w:numId w:val="5"/>
        </w:numPr>
        <w:spacing w:before="0" w:after="240"/>
        <w:rPr>
          <w:rFonts w:ascii="Times New Roman" w:hAnsi="Times New Roman" w:cs="Times New Roman"/>
          <w:b/>
          <w:bCs/>
          <w:color w:val="auto"/>
          <w:sz w:val="28"/>
          <w:szCs w:val="28"/>
        </w:rPr>
      </w:pPr>
      <w:r w:rsidRPr="006557ED">
        <w:rPr>
          <w:rFonts w:ascii="Times New Roman" w:hAnsi="Times New Roman" w:cs="Times New Roman"/>
          <w:b/>
          <w:bCs/>
          <w:color w:val="auto"/>
          <w:sz w:val="28"/>
          <w:szCs w:val="28"/>
        </w:rPr>
        <w:t>From control-oriented to awareness-oriented leadership</w:t>
      </w:r>
    </w:p>
    <w:p w:rsidR="006557ED" w:rsidRPr="006557ED" w:rsidRDefault="00BF4D20" w:rsidP="006557ED">
      <w:pPr>
        <w:jc w:val="both"/>
        <w:rPr>
          <w:rFonts w:ascii="Times New Roman" w:hAnsi="Times New Roman" w:cs="Times New Roman"/>
          <w:sz w:val="24"/>
          <w:szCs w:val="24"/>
        </w:rPr>
      </w:pPr>
      <w:r w:rsidRPr="00BF4D20">
        <w:rPr>
          <w:rFonts w:ascii="Times New Roman" w:hAnsi="Times New Roman" w:cs="Times New Roman"/>
          <w:sz w:val="24"/>
          <w:szCs w:val="24"/>
        </w:rPr>
        <w:t>Reflexive managers attach significance to cognitive and emotive awareness. They are aware of how their values, feelings, and communication influence other people. They turn to control as well, but they also resort to reflection and empathy in order to establish successful communication with others and inspire their teams. Such an awareness-based leadership promotes resilience, creativity, moral accountability in the organization.</w:t>
      </w:r>
      <w:r w:rsidR="006557ED" w:rsidRPr="006557ED">
        <w:rPr>
          <w:rFonts w:ascii="Times New Roman" w:hAnsi="Times New Roman" w:cs="Times New Roman"/>
          <w:sz w:val="24"/>
          <w:szCs w:val="24"/>
        </w:rPr>
        <w:t xml:space="preserve"> </w:t>
      </w:r>
    </w:p>
    <w:p w:rsidR="006557ED" w:rsidRPr="006557ED" w:rsidRDefault="006557ED" w:rsidP="006557ED">
      <w:pPr>
        <w:pStyle w:val="Heading2"/>
        <w:numPr>
          <w:ilvl w:val="0"/>
          <w:numId w:val="6"/>
        </w:numPr>
        <w:spacing w:before="0" w:after="240"/>
        <w:rPr>
          <w:rFonts w:ascii="Times New Roman" w:hAnsi="Times New Roman" w:cs="Times New Roman"/>
          <w:sz w:val="24"/>
          <w:szCs w:val="24"/>
        </w:rPr>
      </w:pPr>
      <w:r w:rsidRPr="006557ED">
        <w:rPr>
          <w:rFonts w:ascii="Times New Roman" w:hAnsi="Times New Roman" w:cs="Times New Roman"/>
          <w:b/>
          <w:bCs/>
          <w:color w:val="auto"/>
          <w:sz w:val="28"/>
          <w:szCs w:val="28"/>
        </w:rPr>
        <w:t>Overall transformation</w:t>
      </w:r>
    </w:p>
    <w:p w:rsidR="006557ED" w:rsidRDefault="00905E76" w:rsidP="006557ED">
      <w:pPr>
        <w:jc w:val="both"/>
        <w:rPr>
          <w:rFonts w:ascii="Times New Roman" w:hAnsi="Times New Roman" w:cs="Times New Roman"/>
          <w:sz w:val="24"/>
          <w:szCs w:val="24"/>
        </w:rPr>
      </w:pPr>
      <w:r w:rsidRPr="00905E76">
        <w:rPr>
          <w:rFonts w:ascii="Times New Roman" w:hAnsi="Times New Roman" w:cs="Times New Roman"/>
          <w:sz w:val="24"/>
          <w:szCs w:val="24"/>
        </w:rPr>
        <w:t>The transition of the reflexive to the traditional management is not the simple change of the practices but the change of thought. It transforms organizations into communities of learning, where reflection, dialogue and trust are adopted, and where leaders can be transformed to have the ability to lead individuals and complex organizations with empathy and confidence.</w:t>
      </w:r>
    </w:p>
    <w:p w:rsidR="001E40A9" w:rsidRPr="001E40A9" w:rsidRDefault="001E40A9" w:rsidP="001E40A9">
      <w:pPr>
        <w:pStyle w:val="Heading2"/>
        <w:numPr>
          <w:ilvl w:val="0"/>
          <w:numId w:val="7"/>
        </w:numPr>
        <w:spacing w:before="0" w:after="240"/>
        <w:rPr>
          <w:rFonts w:ascii="Times New Roman" w:hAnsi="Times New Roman" w:cs="Times New Roman"/>
          <w:b/>
          <w:bCs/>
          <w:color w:val="auto"/>
          <w:sz w:val="28"/>
          <w:szCs w:val="28"/>
        </w:rPr>
      </w:pPr>
      <w:r w:rsidRPr="001E40A9">
        <w:rPr>
          <w:rFonts w:ascii="Times New Roman" w:hAnsi="Times New Roman" w:cs="Times New Roman"/>
          <w:b/>
          <w:bCs/>
          <w:color w:val="auto"/>
          <w:sz w:val="28"/>
          <w:szCs w:val="28"/>
        </w:rPr>
        <w:t>Conclusion</w:t>
      </w:r>
    </w:p>
    <w:p w:rsidR="000A2186" w:rsidRPr="00BF4D20" w:rsidRDefault="00BF4D20" w:rsidP="00BF4D20">
      <w:pPr>
        <w:jc w:val="both"/>
        <w:rPr>
          <w:rFonts w:ascii="Times New Roman" w:hAnsi="Times New Roman" w:cs="Times New Roman"/>
          <w:sz w:val="24"/>
          <w:szCs w:val="24"/>
        </w:rPr>
      </w:pPr>
      <w:r w:rsidRPr="00BF4D20">
        <w:rPr>
          <w:rFonts w:ascii="Times New Roman" w:hAnsi="Times New Roman" w:cs="Times New Roman"/>
          <w:sz w:val="24"/>
          <w:szCs w:val="24"/>
        </w:rPr>
        <w:t xml:space="preserve">Finally, the move towards reflexive management is a paradigm shift in the leadership of the contemporary times. It puts the emphasis on control, authority, and predictability aside and lays it on reflection, collaboration, and responsiveness. Reflexive managers appreciate that </w:t>
      </w:r>
      <w:r w:rsidRPr="00BF4D20">
        <w:rPr>
          <w:rFonts w:ascii="Times New Roman" w:hAnsi="Times New Roman" w:cs="Times New Roman"/>
          <w:sz w:val="24"/>
          <w:szCs w:val="24"/>
        </w:rPr>
        <w:lastRenderedPageBreak/>
        <w:t>uncertainty is not a danger, but a learning and growth opportunity. They establish open and more resilient organizations due to dialogue, trust and self-awareness which can react to change.</w:t>
      </w:r>
      <w:sdt>
        <w:sdtPr>
          <w:rPr>
            <w:rFonts w:ascii="Times New Roman" w:hAnsi="Times New Roman" w:cs="Times New Roman"/>
            <w:sz w:val="24"/>
            <w:szCs w:val="24"/>
          </w:rPr>
          <w:id w:val="-1987615670"/>
          <w:citation/>
        </w:sdtPr>
        <w:sdtEndPr/>
        <w:sdtContent>
          <w:r w:rsidR="000A2186" w:rsidRPr="00BF4D20">
            <w:rPr>
              <w:rFonts w:ascii="Times New Roman" w:hAnsi="Times New Roman" w:cs="Times New Roman"/>
              <w:sz w:val="24"/>
              <w:szCs w:val="24"/>
            </w:rPr>
            <w:fldChar w:fldCharType="begin"/>
          </w:r>
          <w:r w:rsidR="000A2186" w:rsidRPr="00BF4D20">
            <w:rPr>
              <w:rFonts w:ascii="Times New Roman" w:hAnsi="Times New Roman" w:cs="Times New Roman"/>
              <w:sz w:val="24"/>
              <w:szCs w:val="24"/>
            </w:rPr>
            <w:instrText xml:space="preserve"> CITATION Ric12 \l 1033 </w:instrText>
          </w:r>
          <w:r w:rsidR="000A2186" w:rsidRPr="00BF4D20">
            <w:rPr>
              <w:rFonts w:ascii="Times New Roman" w:hAnsi="Times New Roman" w:cs="Times New Roman"/>
              <w:sz w:val="24"/>
              <w:szCs w:val="24"/>
            </w:rPr>
            <w:fldChar w:fldCharType="separate"/>
          </w:r>
          <w:r w:rsidR="000A2186" w:rsidRPr="00BF4D20">
            <w:rPr>
              <w:rFonts w:ascii="Times New Roman" w:hAnsi="Times New Roman" w:cs="Times New Roman"/>
              <w:sz w:val="24"/>
              <w:szCs w:val="24"/>
            </w:rPr>
            <w:t xml:space="preserve"> (Cotter, 2012)</w:t>
          </w:r>
          <w:r w:rsidR="000A2186" w:rsidRPr="00BF4D20">
            <w:rPr>
              <w:rFonts w:ascii="Times New Roman" w:hAnsi="Times New Roman" w:cs="Times New Roman"/>
              <w:sz w:val="24"/>
              <w:szCs w:val="24"/>
            </w:rPr>
            <w:fldChar w:fldCharType="end"/>
          </w:r>
        </w:sdtContent>
      </w:sdt>
      <w:bookmarkStart w:id="0" w:name="_GoBack"/>
      <w:bookmarkEnd w:id="0"/>
    </w:p>
    <w:p w:rsidR="000A2186" w:rsidRDefault="000A2186" w:rsidP="000A2186">
      <w:r>
        <w:br w:type="page"/>
      </w:r>
    </w:p>
    <w:sdt>
      <w:sdtPr>
        <w:rPr>
          <w:rFonts w:asciiTheme="minorHAnsi" w:eastAsiaTheme="minorEastAsia" w:hAnsiTheme="minorHAnsi" w:cstheme="minorBidi"/>
          <w:color w:val="auto"/>
          <w:sz w:val="22"/>
          <w:szCs w:val="22"/>
        </w:rPr>
        <w:id w:val="998389139"/>
        <w:docPartObj>
          <w:docPartGallery w:val="Bibliographies"/>
          <w:docPartUnique/>
        </w:docPartObj>
      </w:sdtPr>
      <w:sdtEndPr/>
      <w:sdtContent>
        <w:p w:rsidR="000A2186" w:rsidRPr="000A2186" w:rsidRDefault="000A2186" w:rsidP="000A2186">
          <w:pPr>
            <w:pStyle w:val="Heading1"/>
            <w:spacing w:before="0" w:after="240"/>
            <w:jc w:val="center"/>
            <w:rPr>
              <w:rFonts w:ascii="Times New Roman" w:hAnsi="Times New Roman" w:cs="Times New Roman"/>
              <w:b/>
              <w:bCs/>
              <w:color w:val="auto"/>
            </w:rPr>
          </w:pPr>
          <w:r w:rsidRPr="000A2186">
            <w:rPr>
              <w:rFonts w:ascii="Times New Roman" w:hAnsi="Times New Roman" w:cs="Times New Roman"/>
              <w:b/>
              <w:bCs/>
              <w:color w:val="auto"/>
            </w:rPr>
            <w:t>References</w:t>
          </w:r>
        </w:p>
        <w:sdt>
          <w:sdtPr>
            <w:id w:val="-573587230"/>
            <w:bibliography/>
          </w:sdtPr>
          <w:sdtEndPr/>
          <w:sdtContent>
            <w:p w:rsidR="000A2186" w:rsidRPr="000A2186" w:rsidRDefault="000A2186" w:rsidP="000A2186">
              <w:pPr>
                <w:pStyle w:val="Bibliography"/>
                <w:rPr>
                  <w:rFonts w:ascii="Times New Roman" w:hAnsi="Times New Roman" w:cs="Times New Roman"/>
                  <w:noProof/>
                  <w:sz w:val="28"/>
                  <w:szCs w:val="28"/>
                </w:rPr>
              </w:pPr>
              <w:r w:rsidRPr="000A2186">
                <w:rPr>
                  <w:rFonts w:ascii="Times New Roman" w:hAnsi="Times New Roman" w:cs="Times New Roman"/>
                  <w:sz w:val="24"/>
                  <w:szCs w:val="24"/>
                </w:rPr>
                <w:fldChar w:fldCharType="begin"/>
              </w:r>
              <w:r w:rsidRPr="000A2186">
                <w:rPr>
                  <w:rFonts w:ascii="Times New Roman" w:hAnsi="Times New Roman" w:cs="Times New Roman"/>
                  <w:sz w:val="24"/>
                  <w:szCs w:val="24"/>
                </w:rPr>
                <w:instrText xml:space="preserve"> BIBLIOGRAPHY </w:instrText>
              </w:r>
              <w:r w:rsidRPr="000A2186">
                <w:rPr>
                  <w:rFonts w:ascii="Times New Roman" w:hAnsi="Times New Roman" w:cs="Times New Roman"/>
                  <w:sz w:val="24"/>
                  <w:szCs w:val="24"/>
                </w:rPr>
                <w:fldChar w:fldCharType="separate"/>
              </w:r>
              <w:r w:rsidRPr="000A2186">
                <w:rPr>
                  <w:rFonts w:ascii="Times New Roman" w:hAnsi="Times New Roman" w:cs="Times New Roman"/>
                  <w:noProof/>
                  <w:sz w:val="24"/>
                  <w:szCs w:val="24"/>
                </w:rPr>
                <w:t xml:space="preserve">Alejandro, A., 2021. </w:t>
              </w:r>
              <w:r w:rsidRPr="000A2186">
                <w:rPr>
                  <w:rFonts w:ascii="Times New Roman" w:hAnsi="Times New Roman" w:cs="Times New Roman"/>
                  <w:i/>
                  <w:iCs/>
                  <w:noProof/>
                  <w:sz w:val="24"/>
                  <w:szCs w:val="24"/>
                </w:rPr>
                <w:t xml:space="preserve">How to Problematise Categories: Building the Methodological Toolbox for Linguistic Reflexivity. </w:t>
              </w:r>
              <w:r w:rsidRPr="000A2186">
                <w:rPr>
                  <w:rFonts w:ascii="Times New Roman" w:hAnsi="Times New Roman" w:cs="Times New Roman"/>
                  <w:noProof/>
                  <w:sz w:val="24"/>
                  <w:szCs w:val="24"/>
                </w:rPr>
                <w:t xml:space="preserve">[Online] </w:t>
              </w:r>
              <w:r w:rsidRPr="000A2186">
                <w:rPr>
                  <w:rFonts w:ascii="Times New Roman" w:hAnsi="Times New Roman" w:cs="Times New Roman"/>
                  <w:noProof/>
                  <w:sz w:val="24"/>
                  <w:szCs w:val="24"/>
                </w:rPr>
                <w:br/>
                <w:t xml:space="preserve">Available at: </w:t>
              </w:r>
              <w:hyperlink r:id="rId6" w:history="1">
                <w:r w:rsidRPr="000A2186">
                  <w:rPr>
                    <w:rStyle w:val="Hyperlink"/>
                    <w:rFonts w:ascii="Times New Roman" w:hAnsi="Times New Roman" w:cs="Times New Roman"/>
                    <w:noProof/>
                    <w:sz w:val="24"/>
                    <w:szCs w:val="24"/>
                  </w:rPr>
                  <w:t>https://journals.sagepub.com/doi/10.1177/16094069211055572</w:t>
                </w:r>
              </w:hyperlink>
            </w:p>
            <w:p w:rsidR="000A2186" w:rsidRPr="000A2186" w:rsidRDefault="000A2186" w:rsidP="000A2186">
              <w:pPr>
                <w:pStyle w:val="Bibliography"/>
                <w:rPr>
                  <w:rFonts w:ascii="Times New Roman" w:hAnsi="Times New Roman" w:cs="Times New Roman"/>
                  <w:noProof/>
                  <w:sz w:val="24"/>
                  <w:szCs w:val="24"/>
                </w:rPr>
              </w:pPr>
              <w:r w:rsidRPr="000A2186">
                <w:rPr>
                  <w:rFonts w:ascii="Times New Roman" w:hAnsi="Times New Roman" w:cs="Times New Roman"/>
                  <w:noProof/>
                  <w:sz w:val="24"/>
                  <w:szCs w:val="24"/>
                </w:rPr>
                <w:t xml:space="preserve">Cotter, R. J., 2012. </w:t>
              </w:r>
              <w:r w:rsidRPr="000A2186">
                <w:rPr>
                  <w:rFonts w:ascii="Times New Roman" w:hAnsi="Times New Roman" w:cs="Times New Roman"/>
                  <w:i/>
                  <w:iCs/>
                  <w:noProof/>
                  <w:sz w:val="24"/>
                  <w:szCs w:val="24"/>
                </w:rPr>
                <w:t xml:space="preserve">Reflexive Management Learning: An Integrative Review and a Conceptual Typology. </w:t>
              </w:r>
              <w:r w:rsidRPr="000A2186">
                <w:rPr>
                  <w:rFonts w:ascii="Times New Roman" w:hAnsi="Times New Roman" w:cs="Times New Roman"/>
                  <w:noProof/>
                  <w:sz w:val="24"/>
                  <w:szCs w:val="24"/>
                </w:rPr>
                <w:t xml:space="preserve">[Online] </w:t>
              </w:r>
              <w:r w:rsidRPr="000A2186">
                <w:rPr>
                  <w:rFonts w:ascii="Times New Roman" w:hAnsi="Times New Roman" w:cs="Times New Roman"/>
                  <w:noProof/>
                  <w:sz w:val="24"/>
                  <w:szCs w:val="24"/>
                </w:rPr>
                <w:br/>
                <w:t xml:space="preserve">Available at: </w:t>
              </w:r>
              <w:hyperlink r:id="rId7" w:history="1">
                <w:r w:rsidRPr="000A2186">
                  <w:rPr>
                    <w:rStyle w:val="Hyperlink"/>
                    <w:rFonts w:ascii="Times New Roman" w:hAnsi="Times New Roman" w:cs="Times New Roman"/>
                    <w:noProof/>
                    <w:sz w:val="24"/>
                    <w:szCs w:val="24"/>
                  </w:rPr>
                  <w:t>https://mural.maynoothuniversity.ie/id/eprint/11252/1/JCull_Reflexive_2012.pdf</w:t>
                </w:r>
              </w:hyperlink>
            </w:p>
            <w:p w:rsidR="000A2186" w:rsidRPr="000A2186" w:rsidRDefault="000A2186" w:rsidP="000A2186">
              <w:pPr>
                <w:pStyle w:val="Bibliography"/>
                <w:rPr>
                  <w:rFonts w:ascii="Times New Roman" w:hAnsi="Times New Roman" w:cs="Times New Roman"/>
                  <w:noProof/>
                  <w:sz w:val="24"/>
                  <w:szCs w:val="24"/>
                </w:rPr>
              </w:pPr>
              <w:r w:rsidRPr="000A2186">
                <w:rPr>
                  <w:rFonts w:ascii="Times New Roman" w:hAnsi="Times New Roman" w:cs="Times New Roman"/>
                  <w:noProof/>
                  <w:sz w:val="24"/>
                  <w:szCs w:val="24"/>
                </w:rPr>
                <w:t xml:space="preserve">Cotter, R. J., 2015. </w:t>
              </w:r>
              <w:r w:rsidRPr="000A2186">
                <w:rPr>
                  <w:rFonts w:ascii="Times New Roman" w:hAnsi="Times New Roman" w:cs="Times New Roman"/>
                  <w:i/>
                  <w:iCs/>
                  <w:noProof/>
                  <w:sz w:val="24"/>
                  <w:szCs w:val="24"/>
                </w:rPr>
                <w:t xml:space="preserve">Inside Reflexive Management Learning in the Workplace: An Ethnographic Study. </w:t>
              </w:r>
              <w:r w:rsidRPr="000A2186">
                <w:rPr>
                  <w:rFonts w:ascii="Times New Roman" w:hAnsi="Times New Roman" w:cs="Times New Roman"/>
                  <w:noProof/>
                  <w:sz w:val="24"/>
                  <w:szCs w:val="24"/>
                </w:rPr>
                <w:t xml:space="preserve">[Online] </w:t>
              </w:r>
              <w:r w:rsidRPr="000A2186">
                <w:rPr>
                  <w:rFonts w:ascii="Times New Roman" w:hAnsi="Times New Roman" w:cs="Times New Roman"/>
                  <w:noProof/>
                  <w:sz w:val="24"/>
                  <w:szCs w:val="24"/>
                </w:rPr>
                <w:br/>
                <w:t xml:space="preserve">Available at: </w:t>
              </w:r>
              <w:hyperlink r:id="rId8" w:history="1">
                <w:r w:rsidRPr="000A2186">
                  <w:rPr>
                    <w:rStyle w:val="Hyperlink"/>
                    <w:rFonts w:ascii="Times New Roman" w:hAnsi="Times New Roman" w:cs="Times New Roman"/>
                    <w:noProof/>
                    <w:sz w:val="24"/>
                    <w:szCs w:val="24"/>
                  </w:rPr>
                  <w:t>https://www.academia.edu/78870465/Inside_Reflexive_Management_Learning_in_the_Workplace_An_Ethnographic_Study</w:t>
                </w:r>
              </w:hyperlink>
            </w:p>
            <w:p w:rsidR="000A2186" w:rsidRPr="000A2186" w:rsidRDefault="000A2186" w:rsidP="000A2186">
              <w:pPr>
                <w:pStyle w:val="Bibliography"/>
                <w:rPr>
                  <w:rFonts w:ascii="Times New Roman" w:hAnsi="Times New Roman" w:cs="Times New Roman"/>
                  <w:noProof/>
                  <w:sz w:val="24"/>
                  <w:szCs w:val="24"/>
                </w:rPr>
              </w:pPr>
              <w:r w:rsidRPr="000A2186">
                <w:rPr>
                  <w:rFonts w:ascii="Times New Roman" w:hAnsi="Times New Roman" w:cs="Times New Roman"/>
                  <w:noProof/>
                  <w:sz w:val="24"/>
                  <w:szCs w:val="24"/>
                </w:rPr>
                <w:t xml:space="preserve">Johansson, E., 2023. </w:t>
              </w:r>
              <w:r w:rsidRPr="000A2186">
                <w:rPr>
                  <w:rFonts w:ascii="Times New Roman" w:hAnsi="Times New Roman" w:cs="Times New Roman"/>
                  <w:i/>
                  <w:iCs/>
                  <w:noProof/>
                  <w:sz w:val="24"/>
                  <w:szCs w:val="24"/>
                </w:rPr>
                <w:t xml:space="preserve">An Analytical Toolbox for Research on Reflection. </w:t>
              </w:r>
              <w:r w:rsidRPr="000A2186">
                <w:rPr>
                  <w:rFonts w:ascii="Times New Roman" w:hAnsi="Times New Roman" w:cs="Times New Roman"/>
                  <w:noProof/>
                  <w:sz w:val="24"/>
                  <w:szCs w:val="24"/>
                </w:rPr>
                <w:t xml:space="preserve">[Online] </w:t>
              </w:r>
              <w:r w:rsidRPr="000A2186">
                <w:rPr>
                  <w:rFonts w:ascii="Times New Roman" w:hAnsi="Times New Roman" w:cs="Times New Roman"/>
                  <w:noProof/>
                  <w:sz w:val="24"/>
                  <w:szCs w:val="24"/>
                </w:rPr>
                <w:br/>
                <w:t xml:space="preserve">Available at: </w:t>
              </w:r>
              <w:hyperlink r:id="rId9" w:history="1">
                <w:r w:rsidRPr="000A2186">
                  <w:rPr>
                    <w:rStyle w:val="Hyperlink"/>
                    <w:rFonts w:ascii="Times New Roman" w:hAnsi="Times New Roman" w:cs="Times New Roman"/>
                    <w:noProof/>
                    <w:sz w:val="24"/>
                    <w:szCs w:val="24"/>
                  </w:rPr>
                  <w:t>https://www.diva-portal.org/smash/get/diva2:1722406/FULLTEXT01.pdf</w:t>
                </w:r>
              </w:hyperlink>
            </w:p>
            <w:p w:rsidR="000A2186" w:rsidRPr="000A2186" w:rsidRDefault="000A2186" w:rsidP="000A2186">
              <w:pPr>
                <w:pStyle w:val="Bibliography"/>
                <w:rPr>
                  <w:rFonts w:ascii="Times New Roman" w:hAnsi="Times New Roman" w:cs="Times New Roman"/>
                  <w:noProof/>
                  <w:sz w:val="24"/>
                  <w:szCs w:val="24"/>
                </w:rPr>
              </w:pPr>
              <w:r w:rsidRPr="000A2186">
                <w:rPr>
                  <w:rFonts w:ascii="Times New Roman" w:hAnsi="Times New Roman" w:cs="Times New Roman"/>
                  <w:noProof/>
                  <w:sz w:val="24"/>
                  <w:szCs w:val="24"/>
                </w:rPr>
                <w:t xml:space="preserve">Kwilinski, A., 2021. </w:t>
              </w:r>
              <w:r w:rsidRPr="000A2186">
                <w:rPr>
                  <w:rFonts w:ascii="Times New Roman" w:hAnsi="Times New Roman" w:cs="Times New Roman"/>
                  <w:i/>
                  <w:iCs/>
                  <w:noProof/>
                  <w:sz w:val="24"/>
                  <w:szCs w:val="24"/>
                </w:rPr>
                <w:t xml:space="preserve">Reflexive Management. </w:t>
              </w:r>
              <w:r w:rsidRPr="000A2186">
                <w:rPr>
                  <w:rFonts w:ascii="Times New Roman" w:hAnsi="Times New Roman" w:cs="Times New Roman"/>
                  <w:noProof/>
                  <w:sz w:val="24"/>
                  <w:szCs w:val="24"/>
                </w:rPr>
                <w:t xml:space="preserve">[Online] </w:t>
              </w:r>
              <w:r w:rsidRPr="000A2186">
                <w:rPr>
                  <w:rFonts w:ascii="Times New Roman" w:hAnsi="Times New Roman" w:cs="Times New Roman"/>
                  <w:noProof/>
                  <w:sz w:val="24"/>
                  <w:szCs w:val="24"/>
                </w:rPr>
                <w:br/>
                <w:t xml:space="preserve">Available at: </w:t>
              </w:r>
              <w:hyperlink r:id="rId10" w:history="1">
                <w:r w:rsidRPr="000A2186">
                  <w:rPr>
                    <w:rStyle w:val="Hyperlink"/>
                    <w:rFonts w:ascii="Times New Roman" w:hAnsi="Times New Roman" w:cs="Times New Roman"/>
                    <w:noProof/>
                    <w:sz w:val="24"/>
                    <w:szCs w:val="24"/>
                  </w:rPr>
                  <w:t>https://www.researchgate.net/publication/355378250_Reflexive_Management</w:t>
                </w:r>
              </w:hyperlink>
            </w:p>
            <w:p w:rsidR="000A2186" w:rsidRPr="000A2186" w:rsidRDefault="000A2186" w:rsidP="000A2186">
              <w:pPr>
                <w:pStyle w:val="Bibliography"/>
                <w:rPr>
                  <w:rFonts w:ascii="Times New Roman" w:hAnsi="Times New Roman" w:cs="Times New Roman"/>
                  <w:noProof/>
                  <w:sz w:val="24"/>
                  <w:szCs w:val="24"/>
                </w:rPr>
              </w:pPr>
              <w:r w:rsidRPr="000A2186">
                <w:rPr>
                  <w:rFonts w:ascii="Times New Roman" w:hAnsi="Times New Roman" w:cs="Times New Roman"/>
                  <w:noProof/>
                  <w:sz w:val="24"/>
                  <w:szCs w:val="24"/>
                </w:rPr>
                <w:t xml:space="preserve">Zammel, I. E. F. B., 2021. </w:t>
              </w:r>
              <w:r w:rsidRPr="000A2186">
                <w:rPr>
                  <w:rFonts w:ascii="Times New Roman" w:hAnsi="Times New Roman" w:cs="Times New Roman"/>
                  <w:i/>
                  <w:iCs/>
                  <w:noProof/>
                  <w:sz w:val="24"/>
                  <w:szCs w:val="24"/>
                </w:rPr>
                <w:t xml:space="preserve">Toward a conceptual framework of reflexivity and practices in knowledge management. </w:t>
              </w:r>
              <w:r w:rsidRPr="000A2186">
                <w:rPr>
                  <w:rFonts w:ascii="Times New Roman" w:hAnsi="Times New Roman" w:cs="Times New Roman"/>
                  <w:noProof/>
                  <w:sz w:val="24"/>
                  <w:szCs w:val="24"/>
                </w:rPr>
                <w:t xml:space="preserve">[Online] </w:t>
              </w:r>
              <w:r w:rsidRPr="000A2186">
                <w:rPr>
                  <w:rFonts w:ascii="Times New Roman" w:hAnsi="Times New Roman" w:cs="Times New Roman"/>
                  <w:noProof/>
                  <w:sz w:val="24"/>
                  <w:szCs w:val="24"/>
                </w:rPr>
                <w:br/>
                <w:t xml:space="preserve">Available at: </w:t>
              </w:r>
              <w:hyperlink r:id="rId11" w:history="1">
                <w:r w:rsidRPr="000A2186">
                  <w:rPr>
                    <w:rStyle w:val="Hyperlink"/>
                    <w:rFonts w:ascii="Times New Roman" w:hAnsi="Times New Roman" w:cs="Times New Roman"/>
                    <w:noProof/>
                    <w:sz w:val="24"/>
                    <w:szCs w:val="24"/>
                  </w:rPr>
                  <w:t>https://www.researchgate.net/publication/351233216_Toward_a_conceptual_framework_of_reflexivity_and_practices_in_knowledge_management</w:t>
                </w:r>
              </w:hyperlink>
            </w:p>
            <w:p w:rsidR="000A2186" w:rsidRDefault="000A2186" w:rsidP="000A2186">
              <w:r w:rsidRPr="000A2186">
                <w:rPr>
                  <w:rFonts w:ascii="Times New Roman" w:hAnsi="Times New Roman" w:cs="Times New Roman"/>
                  <w:b/>
                  <w:bCs/>
                  <w:noProof/>
                  <w:sz w:val="24"/>
                  <w:szCs w:val="24"/>
                </w:rPr>
                <w:fldChar w:fldCharType="end"/>
              </w:r>
            </w:p>
          </w:sdtContent>
        </w:sdt>
      </w:sdtContent>
    </w:sdt>
    <w:p w:rsidR="001E40A9" w:rsidRPr="00E27484" w:rsidRDefault="001E40A9" w:rsidP="006557ED">
      <w:pPr>
        <w:jc w:val="both"/>
        <w:rPr>
          <w:rFonts w:ascii="Times New Roman" w:hAnsi="Times New Roman" w:cs="Times New Roman"/>
          <w:sz w:val="24"/>
          <w:szCs w:val="24"/>
        </w:rPr>
      </w:pPr>
      <w:r w:rsidRPr="001E40A9">
        <w:rPr>
          <w:rFonts w:ascii="Times New Roman" w:hAnsi="Times New Roman" w:cs="Times New Roman"/>
          <w:sz w:val="24"/>
          <w:szCs w:val="24"/>
        </w:rPr>
        <w:t xml:space="preserve"> </w:t>
      </w:r>
    </w:p>
    <w:sectPr w:rsidR="001E40A9" w:rsidRPr="00E27484" w:rsidSect="00152413">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035DDD"/>
    <w:multiLevelType w:val="hybridMultilevel"/>
    <w:tmpl w:val="A934DC2C"/>
    <w:lvl w:ilvl="0" w:tplc="8D0C74C8">
      <w:start w:val="6"/>
      <w:numFmt w:val="decimal"/>
      <w:suff w:val="space"/>
      <w:lvlText w:val="%1.2."/>
      <w:lvlJc w:val="left"/>
      <w:pPr>
        <w:ind w:left="360" w:hanging="360"/>
      </w:pPr>
      <w:rPr>
        <w:rFonts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50BBE"/>
    <w:multiLevelType w:val="hybridMultilevel"/>
    <w:tmpl w:val="28406D8A"/>
    <w:lvl w:ilvl="0" w:tplc="DA209492">
      <w:start w:val="6"/>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071CCF"/>
    <w:multiLevelType w:val="hybridMultilevel"/>
    <w:tmpl w:val="40462F96"/>
    <w:lvl w:ilvl="0" w:tplc="DF8A3E2A">
      <w:start w:val="7"/>
      <w:numFmt w:val="decimal"/>
      <w:suff w:val="space"/>
      <w:lvlText w:val="%1.3."/>
      <w:lvlJc w:val="left"/>
      <w:pPr>
        <w:ind w:left="360" w:hanging="360"/>
      </w:pPr>
      <w:rPr>
        <w:rFonts w:ascii="Times New Roman" w:hAnsi="Times New Roman" w:cs="Times New Roman"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331457"/>
    <w:multiLevelType w:val="hybridMultilevel"/>
    <w:tmpl w:val="AC583C60"/>
    <w:lvl w:ilvl="0" w:tplc="A6080CE4">
      <w:start w:val="4"/>
      <w:numFmt w:val="decimal"/>
      <w:lvlText w:val="%1.1."/>
      <w:lvlJc w:val="left"/>
      <w:pPr>
        <w:ind w:left="720" w:hanging="360"/>
      </w:pPr>
      <w:rPr>
        <w:rFonts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631423"/>
    <w:multiLevelType w:val="hybridMultilevel"/>
    <w:tmpl w:val="69461E46"/>
    <w:lvl w:ilvl="0" w:tplc="9FA88E8E">
      <w:start w:val="7"/>
      <w:numFmt w:val="decimal"/>
      <w:suff w:val="space"/>
      <w:lvlText w:val="%1.4."/>
      <w:lvlJc w:val="left"/>
      <w:pPr>
        <w:ind w:left="36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F04847"/>
    <w:multiLevelType w:val="hybridMultilevel"/>
    <w:tmpl w:val="23829AF4"/>
    <w:lvl w:ilvl="0" w:tplc="DC4266DA">
      <w:start w:val="7"/>
      <w:numFmt w:val="decimal"/>
      <w:suff w:val="space"/>
      <w:lvlText w:val="%1.5."/>
      <w:lvlJc w:val="left"/>
      <w:pPr>
        <w:ind w:left="360" w:hanging="360"/>
      </w:pPr>
      <w:rPr>
        <w:rFonts w:ascii="Times New Roman" w:hAnsi="Times New Roman" w:cs="Times New Roman"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DB4B9B"/>
    <w:multiLevelType w:val="hybridMultilevel"/>
    <w:tmpl w:val="225C7DEE"/>
    <w:lvl w:ilvl="0" w:tplc="0F5A3E3E">
      <w:start w:val="6"/>
      <w:numFmt w:val="decimal"/>
      <w:suff w:val="space"/>
      <w:lvlText w:val="%1.1."/>
      <w:lvlJc w:val="left"/>
      <w:pPr>
        <w:ind w:left="360" w:hanging="360"/>
      </w:pPr>
      <w:rPr>
        <w:rFonts w:hint="default"/>
        <w:color w:val="auto"/>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3"/>
  </w:num>
  <w:num w:numId="3">
    <w:abstractNumId w:val="6"/>
  </w:num>
  <w:num w:numId="4">
    <w:abstractNumId w:val="0"/>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13"/>
    <w:rsid w:val="0001021F"/>
    <w:rsid w:val="000A2186"/>
    <w:rsid w:val="00152413"/>
    <w:rsid w:val="001E40A9"/>
    <w:rsid w:val="002A3186"/>
    <w:rsid w:val="0045137B"/>
    <w:rsid w:val="005F719A"/>
    <w:rsid w:val="006557ED"/>
    <w:rsid w:val="006F36B8"/>
    <w:rsid w:val="00894952"/>
    <w:rsid w:val="008E4573"/>
    <w:rsid w:val="008F0B5F"/>
    <w:rsid w:val="00905E76"/>
    <w:rsid w:val="00AE682C"/>
    <w:rsid w:val="00B059A4"/>
    <w:rsid w:val="00BD30C9"/>
    <w:rsid w:val="00BF4D20"/>
    <w:rsid w:val="00CA4EB6"/>
    <w:rsid w:val="00D05181"/>
    <w:rsid w:val="00E27484"/>
    <w:rsid w:val="00E41E28"/>
    <w:rsid w:val="00F53464"/>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DED7AB-195C-4AA3-9677-9A174402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E68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F71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82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F719A"/>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0A2186"/>
  </w:style>
  <w:style w:type="character" w:styleId="Hyperlink">
    <w:name w:val="Hyperlink"/>
    <w:basedOn w:val="DefaultParagraphFont"/>
    <w:uiPriority w:val="99"/>
    <w:unhideWhenUsed/>
    <w:rsid w:val="000A2186"/>
    <w:rPr>
      <w:color w:val="0563C1" w:themeColor="hyperlink"/>
      <w:u w:val="single"/>
    </w:rPr>
  </w:style>
  <w:style w:type="paragraph" w:styleId="ListParagraph">
    <w:name w:val="List Paragraph"/>
    <w:basedOn w:val="Normal"/>
    <w:uiPriority w:val="34"/>
    <w:qFormat/>
    <w:rsid w:val="008E45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4809">
      <w:bodyDiv w:val="1"/>
      <w:marLeft w:val="0"/>
      <w:marRight w:val="0"/>
      <w:marTop w:val="0"/>
      <w:marBottom w:val="0"/>
      <w:divBdr>
        <w:top w:val="none" w:sz="0" w:space="0" w:color="auto"/>
        <w:left w:val="none" w:sz="0" w:space="0" w:color="auto"/>
        <w:bottom w:val="none" w:sz="0" w:space="0" w:color="auto"/>
        <w:right w:val="none" w:sz="0" w:space="0" w:color="auto"/>
      </w:divBdr>
    </w:div>
    <w:div w:id="40173806">
      <w:bodyDiv w:val="1"/>
      <w:marLeft w:val="0"/>
      <w:marRight w:val="0"/>
      <w:marTop w:val="0"/>
      <w:marBottom w:val="0"/>
      <w:divBdr>
        <w:top w:val="none" w:sz="0" w:space="0" w:color="auto"/>
        <w:left w:val="none" w:sz="0" w:space="0" w:color="auto"/>
        <w:bottom w:val="none" w:sz="0" w:space="0" w:color="auto"/>
        <w:right w:val="none" w:sz="0" w:space="0" w:color="auto"/>
      </w:divBdr>
    </w:div>
    <w:div w:id="326204838">
      <w:bodyDiv w:val="1"/>
      <w:marLeft w:val="0"/>
      <w:marRight w:val="0"/>
      <w:marTop w:val="0"/>
      <w:marBottom w:val="0"/>
      <w:divBdr>
        <w:top w:val="none" w:sz="0" w:space="0" w:color="auto"/>
        <w:left w:val="none" w:sz="0" w:space="0" w:color="auto"/>
        <w:bottom w:val="none" w:sz="0" w:space="0" w:color="auto"/>
        <w:right w:val="none" w:sz="0" w:space="0" w:color="auto"/>
      </w:divBdr>
    </w:div>
    <w:div w:id="362900395">
      <w:bodyDiv w:val="1"/>
      <w:marLeft w:val="0"/>
      <w:marRight w:val="0"/>
      <w:marTop w:val="0"/>
      <w:marBottom w:val="0"/>
      <w:divBdr>
        <w:top w:val="none" w:sz="0" w:space="0" w:color="auto"/>
        <w:left w:val="none" w:sz="0" w:space="0" w:color="auto"/>
        <w:bottom w:val="none" w:sz="0" w:space="0" w:color="auto"/>
        <w:right w:val="none" w:sz="0" w:space="0" w:color="auto"/>
      </w:divBdr>
    </w:div>
    <w:div w:id="413820370">
      <w:bodyDiv w:val="1"/>
      <w:marLeft w:val="0"/>
      <w:marRight w:val="0"/>
      <w:marTop w:val="0"/>
      <w:marBottom w:val="0"/>
      <w:divBdr>
        <w:top w:val="none" w:sz="0" w:space="0" w:color="auto"/>
        <w:left w:val="none" w:sz="0" w:space="0" w:color="auto"/>
        <w:bottom w:val="none" w:sz="0" w:space="0" w:color="auto"/>
        <w:right w:val="none" w:sz="0" w:space="0" w:color="auto"/>
      </w:divBdr>
    </w:div>
    <w:div w:id="677460171">
      <w:bodyDiv w:val="1"/>
      <w:marLeft w:val="0"/>
      <w:marRight w:val="0"/>
      <w:marTop w:val="0"/>
      <w:marBottom w:val="0"/>
      <w:divBdr>
        <w:top w:val="none" w:sz="0" w:space="0" w:color="auto"/>
        <w:left w:val="none" w:sz="0" w:space="0" w:color="auto"/>
        <w:bottom w:val="none" w:sz="0" w:space="0" w:color="auto"/>
        <w:right w:val="none" w:sz="0" w:space="0" w:color="auto"/>
      </w:divBdr>
    </w:div>
    <w:div w:id="730468657">
      <w:bodyDiv w:val="1"/>
      <w:marLeft w:val="0"/>
      <w:marRight w:val="0"/>
      <w:marTop w:val="0"/>
      <w:marBottom w:val="0"/>
      <w:divBdr>
        <w:top w:val="none" w:sz="0" w:space="0" w:color="auto"/>
        <w:left w:val="none" w:sz="0" w:space="0" w:color="auto"/>
        <w:bottom w:val="none" w:sz="0" w:space="0" w:color="auto"/>
        <w:right w:val="none" w:sz="0" w:space="0" w:color="auto"/>
      </w:divBdr>
    </w:div>
    <w:div w:id="1361319438">
      <w:bodyDiv w:val="1"/>
      <w:marLeft w:val="0"/>
      <w:marRight w:val="0"/>
      <w:marTop w:val="0"/>
      <w:marBottom w:val="0"/>
      <w:divBdr>
        <w:top w:val="none" w:sz="0" w:space="0" w:color="auto"/>
        <w:left w:val="none" w:sz="0" w:space="0" w:color="auto"/>
        <w:bottom w:val="none" w:sz="0" w:space="0" w:color="auto"/>
        <w:right w:val="none" w:sz="0" w:space="0" w:color="auto"/>
      </w:divBdr>
    </w:div>
    <w:div w:id="1603799877">
      <w:bodyDiv w:val="1"/>
      <w:marLeft w:val="0"/>
      <w:marRight w:val="0"/>
      <w:marTop w:val="0"/>
      <w:marBottom w:val="0"/>
      <w:divBdr>
        <w:top w:val="none" w:sz="0" w:space="0" w:color="auto"/>
        <w:left w:val="none" w:sz="0" w:space="0" w:color="auto"/>
        <w:bottom w:val="none" w:sz="0" w:space="0" w:color="auto"/>
        <w:right w:val="none" w:sz="0" w:space="0" w:color="auto"/>
      </w:divBdr>
    </w:div>
    <w:div w:id="1713768162">
      <w:bodyDiv w:val="1"/>
      <w:marLeft w:val="0"/>
      <w:marRight w:val="0"/>
      <w:marTop w:val="0"/>
      <w:marBottom w:val="0"/>
      <w:divBdr>
        <w:top w:val="none" w:sz="0" w:space="0" w:color="auto"/>
        <w:left w:val="none" w:sz="0" w:space="0" w:color="auto"/>
        <w:bottom w:val="none" w:sz="0" w:space="0" w:color="auto"/>
        <w:right w:val="none" w:sz="0" w:space="0" w:color="auto"/>
      </w:divBdr>
    </w:div>
    <w:div w:id="1761368129">
      <w:bodyDiv w:val="1"/>
      <w:marLeft w:val="0"/>
      <w:marRight w:val="0"/>
      <w:marTop w:val="0"/>
      <w:marBottom w:val="0"/>
      <w:divBdr>
        <w:top w:val="none" w:sz="0" w:space="0" w:color="auto"/>
        <w:left w:val="none" w:sz="0" w:space="0" w:color="auto"/>
        <w:bottom w:val="none" w:sz="0" w:space="0" w:color="auto"/>
        <w:right w:val="none" w:sz="0" w:space="0" w:color="auto"/>
      </w:divBdr>
    </w:div>
    <w:div w:id="208070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78870465/Inside_Reflexive_Management_Learning_in_the_Workplace_An_Ethnographic_Stud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mural.maynoothuniversity.ie/id/eprint/11252/1/JCull_Reflexive_2012.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16094069211055572" TargetMode="External"/><Relationship Id="rId11" Type="http://schemas.openxmlformats.org/officeDocument/2006/relationships/hyperlink" Target="https://www.researchgate.net/publication/351233216_Toward_a_conceptual_framework_of_reflexivity_and_practices_in_knowledge_management" TargetMode="External"/><Relationship Id="rId5" Type="http://schemas.openxmlformats.org/officeDocument/2006/relationships/webSettings" Target="webSettings.xml"/><Relationship Id="rId10" Type="http://schemas.openxmlformats.org/officeDocument/2006/relationships/hyperlink" Target="https://www.researchgate.net/publication/355378250_Reflexive_Management" TargetMode="External"/><Relationship Id="rId4" Type="http://schemas.openxmlformats.org/officeDocument/2006/relationships/settings" Target="settings.xml"/><Relationship Id="rId9" Type="http://schemas.openxmlformats.org/officeDocument/2006/relationships/hyperlink" Target="https://www.diva-portal.org/smash/get/diva2:1722406/FULLTEXT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Ibt21</b:Tag>
    <b:SourceType>InternetSite</b:SourceType>
    <b:Guid>{5A3E8E6D-EE3D-49AA-9670-D94FB324A217}</b:Guid>
    <b:Author>
      <b:Author>
        <b:NameList>
          <b:Person>
            <b:Last>Zammel</b:Last>
            <b:First>Ibticem</b:First>
            <b:Middle>Elhaj Fraj Ben</b:Middle>
          </b:Person>
        </b:NameList>
      </b:Author>
    </b:Author>
    <b:Title>Toward a conceptual framework of reflexivity and practices in knowledge management</b:Title>
    <b:Year>2021</b:Year>
    <b:URL>https://www.researchgate.net/publication/351233216_Toward_a_conceptual_framework_of_reflexivity_and_practices_in_knowledge_management</b:URL>
    <b:RefOrder>1</b:RefOrder>
  </b:Source>
  <b:Source>
    <b:Tag>Emi23</b:Tag>
    <b:SourceType>InternetSite</b:SourceType>
    <b:Guid>{358F215D-7A34-47A0-A0CB-6B4964128883}</b:Guid>
    <b:Author>
      <b:Author>
        <b:NameList>
          <b:Person>
            <b:Last>Johansson</b:Last>
            <b:First>Emil</b:First>
          </b:Person>
        </b:NameList>
      </b:Author>
    </b:Author>
    <b:Title>An Analytical Toolbox for Research on Reflection</b:Title>
    <b:Year>2023</b:Year>
    <b:URL>https://www.diva-portal.org/smash/get/diva2:1722406/FULLTEXT01.pdf</b:URL>
    <b:RefOrder>2</b:RefOrder>
  </b:Source>
  <b:Source>
    <b:Tag>Aud21</b:Tag>
    <b:SourceType>InternetSite</b:SourceType>
    <b:Guid>{B05A489C-D31B-4C3E-9A50-B04BCD991D10}</b:Guid>
    <b:Author>
      <b:Author>
        <b:NameList>
          <b:Person>
            <b:Last>Alejandro</b:Last>
            <b:First>Audrey</b:First>
          </b:Person>
        </b:NameList>
      </b:Author>
    </b:Author>
    <b:Title>How to Problematise Categories: Building the Methodological Toolbox for Linguistic Reflexivity</b:Title>
    <b:Year>2021</b:Year>
    <b:URL>https://journals.sagepub.com/doi/10.1177/16094069211055572</b:URL>
    <b:RefOrder>3</b:RefOrder>
  </b:Source>
  <b:Source>
    <b:Tag>Ale212</b:Tag>
    <b:SourceType>InternetSite</b:SourceType>
    <b:Guid>{91BD6D44-9708-4645-83E7-2888ABFBA05D}</b:Guid>
    <b:Author>
      <b:Author>
        <b:NameList>
          <b:Person>
            <b:Last>Kwilinski</b:Last>
            <b:First>Aleksy</b:First>
          </b:Person>
        </b:NameList>
      </b:Author>
    </b:Author>
    <b:Title>Reflexive Management</b:Title>
    <b:Year>2021</b:Year>
    <b:URL>https://www.researchgate.net/publication/355378250_Reflexive_Management</b:URL>
    <b:RefOrder>4</b:RefOrder>
  </b:Source>
  <b:Source>
    <b:Tag>Ric15</b:Tag>
    <b:SourceType>InternetSite</b:SourceType>
    <b:Guid>{34CCBA9D-DCAE-4C19-A536-F8ED724EFA5C}</b:Guid>
    <b:Author>
      <b:Author>
        <b:NameList>
          <b:Person>
            <b:Last>Cotter</b:Last>
            <b:First>Richard</b:First>
            <b:Middle>J.</b:Middle>
          </b:Person>
        </b:NameList>
      </b:Author>
    </b:Author>
    <b:Title>Inside Reflexive Management Learning in the Workplace: An Ethnographic Study</b:Title>
    <b:Year>2015</b:Year>
    <b:URL>https://www.academia.edu/78870465/Inside_Reflexive_Management_Learning_in_the_Workplace_An_Ethnographic_Study</b:URL>
    <b:RefOrder>5</b:RefOrder>
  </b:Source>
  <b:Source>
    <b:Tag>Ric12</b:Tag>
    <b:SourceType>InternetSite</b:SourceType>
    <b:Guid>{81A09795-BFD9-4900-896E-FFBA60CF88D1}</b:Guid>
    <b:Author>
      <b:Author>
        <b:NameList>
          <b:Person>
            <b:Last>Cotter</b:Last>
            <b:First>Richard</b:First>
            <b:Middle>J.</b:Middle>
          </b:Person>
        </b:NameList>
      </b:Author>
    </b:Author>
    <b:Title>Reflexive Management Learning: An Integrative Review and a Conceptual Typology</b:Title>
    <b:Year>2012</b:Year>
    <b:URL>https://mural.maynoothuniversity.ie/id/eprint/11252/1/JCull_Reflexive_2012.pdf</b:URL>
    <b:RefOrder>6</b:RefOrder>
  </b:Source>
</b:Sources>
</file>

<file path=customXml/itemProps1.xml><?xml version="1.0" encoding="utf-8"?>
<ds:datastoreItem xmlns:ds="http://schemas.openxmlformats.org/officeDocument/2006/customXml" ds:itemID="{159646DE-D73C-426E-A39F-ACD901D16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4</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2025-10-28T06:45:00Z</dcterms:created>
  <dcterms:modified xsi:type="dcterms:W3CDTF">2025-10-28T15:58:00Z</dcterms:modified>
</cp:coreProperties>
</file>