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A13" w:rsidRDefault="00544A13">
      <w:r w:rsidRPr="00544A13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1990725</wp:posOffset>
            </wp:positionH>
            <wp:positionV relativeFrom="paragraph">
              <wp:posOffset>171450</wp:posOffset>
            </wp:positionV>
            <wp:extent cx="2047875" cy="1932305"/>
            <wp:effectExtent l="0" t="0" r="9525" b="0"/>
            <wp:wrapTight wrapText="bothSides">
              <wp:wrapPolygon edited="0">
                <wp:start x="0" y="0"/>
                <wp:lineTo x="0" y="21295"/>
                <wp:lineTo x="21500" y="21295"/>
                <wp:lineTo x="2150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</w:t>
      </w:r>
    </w:p>
    <w:p w:rsidR="00544A13" w:rsidRDefault="00544A13"/>
    <w:p w:rsidR="00544A13" w:rsidRDefault="00544A13"/>
    <w:p w:rsidR="00544A13" w:rsidRDefault="00544A13"/>
    <w:p w:rsidR="00544A13" w:rsidRDefault="00544A13"/>
    <w:p w:rsidR="00544A13" w:rsidRDefault="00544A13"/>
    <w:p w:rsidR="00544A13" w:rsidRDefault="00544A13"/>
    <w:p w:rsidR="00544A13" w:rsidRDefault="00544A13"/>
    <w:p w:rsidR="00544A13" w:rsidRPr="00544A13" w:rsidRDefault="00544A13" w:rsidP="00544A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4A13">
        <w:rPr>
          <w:rFonts w:ascii="Times New Roman" w:hAnsi="Times New Roman" w:cs="Times New Roman"/>
          <w:b/>
          <w:bCs/>
          <w:sz w:val="36"/>
          <w:szCs w:val="36"/>
        </w:rPr>
        <w:t>Faculty of Computing and IT</w:t>
      </w:r>
    </w:p>
    <w:p w:rsidR="00544A13" w:rsidRPr="00544A13" w:rsidRDefault="00544A13" w:rsidP="00544A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4A13">
        <w:rPr>
          <w:rFonts w:ascii="Times New Roman" w:hAnsi="Times New Roman" w:cs="Times New Roman"/>
          <w:b/>
          <w:bCs/>
          <w:sz w:val="36"/>
          <w:szCs w:val="36"/>
        </w:rPr>
        <w:t>CIT305: Social Media Applications</w:t>
      </w:r>
    </w:p>
    <w:p w:rsidR="00544A13" w:rsidRPr="00544A13" w:rsidRDefault="00544A13" w:rsidP="00544A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4A13">
        <w:rPr>
          <w:rFonts w:ascii="Times New Roman" w:hAnsi="Times New Roman" w:cs="Times New Roman"/>
          <w:b/>
          <w:bCs/>
          <w:sz w:val="36"/>
          <w:szCs w:val="36"/>
        </w:rPr>
        <w:t>Week 12- Monitoring and Monetization</w:t>
      </w:r>
    </w:p>
    <w:p w:rsidR="00544A13" w:rsidRDefault="00544A13" w:rsidP="00544A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4A13">
        <w:rPr>
          <w:rFonts w:ascii="Times New Roman" w:hAnsi="Times New Roman" w:cs="Times New Roman"/>
          <w:b/>
          <w:bCs/>
          <w:sz w:val="36"/>
          <w:szCs w:val="36"/>
        </w:rPr>
        <w:t>Activity 11</w:t>
      </w:r>
    </w:p>
    <w:p w:rsidR="00544A13" w:rsidRDefault="00544A13" w:rsidP="00544A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544A13" w:rsidRDefault="00544A13" w:rsidP="00544A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544A13" w:rsidRDefault="00544A13" w:rsidP="00544A1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Name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>: Sanura Pradeep</w:t>
      </w:r>
    </w:p>
    <w:p w:rsidR="00544A13" w:rsidRDefault="00544A13" w:rsidP="00544A13">
      <w:pPr>
        <w:jc w:val="both"/>
      </w:pPr>
      <w:r>
        <w:rPr>
          <w:rFonts w:ascii="Times New Roman" w:hAnsi="Times New Roman" w:cs="Times New Roman"/>
          <w:b/>
          <w:bCs/>
          <w:sz w:val="36"/>
          <w:szCs w:val="36"/>
        </w:rPr>
        <w:t>Index no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36"/>
          <w:szCs w:val="36"/>
        </w:rPr>
        <w:t>: 22ug3-0551</w:t>
      </w:r>
      <w: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417"/>
        <w:gridCol w:w="2983"/>
        <w:gridCol w:w="2070"/>
      </w:tblGrid>
      <w:tr w:rsidR="007A402A" w:rsidRPr="007A402A" w:rsidTr="007A402A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:rsidR="007A402A" w:rsidRPr="007A402A" w:rsidRDefault="007A402A" w:rsidP="007A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</w:t>
            </w:r>
          </w:p>
        </w:tc>
        <w:tc>
          <w:tcPr>
            <w:tcW w:w="1387" w:type="dxa"/>
            <w:vAlign w:val="center"/>
            <w:hideMark/>
          </w:tcPr>
          <w:p w:rsidR="007A402A" w:rsidRPr="007A402A" w:rsidRDefault="007A402A" w:rsidP="007A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 Application (Reputation, Insight, or Lead)</w:t>
            </w:r>
          </w:p>
        </w:tc>
        <w:tc>
          <w:tcPr>
            <w:tcW w:w="2953" w:type="dxa"/>
            <w:vAlign w:val="center"/>
            <w:hideMark/>
          </w:tcPr>
          <w:p w:rsidR="007A402A" w:rsidRPr="007A402A" w:rsidRDefault="007A402A" w:rsidP="007A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Recommended Action (What to do next?)</w:t>
            </w:r>
          </w:p>
        </w:tc>
        <w:tc>
          <w:tcPr>
            <w:tcW w:w="0" w:type="auto"/>
            <w:vAlign w:val="center"/>
            <w:hideMark/>
          </w:tcPr>
          <w:p w:rsidR="007A402A" w:rsidRPr="007A402A" w:rsidRDefault="007A402A" w:rsidP="007A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Business Outcome</w:t>
            </w:r>
          </w:p>
        </w:tc>
      </w:tr>
    </w:tbl>
    <w:p w:rsidR="007A402A" w:rsidRPr="007A402A" w:rsidRDefault="007A402A" w:rsidP="007A40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417"/>
        <w:gridCol w:w="2977"/>
        <w:gridCol w:w="2076"/>
      </w:tblGrid>
      <w:tr w:rsidR="007A402A" w:rsidRPr="007A402A" w:rsidTr="007A402A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7A402A" w:rsidRPr="007A402A" w:rsidRDefault="007A402A" w:rsidP="007A4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Post A</w:t>
            </w: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@</w:t>
            </w:r>
            <w:proofErr w:type="spellStart"/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FrustratedChef</w:t>
            </w:r>
            <w:proofErr w:type="spellEnd"/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“Ugh, my </w:t>
            </w:r>
            <w:proofErr w:type="spellStart"/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BlendBoost</w:t>
            </w:r>
            <w:proofErr w:type="spellEnd"/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crashed for the second time this week while I was prepping for a party. I lost a whole recipe! I didn't even tag them, but this is ridiculous. #appfail”</w:t>
            </w:r>
          </w:p>
        </w:tc>
        <w:tc>
          <w:tcPr>
            <w:tcW w:w="1387" w:type="dxa"/>
            <w:vAlign w:val="center"/>
            <w:hideMark/>
          </w:tcPr>
          <w:p w:rsidR="007A402A" w:rsidRPr="007A402A" w:rsidRDefault="007A402A" w:rsidP="007A4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Reputation Management</w:t>
            </w:r>
          </w:p>
        </w:tc>
        <w:tc>
          <w:tcPr>
            <w:tcW w:w="2947" w:type="dxa"/>
            <w:vAlign w:val="center"/>
            <w:hideMark/>
          </w:tcPr>
          <w:p w:rsidR="007A402A" w:rsidRPr="007A402A" w:rsidRDefault="007A402A" w:rsidP="007A4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Respond publicly to apologize for the inconvenience and acknowledge the issue. Invite the user to share details through a direct message. Forward the complaint to the tech team for urgent bug fixing and follow up with an update once resolved.</w:t>
            </w:r>
          </w:p>
        </w:tc>
        <w:tc>
          <w:tcPr>
            <w:tcW w:w="2031" w:type="dxa"/>
            <w:vAlign w:val="center"/>
            <w:hideMark/>
          </w:tcPr>
          <w:p w:rsidR="007A402A" w:rsidRPr="007A402A" w:rsidRDefault="007A402A" w:rsidP="007A4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Restores customer trust and shows transparency. Helps prevent negative word-of-mouth and strengthens the brand’s credibility.</w:t>
            </w:r>
          </w:p>
        </w:tc>
      </w:tr>
    </w:tbl>
    <w:p w:rsidR="007A402A" w:rsidRPr="007A402A" w:rsidRDefault="007A402A" w:rsidP="007A40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417"/>
        <w:gridCol w:w="2977"/>
        <w:gridCol w:w="2076"/>
      </w:tblGrid>
      <w:tr w:rsidR="007A402A" w:rsidRPr="007A402A" w:rsidTr="007A402A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7A402A" w:rsidRPr="007A402A" w:rsidRDefault="007A402A" w:rsidP="007A4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Post B</w:t>
            </w: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@HealthyDebate: “I love making smoothies but I wish there was an app that could integrate with my grocery store loyalty card. I'm tired of manually adding ingredients after finding a recipe. @CompetitorApp doesn’t do this either, which is a massive miss.”</w:t>
            </w:r>
          </w:p>
        </w:tc>
        <w:tc>
          <w:tcPr>
            <w:tcW w:w="1387" w:type="dxa"/>
            <w:vAlign w:val="center"/>
            <w:hideMark/>
          </w:tcPr>
          <w:p w:rsidR="007A402A" w:rsidRPr="007A402A" w:rsidRDefault="007A402A" w:rsidP="007A4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Insight</w:t>
            </w:r>
          </w:p>
        </w:tc>
        <w:tc>
          <w:tcPr>
            <w:tcW w:w="2947" w:type="dxa"/>
            <w:vAlign w:val="center"/>
            <w:hideMark/>
          </w:tcPr>
          <w:p w:rsidR="007A402A" w:rsidRPr="007A402A" w:rsidRDefault="007A402A" w:rsidP="007A4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Record this as a valuable feature request. Analyze if integration with grocery stores is technically and financially feasible. Respond positively, thanking the user for the suggestion and hinting that </w:t>
            </w:r>
            <w:proofErr w:type="spellStart"/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BlendBoost</w:t>
            </w:r>
            <w:proofErr w:type="spellEnd"/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values user feedback.</w:t>
            </w:r>
          </w:p>
        </w:tc>
        <w:tc>
          <w:tcPr>
            <w:tcW w:w="2031" w:type="dxa"/>
            <w:vAlign w:val="center"/>
            <w:hideMark/>
          </w:tcPr>
          <w:p w:rsidR="007A402A" w:rsidRPr="007A402A" w:rsidRDefault="007A402A" w:rsidP="007A4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data-driven insight for product development. Strengthens user engagement and increases the likelihood of future user retention.</w:t>
            </w:r>
          </w:p>
        </w:tc>
      </w:tr>
    </w:tbl>
    <w:p w:rsidR="007A402A" w:rsidRPr="007A402A" w:rsidRDefault="007A402A" w:rsidP="007A40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417"/>
        <w:gridCol w:w="2977"/>
        <w:gridCol w:w="2076"/>
      </w:tblGrid>
      <w:tr w:rsidR="007A402A" w:rsidRPr="007A402A" w:rsidTr="007A402A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7A402A" w:rsidRPr="007A402A" w:rsidRDefault="007A402A" w:rsidP="007A4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Post C</w:t>
            </w: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@GymGoerGal: “Just finished a killer workout. I desperately need a high-protein smoothie recipe, but all the apps I’ve tried have outdated, complex instructions. Looking for something quick and simple! #</w:t>
            </w:r>
            <w:proofErr w:type="spellStart"/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postworkout</w:t>
            </w:r>
            <w:proofErr w:type="spellEnd"/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</w:t>
            </w:r>
            <w:proofErr w:type="spellStart"/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smoothiehelp</w:t>
            </w:r>
            <w:proofErr w:type="spellEnd"/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387" w:type="dxa"/>
            <w:vAlign w:val="center"/>
            <w:hideMark/>
          </w:tcPr>
          <w:p w:rsidR="007A402A" w:rsidRPr="007A402A" w:rsidRDefault="007A402A" w:rsidP="007A4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Lead Generation</w:t>
            </w:r>
          </w:p>
        </w:tc>
        <w:tc>
          <w:tcPr>
            <w:tcW w:w="2947" w:type="dxa"/>
            <w:vAlign w:val="center"/>
            <w:hideMark/>
          </w:tcPr>
          <w:p w:rsidR="007A402A" w:rsidRPr="007A402A" w:rsidRDefault="007A402A" w:rsidP="007A4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Engage the user by replying with a link to </w:t>
            </w:r>
            <w:proofErr w:type="spellStart"/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BlendBoost’s</w:t>
            </w:r>
            <w:proofErr w:type="spellEnd"/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quick high-protein smoothie recipes and offer a free trial of the app. Use fitness hashtags to boost visibility and run a small targeted ad campaign toward post-workout audiences.</w:t>
            </w:r>
          </w:p>
        </w:tc>
        <w:tc>
          <w:tcPr>
            <w:tcW w:w="2031" w:type="dxa"/>
            <w:vAlign w:val="center"/>
            <w:hideMark/>
          </w:tcPr>
          <w:p w:rsidR="007A402A" w:rsidRPr="007A402A" w:rsidRDefault="007A402A" w:rsidP="007A4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02A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a potential user into a new customer. Increases brand awareness among fitness enthusiasts and boosts app downloads.</w:t>
            </w:r>
          </w:p>
        </w:tc>
      </w:tr>
    </w:tbl>
    <w:p w:rsidR="00530BD0" w:rsidRDefault="00530BD0"/>
    <w:sectPr w:rsidR="00530BD0" w:rsidSect="007A402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02A"/>
    <w:rsid w:val="00354B90"/>
    <w:rsid w:val="00523650"/>
    <w:rsid w:val="00530BD0"/>
    <w:rsid w:val="00544A13"/>
    <w:rsid w:val="007A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489A7E-4712-4D83-895B-7D5D381DE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8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2025-11-06T16:20:00Z</dcterms:created>
  <dcterms:modified xsi:type="dcterms:W3CDTF">2025-11-06T16:37:00Z</dcterms:modified>
</cp:coreProperties>
</file>