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44"/>
        </w:rPr>
        <w:t>DPP数据合规性检查报告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Data Compliance Check Report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2E7D32"/>
          <w:sz w:val="22"/>
        </w:rPr>
        <w:t>财税咨询 · DPP电池护照合规服务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客户名称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[填写]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电池型号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[填写]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检查日期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2026年____月____日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检查依据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(EU) 2023/1542 附录XIII + 委托法规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检查结论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☐ 全部通过  ☐ 部分通过  ☐ 未通过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一、合规性检查汇总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检查项总数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合规项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____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____%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不合规项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____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____%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部分合规/待补项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____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____%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二、合规性检查明细（71项）</w:t>
      </w:r>
    </w:p>
    <w:p>
      <w:pPr>
        <w:spacing w:after="160"/>
      </w:pPr>
      <w:r>
        <w:rPr>
          <w:rFonts w:ascii="微软雅黑" w:hAnsi="微软雅黑" w:eastAsia="微软雅黑"/>
          <w:b w:val="0"/>
          <w:sz w:val="20"/>
        </w:rPr>
        <w:t>以下按法规要求分类，逐项检查数据合规性：</w:t>
      </w:r>
    </w:p>
    <w:p>
      <w:pPr>
        <w:spacing w:after="80"/>
      </w:pPr>
      <w:r>
        <w:rPr>
          <w:rFonts w:ascii="微软雅黑" w:hAnsi="微软雅黑" w:eastAsia="微软雅黑"/>
          <w:b/>
          <w:color w:val="1A237E"/>
          <w:sz w:val="21"/>
        </w:rPr>
        <w:t>A. 通用信息合规（9项）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检查结果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制造商名称是否完整且与营业执照一致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制造商地址是否准确且可联系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电池类别是否按法规分类正确判定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电池型号是否与产品清单一致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序列号/批号是否有编码规则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制造日期是否在规定格式内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A07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制造地点是否明确到工厂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A08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化学体系是否与规格书一致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A09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电池重量是否有实测数据支撑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1A237E"/>
          <w:sz w:val="21"/>
        </w:rPr>
        <w:t>B. 技术参数合规（6项）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检查结果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标称电压是否有测试报告支撑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额定容量是否与规格书一致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额定功率/能量数据是否完整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循环寿命是否有标准测试依据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预期寿命是否合理且有依据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质保条款是否明确年限和条件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1A237E"/>
          <w:sz w:val="21"/>
        </w:rPr>
        <w:t>C. 碳足迹合规（2项）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检查结果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碳足迹声明是否由合格LCA机构出具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碳足迹等级是否按法规分级标准判定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1A237E"/>
          <w:sz w:val="21"/>
        </w:rPr>
        <w:t>D. 再生含量合规（4项）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检查结果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再生钴含量是否有检测报告或供应商声明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再生铅含量是否有检测报告或供应商声明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再生锂含量是否有检测报告或供应商声明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再生镍含量是否有检测报告或供应商声明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1A237E"/>
          <w:sz w:val="21"/>
        </w:rPr>
        <w:t>E. 供应链信息合规（5项）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检查结果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电池组件清单是否完整覆盖所有组件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关键原材料清单是否识别全部CRM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CRM原产国是否逐一标注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冶炼厂/精炼厂信息是否可追溯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尽职调查政策文件是否存在且有效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1A237E"/>
          <w:sz w:val="21"/>
        </w:rPr>
        <w:t>F. 拆解与安全合规（2项）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检查结果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拆解说明文档是否按法规要求编制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安全措施信息是否完整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1A237E"/>
          <w:sz w:val="21"/>
        </w:rPr>
        <w:t>G. 合规文件齐备性（5项）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检查结果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EU DoC是否签署且在有效期内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测试报告是否覆盖法规要求的安全项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有害物质信息是否有检测报告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EPR注册是否覆盖所有目标成员国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QR码方案是否符合技术规范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1A237E"/>
          <w:sz w:val="21"/>
        </w:rPr>
        <w:t>H. 动态数据合规（2项）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检查结果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SoH数据是否有可靠的采集和更新机制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故障与维护记录是否有系统支撑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1A237E"/>
          <w:sz w:val="21"/>
        </w:rPr>
        <w:t>I. 数据质量与证据（36项，按字段逐项）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检查结果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I01-I36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每个「已填」字段是否均挂载证据文件编号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☐合规 ☐不合规 ☐待补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三、审核签字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签字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编制人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审核人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