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Times New Roman" w:eastAsia="黑体" w:hAnsi="Arial"/>
          <w:b/>
          <w:bCs/>
          <w:sz w:val="28"/>
          <w:szCs w:val="28"/>
        </w:rPr>
        <w:t xml:space="preserve">DPP数据采集指引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本指引将帮助您准备DPP差距评估所需的数据。我们将71项核查要点按照数据来源分为三大类，并按照9个业务类别逐项说明所需数据的内容、格式和示例。</w:t>
      </w:r>
    </w:p>
    <w:p>
      <w:pPr>
        <w:spacing w:after="60" w:before="60"/>
      </w:pP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数据分类说明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第一类：企业内部数据 → 由贵司直接提供（如产品规格、材料清单等）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第二类：供应商数据 → 需协调供应商提供（如原材料碳足迹、供应商尽职调查信息等）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第三类：第三方数据 → 需第三方机构出具（如检测报告、认证证书等）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以下按9个类别逐项说明各项数据的具体要求：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类别A 电池身份数据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电池型号、制造商信息、生产日期、化学品编号、电池编码（QR码/唯一标识）、产品分类信息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Excel表格或Word文档，每个SKU一行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如：电池型号 XYZ-5000、制造商 XX公司、生产日期 2025-03-15、编码 QR-XXXXX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第一类：企业内部数据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类别B 碳足迹数据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电池碳足迹总值、各生产阶段的碳排放数据、能源消耗数据、碳足迹计算方法说明、是否已做第三方验证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Excel表格（含计算过程）或ISO 14067报告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如：单体电汫碳足迹 45.2 kgCO2e/kWh，计算标准 ISO 14067:2018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 + 第二类（部分需供应商提供）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类别C 尽职调查数据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供应链尽职调查政策和流程、风险识别记录、供应商审核报告、OECD尽职调查执行情况、投诉机制说明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Word/PDF报告或管理体系文件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如：公司尽职调查管理办法、供应商审核报告、风险等级评估表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第一类：企业内部数据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类别D 再生材料含量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各材料的再生材料含量比例、再生材料来源说明、铂/钴/锂/镍等关键材料的回收率数据、计算方法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Excel表格，含材料清单和计算公式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如：铂再生材料含量 15.3%，来源为废旧电池回收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 + 第二类（供应商提供材料数据）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类别E 性能数据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额定容量、额定电压、循环寿命、充放电性能、能量密度、安全性能测试结果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产品规格书（PDF）或Excel测试数据表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如：额定容量 5000mAh、额定电压 3.7V、循环寿命 1000次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第一类：企业内部数据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类别F 标签数据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现有产品标签内容、标签设计图、是否包含CE标志、包装材料标识、废弃物处理标识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图片或PDF标签样式 + 文字说明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如：现有标签含 CE标志、型号、电压，但缺少碳足迹标识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第一类：企业内部数据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类别G 材料组成数据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电池材料清单（BOM）、各材料质量占比、关键化学物质含量、材斐来源地区信息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Excel BOM表或材料声明文件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如：正极材斐 NCM811、质量占比 35%、产地中国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 + 第二类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类别H 合格评定数据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已有的认证证书（CE、UN38.3等）、第三方检测报告、合格评定记录、公告机构信息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PDF证书扫描件 + 检测报告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如：CE认证证书、编号 XXXX、颁发机构 XX实验室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第三类：第三方机构出具</w:t>
      </w:r>
    </w:p>
    <w:p>
      <w:pPr>
        <w:spacing w:after="60" w:before="60"/>
      </w:pPr>
    </w:p>
    <w:p>
      <w:pPr>
        <w:spacing w:after="80" w:before="180" w:line="360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类别I 动态数据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需要提供：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电池实时状态数据（SOC/SOH）、使用环境数据、维护记录、是否具备远程监控能力、数据传输协议说明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格式要求：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技术文档或系统接口说明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示例：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如：采用BMS系统采集SOC/SOH数据，通过4G信道上传</w:t>
      </w: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数据来源：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第一类：企业内部数据</w:t>
      </w:r>
    </w:p>
    <w:p>
      <w:pPr>
        <w:spacing w:after="60" w:before="60"/>
      </w:pP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常见问题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数据格式：Excel/Word/PDF均可，推荐Excel格式以便于汇总分析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语言要求：英文或中文均可（我方可提供翻译服务）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提交方式：请通过加密邮件发送至指定邮箱，确保数据安全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• 截止日期：签约后5个工作日内提交第一批数据</w:t>
      </w:r>
    </w:p>
    <w:p>
      <w:pPr>
        <w:spacing w:after="60" w:before="60"/>
      </w:pPr>
    </w:p>
    <w:p>
      <w:pPr>
        <w:spacing w:after="60" w:before="120" w:line="36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数据提交清单（Checklist）</w:t>
      </w: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请逐项确认以下数据是否已准备就绪：</w:t>
      </w:r>
    </w:p>
    <w:p>
      <w:pPr>
        <w:spacing w:after="60" w:before="60"/>
      </w:pP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类别A：电池身份数据表（含所有SKU）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类别A：产品编码/QR码信息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类别B：碳足迹计算报告或数据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类别B：各阶段能源消耗数据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类别C：尽职调查管理制度文件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类别C：供应商审核报告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类别D：再生材料含量计算表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类别D：材料来源说明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类别E：产品性能规格书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类别E：安全性能测试报告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类别F：现有产品标签样本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类别F：标签设计文件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类别G：材料清单（BOM）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类别G：材料产地信息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类别H：已有认证证书复印件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类别H：第三方检测报告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类别I：BMS系统技术说明</w:t>
      </w:r>
    </w:p>
    <w:p>
      <w:pPr>
        <w:spacing w:after="40" w:before="40" w:line="340"/>
        <w:ind w:left="720"/>
      </w:pPr>
      <w:r>
        <w:rPr>
          <w:rFonts w:ascii="Times New Roman" w:cs="Times New Roman" w:eastAsia="宋体" w:hAnsi="Times New Roman"/>
          <w:sz w:val="22"/>
          <w:szCs w:val="22"/>
        </w:rPr>
        <w:t xml:space="preserve">☐ 类别I：数据通讯协议文档</w:t>
      </w:r>
    </w:p>
    <w:p>
      <w:pPr>
        <w:spacing w:after="60" w:before="60"/>
      </w:pPr>
    </w:p>
    <w:p>
      <w:pPr>
        <w:spacing w:after="60" w:before="60" w:line="360"/>
      </w:pPr>
      <w:r>
        <w:rPr>
          <w:rFonts w:ascii="Times New Roman" w:cs="Times New Roman" w:eastAsia="宋体" w:hAnsi="Times New Roman"/>
          <w:sz w:val="22"/>
          <w:szCs w:val="22"/>
        </w:rPr>
        <w:t xml:space="preserve">如有任何数据准备方面的问题，请随时与我们联系。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2026-09-18T06:32:43.722Z</dcterms:created>
  <dcterms:modified xsi:type="dcterms:W3CDTF">2026-09-18T06:32:43.722Z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