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E9095" w14:textId="77777777" w:rsidR="00C91780" w:rsidRPr="00C91780" w:rsidRDefault="00C91780" w:rsidP="00C91780">
      <w:pPr>
        <w:shd w:val="clear" w:color="auto" w:fill="FFFFFF"/>
        <w:spacing w:after="300" w:line="540" w:lineRule="atLeast"/>
        <w:outlineLvl w:val="0"/>
        <w:rPr>
          <w:rFonts w:ascii="Arial" w:eastAsia="Times New Roman" w:hAnsi="Arial" w:cs="Arial"/>
          <w:color w:val="1F1F1F"/>
          <w:kern w:val="36"/>
          <w:sz w:val="48"/>
          <w:szCs w:val="48"/>
          <w:lang w:eastAsia="en-IN"/>
        </w:rPr>
      </w:pPr>
      <w:r w:rsidRPr="00C91780">
        <w:rPr>
          <w:rFonts w:ascii="Arial" w:eastAsia="Times New Roman" w:hAnsi="Arial" w:cs="Arial"/>
          <w:color w:val="1F1F1F"/>
          <w:kern w:val="36"/>
          <w:sz w:val="48"/>
          <w:szCs w:val="48"/>
          <w:lang w:eastAsia="en-IN"/>
        </w:rPr>
        <w:t xml:space="preserve">Classification </w:t>
      </w:r>
    </w:p>
    <w:p w14:paraId="4D6D66AA" w14:textId="77777777" w:rsidR="00C91780" w:rsidRPr="00C91780" w:rsidRDefault="00C91780" w:rsidP="00C91780">
      <w:pPr>
        <w:shd w:val="clear" w:color="auto" w:fill="FFFFFF"/>
        <w:spacing w:after="300" w:line="315" w:lineRule="atLeast"/>
        <w:rPr>
          <w:rFonts w:ascii="Arial" w:eastAsia="Times New Roman" w:hAnsi="Arial" w:cs="Arial"/>
          <w:color w:val="1F1F1F"/>
          <w:sz w:val="21"/>
          <w:szCs w:val="21"/>
          <w:lang w:eastAsia="en-IN"/>
        </w:rPr>
      </w:pPr>
      <w:r w:rsidRPr="00C91780">
        <w:rPr>
          <w:rFonts w:ascii="Arial" w:eastAsia="Times New Roman" w:hAnsi="Arial" w:cs="Arial"/>
          <w:color w:val="1F1F1F"/>
          <w:sz w:val="21"/>
          <w:szCs w:val="21"/>
          <w:lang w:eastAsia="en-IN"/>
        </w:rPr>
        <w:t xml:space="preserve">To attempt classification, one method is to use linear regression and map all predictions greater than 0.5 as a 1 and all less than 0.5 as a 0. However, this method </w:t>
      </w:r>
      <w:proofErr w:type="gramStart"/>
      <w:r w:rsidRPr="00C91780">
        <w:rPr>
          <w:rFonts w:ascii="Arial" w:eastAsia="Times New Roman" w:hAnsi="Arial" w:cs="Arial"/>
          <w:color w:val="1F1F1F"/>
          <w:sz w:val="21"/>
          <w:szCs w:val="21"/>
          <w:lang w:eastAsia="en-IN"/>
        </w:rPr>
        <w:t>doesn't</w:t>
      </w:r>
      <w:proofErr w:type="gramEnd"/>
      <w:r w:rsidRPr="00C91780">
        <w:rPr>
          <w:rFonts w:ascii="Arial" w:eastAsia="Times New Roman" w:hAnsi="Arial" w:cs="Arial"/>
          <w:color w:val="1F1F1F"/>
          <w:sz w:val="21"/>
          <w:szCs w:val="21"/>
          <w:lang w:eastAsia="en-IN"/>
        </w:rPr>
        <w:t xml:space="preserve"> work well because classification is not actually a linear function.</w:t>
      </w:r>
    </w:p>
    <w:p w14:paraId="79086CFC" w14:textId="77777777" w:rsidR="00C91780" w:rsidRPr="00C91780" w:rsidRDefault="00C91780" w:rsidP="00C91780">
      <w:pPr>
        <w:shd w:val="clear" w:color="auto" w:fill="FFFFFF"/>
        <w:spacing w:after="300" w:line="315" w:lineRule="atLeast"/>
        <w:rPr>
          <w:rFonts w:ascii="Arial" w:eastAsia="Times New Roman" w:hAnsi="Arial" w:cs="Arial"/>
          <w:color w:val="1F1F1F"/>
          <w:sz w:val="21"/>
          <w:szCs w:val="21"/>
          <w:lang w:eastAsia="en-IN"/>
        </w:rPr>
      </w:pPr>
      <w:r w:rsidRPr="00C91780">
        <w:rPr>
          <w:rFonts w:ascii="Arial" w:eastAsia="Times New Roman" w:hAnsi="Arial" w:cs="Arial"/>
          <w:color w:val="1F1F1F"/>
          <w:sz w:val="21"/>
          <w:szCs w:val="21"/>
          <w:lang w:eastAsia="en-IN"/>
        </w:rPr>
        <w:t xml:space="preserve">The classification problem is just like the regression problem, except that the values we now want to predict take on only a small number of discrete values. For now, we will focus on the </w:t>
      </w:r>
      <w:r w:rsidRPr="00C91780">
        <w:rPr>
          <w:rFonts w:ascii="Arial" w:eastAsia="Times New Roman" w:hAnsi="Arial" w:cs="Arial"/>
          <w:b/>
          <w:bCs/>
          <w:color w:val="1F1F1F"/>
          <w:sz w:val="21"/>
          <w:szCs w:val="21"/>
          <w:lang w:eastAsia="en-IN"/>
        </w:rPr>
        <w:t>binary classification</w:t>
      </w:r>
      <w:r w:rsidRPr="00C91780">
        <w:rPr>
          <w:rFonts w:ascii="Arial" w:eastAsia="Times New Roman" w:hAnsi="Arial" w:cs="Arial"/>
          <w:color w:val="1F1F1F"/>
          <w:sz w:val="21"/>
          <w:szCs w:val="21"/>
          <w:lang w:eastAsia="en-IN"/>
        </w:rPr>
        <w:t xml:space="preserve"> </w:t>
      </w:r>
      <w:r w:rsidRPr="00C91780">
        <w:rPr>
          <w:rFonts w:ascii="Arial" w:eastAsia="Times New Roman" w:hAnsi="Arial" w:cs="Arial"/>
          <w:b/>
          <w:bCs/>
          <w:color w:val="1F1F1F"/>
          <w:sz w:val="21"/>
          <w:szCs w:val="21"/>
          <w:lang w:eastAsia="en-IN"/>
        </w:rPr>
        <w:t>problem</w:t>
      </w:r>
      <w:r w:rsidRPr="00C91780">
        <w:rPr>
          <w:rFonts w:ascii="Arial" w:eastAsia="Times New Roman" w:hAnsi="Arial" w:cs="Arial"/>
          <w:color w:val="1F1F1F"/>
          <w:sz w:val="21"/>
          <w:szCs w:val="21"/>
          <w:lang w:eastAsia="en-IN"/>
        </w:rPr>
        <w:t xml:space="preserve"> in which y can take on only two values, 0 and 1. (Most of what we say here will also generalize to the multiple-class case.) For instance, if we are trying to build a spam classifier for email, then </w:t>
      </w:r>
      <w:r w:rsidRPr="00C91780">
        <w:rPr>
          <w:rFonts w:ascii="Times New Roman" w:eastAsia="Times New Roman" w:hAnsi="Times New Roman" w:cs="Times New Roman"/>
          <w:color w:val="1F1F1F"/>
          <w:sz w:val="25"/>
          <w:szCs w:val="25"/>
          <w:bdr w:val="none" w:sz="0" w:space="0" w:color="auto" w:frame="1"/>
          <w:lang w:eastAsia="en-IN"/>
        </w:rPr>
        <w:t>x^{(i)}</w:t>
      </w:r>
      <w:r w:rsidRPr="00C91780">
        <w:rPr>
          <w:rFonts w:ascii="KaTeX_Math" w:eastAsia="Times New Roman" w:hAnsi="KaTeX_Math" w:cs="Times New Roman"/>
          <w:i/>
          <w:iCs/>
          <w:color w:val="1F1F1F"/>
          <w:sz w:val="25"/>
          <w:szCs w:val="25"/>
          <w:lang w:eastAsia="en-IN"/>
        </w:rPr>
        <w:t>x</w:t>
      </w:r>
      <w:r w:rsidRPr="00C91780">
        <w:rPr>
          <w:rFonts w:ascii="Times New Roman" w:eastAsia="Times New Roman" w:hAnsi="Times New Roman" w:cs="Times New Roman"/>
          <w:color w:val="1F1F1F"/>
          <w:sz w:val="18"/>
          <w:szCs w:val="18"/>
          <w:lang w:eastAsia="en-IN"/>
        </w:rPr>
        <w:t>(</w:t>
      </w:r>
      <w:r w:rsidRPr="00C91780">
        <w:rPr>
          <w:rFonts w:ascii="KaTeX_Math" w:eastAsia="Times New Roman" w:hAnsi="KaTeX_Math" w:cs="Times New Roman"/>
          <w:i/>
          <w:iCs/>
          <w:color w:val="1F1F1F"/>
          <w:sz w:val="18"/>
          <w:szCs w:val="18"/>
          <w:lang w:eastAsia="en-IN"/>
        </w:rPr>
        <w:t>i</w:t>
      </w:r>
      <w:r w:rsidRPr="00C91780">
        <w:rPr>
          <w:rFonts w:ascii="Times New Roman" w:eastAsia="Times New Roman" w:hAnsi="Times New Roman" w:cs="Times New Roman"/>
          <w:color w:val="1F1F1F"/>
          <w:sz w:val="18"/>
          <w:szCs w:val="18"/>
          <w:lang w:eastAsia="en-IN"/>
        </w:rPr>
        <w:t>)</w:t>
      </w:r>
      <w:r w:rsidRPr="00C91780">
        <w:rPr>
          <w:rFonts w:ascii="Arial" w:eastAsia="Times New Roman" w:hAnsi="Arial" w:cs="Arial"/>
          <w:color w:val="1F1F1F"/>
          <w:sz w:val="21"/>
          <w:szCs w:val="21"/>
          <w:lang w:eastAsia="en-IN"/>
        </w:rPr>
        <w:t xml:space="preserve"> may be some features of a piece of email, and y may be 1 if it is a piece of spam mail, and 0 otherwise. Hence, y</w:t>
      </w:r>
      <w:r w:rsidRPr="00C91780">
        <w:rPr>
          <w:rFonts w:ascii="Cambria Math" w:eastAsia="Times New Roman" w:hAnsi="Cambria Math" w:cs="Cambria Math"/>
          <w:color w:val="1F1F1F"/>
          <w:sz w:val="21"/>
          <w:szCs w:val="21"/>
          <w:lang w:eastAsia="en-IN"/>
        </w:rPr>
        <w:t>∈</w:t>
      </w:r>
      <w:r w:rsidRPr="00C91780">
        <w:rPr>
          <w:rFonts w:ascii="Arial" w:eastAsia="Times New Roman" w:hAnsi="Arial" w:cs="Arial"/>
          <w:color w:val="1F1F1F"/>
          <w:sz w:val="21"/>
          <w:szCs w:val="21"/>
          <w:lang w:eastAsia="en-IN"/>
        </w:rPr>
        <w:t xml:space="preserve">{0,1}. 0 is also called the negative class, and 1 the positive class, and they are sometimes also denoted by the symbols “-” and “+.” Given </w:t>
      </w:r>
      <w:r w:rsidRPr="00C91780">
        <w:rPr>
          <w:rFonts w:ascii="Times New Roman" w:eastAsia="Times New Roman" w:hAnsi="Times New Roman" w:cs="Times New Roman"/>
          <w:color w:val="1F1F1F"/>
          <w:sz w:val="25"/>
          <w:szCs w:val="25"/>
          <w:bdr w:val="none" w:sz="0" w:space="0" w:color="auto" w:frame="1"/>
          <w:lang w:eastAsia="en-IN"/>
        </w:rPr>
        <w:t>x^{(i)}</w:t>
      </w:r>
      <w:r w:rsidRPr="00C91780">
        <w:rPr>
          <w:rFonts w:ascii="KaTeX_Math" w:eastAsia="Times New Roman" w:hAnsi="KaTeX_Math" w:cs="Times New Roman"/>
          <w:i/>
          <w:iCs/>
          <w:color w:val="1F1F1F"/>
          <w:sz w:val="25"/>
          <w:szCs w:val="25"/>
          <w:lang w:eastAsia="en-IN"/>
        </w:rPr>
        <w:t>x</w:t>
      </w:r>
      <w:r w:rsidRPr="00C91780">
        <w:rPr>
          <w:rFonts w:ascii="Times New Roman" w:eastAsia="Times New Roman" w:hAnsi="Times New Roman" w:cs="Times New Roman"/>
          <w:color w:val="1F1F1F"/>
          <w:sz w:val="18"/>
          <w:szCs w:val="18"/>
          <w:lang w:eastAsia="en-IN"/>
        </w:rPr>
        <w:t>(</w:t>
      </w:r>
      <w:r w:rsidRPr="00C91780">
        <w:rPr>
          <w:rFonts w:ascii="KaTeX_Math" w:eastAsia="Times New Roman" w:hAnsi="KaTeX_Math" w:cs="Times New Roman"/>
          <w:i/>
          <w:iCs/>
          <w:color w:val="1F1F1F"/>
          <w:sz w:val="18"/>
          <w:szCs w:val="18"/>
          <w:lang w:eastAsia="en-IN"/>
        </w:rPr>
        <w:t>i</w:t>
      </w:r>
      <w:r w:rsidRPr="00C91780">
        <w:rPr>
          <w:rFonts w:ascii="Times New Roman" w:eastAsia="Times New Roman" w:hAnsi="Times New Roman" w:cs="Times New Roman"/>
          <w:color w:val="1F1F1F"/>
          <w:sz w:val="18"/>
          <w:szCs w:val="18"/>
          <w:lang w:eastAsia="en-IN"/>
        </w:rPr>
        <w:t>)</w:t>
      </w:r>
      <w:r w:rsidRPr="00C91780">
        <w:rPr>
          <w:rFonts w:ascii="Arial" w:eastAsia="Times New Roman" w:hAnsi="Arial" w:cs="Arial"/>
          <w:color w:val="1F1F1F"/>
          <w:sz w:val="21"/>
          <w:szCs w:val="21"/>
          <w:lang w:eastAsia="en-IN"/>
        </w:rPr>
        <w:t xml:space="preserve">, the corresponding </w:t>
      </w:r>
      <w:r w:rsidRPr="00C91780">
        <w:rPr>
          <w:rFonts w:ascii="Times New Roman" w:eastAsia="Times New Roman" w:hAnsi="Times New Roman" w:cs="Times New Roman"/>
          <w:color w:val="1F1F1F"/>
          <w:sz w:val="25"/>
          <w:szCs w:val="25"/>
          <w:bdr w:val="none" w:sz="0" w:space="0" w:color="auto" w:frame="1"/>
          <w:lang w:eastAsia="en-IN"/>
        </w:rPr>
        <w:t>y^{(i)}</w:t>
      </w:r>
      <w:r w:rsidRPr="00C91780">
        <w:rPr>
          <w:rFonts w:ascii="KaTeX_Math" w:eastAsia="Times New Roman" w:hAnsi="KaTeX_Math" w:cs="Times New Roman"/>
          <w:i/>
          <w:iCs/>
          <w:color w:val="1F1F1F"/>
          <w:sz w:val="25"/>
          <w:szCs w:val="25"/>
          <w:lang w:eastAsia="en-IN"/>
        </w:rPr>
        <w:t>y</w:t>
      </w:r>
      <w:r w:rsidRPr="00C91780">
        <w:rPr>
          <w:rFonts w:ascii="Times New Roman" w:eastAsia="Times New Roman" w:hAnsi="Times New Roman" w:cs="Times New Roman"/>
          <w:color w:val="1F1F1F"/>
          <w:sz w:val="18"/>
          <w:szCs w:val="18"/>
          <w:lang w:eastAsia="en-IN"/>
        </w:rPr>
        <w:t>(</w:t>
      </w:r>
      <w:r w:rsidRPr="00C91780">
        <w:rPr>
          <w:rFonts w:ascii="KaTeX_Math" w:eastAsia="Times New Roman" w:hAnsi="KaTeX_Math" w:cs="Times New Roman"/>
          <w:i/>
          <w:iCs/>
          <w:color w:val="1F1F1F"/>
          <w:sz w:val="18"/>
          <w:szCs w:val="18"/>
          <w:lang w:eastAsia="en-IN"/>
        </w:rPr>
        <w:t>i</w:t>
      </w:r>
      <w:r w:rsidRPr="00C91780">
        <w:rPr>
          <w:rFonts w:ascii="Times New Roman" w:eastAsia="Times New Roman" w:hAnsi="Times New Roman" w:cs="Times New Roman"/>
          <w:color w:val="1F1F1F"/>
          <w:sz w:val="18"/>
          <w:szCs w:val="18"/>
          <w:lang w:eastAsia="en-IN"/>
        </w:rPr>
        <w:t>)</w:t>
      </w:r>
      <w:r w:rsidRPr="00C91780">
        <w:rPr>
          <w:rFonts w:ascii="Arial" w:eastAsia="Times New Roman" w:hAnsi="Arial" w:cs="Arial"/>
          <w:color w:val="1F1F1F"/>
          <w:sz w:val="21"/>
          <w:szCs w:val="21"/>
          <w:lang w:eastAsia="en-IN"/>
        </w:rPr>
        <w:t xml:space="preserve"> is also called the label for the training example. </w:t>
      </w:r>
    </w:p>
    <w:p w14:paraId="71048B06" w14:textId="77777777" w:rsidR="00C91780" w:rsidRPr="00C91780" w:rsidRDefault="00C91780" w:rsidP="00C91780">
      <w:pPr>
        <w:shd w:val="clear" w:color="auto" w:fill="FFFFFF"/>
        <w:spacing w:after="300" w:line="540" w:lineRule="atLeast"/>
        <w:outlineLvl w:val="0"/>
        <w:rPr>
          <w:rFonts w:ascii="Arial" w:eastAsia="Times New Roman" w:hAnsi="Arial" w:cs="Arial"/>
          <w:color w:val="1F1F1F"/>
          <w:kern w:val="36"/>
          <w:sz w:val="48"/>
          <w:szCs w:val="48"/>
          <w:lang w:eastAsia="en-IN"/>
        </w:rPr>
      </w:pPr>
      <w:r w:rsidRPr="00C91780">
        <w:rPr>
          <w:rFonts w:ascii="Arial" w:eastAsia="Times New Roman" w:hAnsi="Arial" w:cs="Arial"/>
          <w:color w:val="1F1F1F"/>
          <w:kern w:val="36"/>
          <w:sz w:val="48"/>
          <w:szCs w:val="48"/>
          <w:lang w:eastAsia="en-IN"/>
        </w:rPr>
        <w:t>Hypothesis Representation</w:t>
      </w:r>
    </w:p>
    <w:p w14:paraId="56566202" w14:textId="77777777" w:rsidR="00C91780" w:rsidRPr="00C91780" w:rsidRDefault="00C91780" w:rsidP="00C91780">
      <w:pPr>
        <w:shd w:val="clear" w:color="auto" w:fill="FFFFFF"/>
        <w:spacing w:after="300" w:line="315" w:lineRule="atLeast"/>
        <w:rPr>
          <w:rFonts w:ascii="Arial" w:eastAsia="Times New Roman" w:hAnsi="Arial" w:cs="Arial"/>
          <w:color w:val="1F1F1F"/>
          <w:sz w:val="21"/>
          <w:szCs w:val="21"/>
          <w:lang w:eastAsia="en-IN"/>
        </w:rPr>
      </w:pPr>
      <w:r w:rsidRPr="00C91780">
        <w:rPr>
          <w:rFonts w:ascii="Arial" w:eastAsia="Times New Roman" w:hAnsi="Arial" w:cs="Arial"/>
          <w:color w:val="1F1F1F"/>
          <w:sz w:val="21"/>
          <w:szCs w:val="21"/>
          <w:lang w:eastAsia="en-IN"/>
        </w:rPr>
        <w:t xml:space="preserve">We could approach the classification problem ignoring the fact that y is discrete-valued, and use our old linear regression algorithm to try to predict y given x. However, it is easy to construct examples where this method performs very poorly. Intuitively, it also doesn’t make sense for </w:t>
      </w:r>
      <w:r w:rsidRPr="00C91780">
        <w:rPr>
          <w:rFonts w:ascii="Times New Roman" w:eastAsia="Times New Roman" w:hAnsi="Times New Roman" w:cs="Times New Roman"/>
          <w:color w:val="1F1F1F"/>
          <w:sz w:val="25"/>
          <w:szCs w:val="25"/>
          <w:bdr w:val="none" w:sz="0" w:space="0" w:color="auto" w:frame="1"/>
          <w:lang w:eastAsia="en-IN"/>
        </w:rPr>
        <w:t>h_\theta (x)</w:t>
      </w:r>
      <w:r w:rsidRPr="00C91780">
        <w:rPr>
          <w:rFonts w:ascii="KaTeX_Math" w:eastAsia="Times New Roman" w:hAnsi="KaTeX_Math" w:cs="Times New Roman"/>
          <w:i/>
          <w:iCs/>
          <w:color w:val="1F1F1F"/>
          <w:sz w:val="25"/>
          <w:szCs w:val="25"/>
          <w:lang w:eastAsia="en-IN"/>
        </w:rPr>
        <w:t>h</w:t>
      </w:r>
      <w:r w:rsidRPr="00C91780">
        <w:rPr>
          <w:rFonts w:ascii="KaTeX_Math" w:eastAsia="Times New Roman" w:hAnsi="KaTeX_Math" w:cs="Times New Roman"/>
          <w:i/>
          <w:iCs/>
          <w:color w:val="1F1F1F"/>
          <w:sz w:val="18"/>
          <w:szCs w:val="18"/>
          <w:lang w:eastAsia="en-IN"/>
        </w:rPr>
        <w:t>θ</w:t>
      </w:r>
      <w:r w:rsidRPr="00C91780">
        <w:rPr>
          <w:rFonts w:ascii="Times New Roman" w:eastAsia="Times New Roman" w:hAnsi="Times New Roman" w:cs="Times New Roman"/>
          <w:color w:val="1F1F1F"/>
          <w:sz w:val="2"/>
          <w:szCs w:val="2"/>
          <w:lang w:eastAsia="en-IN"/>
        </w:rPr>
        <w:t>​</w:t>
      </w:r>
      <w:r w:rsidRPr="00C91780">
        <w:rPr>
          <w:rFonts w:ascii="Times New Roman" w:eastAsia="Times New Roman" w:hAnsi="Times New Roman" w:cs="Times New Roman"/>
          <w:color w:val="1F1F1F"/>
          <w:sz w:val="25"/>
          <w:szCs w:val="25"/>
          <w:lang w:eastAsia="en-IN"/>
        </w:rPr>
        <w:t>(</w:t>
      </w:r>
      <w:r w:rsidRPr="00C91780">
        <w:rPr>
          <w:rFonts w:ascii="KaTeX_Math" w:eastAsia="Times New Roman" w:hAnsi="KaTeX_Math" w:cs="Times New Roman"/>
          <w:i/>
          <w:iCs/>
          <w:color w:val="1F1F1F"/>
          <w:sz w:val="25"/>
          <w:szCs w:val="25"/>
          <w:lang w:eastAsia="en-IN"/>
        </w:rPr>
        <w:t>x</w:t>
      </w:r>
      <w:r w:rsidRPr="00C91780">
        <w:rPr>
          <w:rFonts w:ascii="Times New Roman" w:eastAsia="Times New Roman" w:hAnsi="Times New Roman" w:cs="Times New Roman"/>
          <w:color w:val="1F1F1F"/>
          <w:sz w:val="25"/>
          <w:szCs w:val="25"/>
          <w:lang w:eastAsia="en-IN"/>
        </w:rPr>
        <w:t>)</w:t>
      </w:r>
      <w:r w:rsidRPr="00C91780">
        <w:rPr>
          <w:rFonts w:ascii="Arial" w:eastAsia="Times New Roman" w:hAnsi="Arial" w:cs="Arial"/>
          <w:color w:val="1F1F1F"/>
          <w:sz w:val="21"/>
          <w:szCs w:val="21"/>
          <w:lang w:eastAsia="en-IN"/>
        </w:rPr>
        <w:t xml:space="preserve"> to take values larger than 1 or smaller than 0 when we know that y </w:t>
      </w:r>
      <w:r w:rsidRPr="00C91780">
        <w:rPr>
          <w:rFonts w:ascii="Cambria Math" w:eastAsia="Times New Roman" w:hAnsi="Cambria Math" w:cs="Cambria Math"/>
          <w:color w:val="1F1F1F"/>
          <w:sz w:val="21"/>
          <w:szCs w:val="21"/>
          <w:lang w:eastAsia="en-IN"/>
        </w:rPr>
        <w:t>∈</w:t>
      </w:r>
      <w:r w:rsidRPr="00C91780">
        <w:rPr>
          <w:rFonts w:ascii="Arial" w:eastAsia="Times New Roman" w:hAnsi="Arial" w:cs="Arial"/>
          <w:color w:val="1F1F1F"/>
          <w:sz w:val="21"/>
          <w:szCs w:val="21"/>
          <w:lang w:eastAsia="en-IN"/>
        </w:rPr>
        <w:t xml:space="preserve"> {0, 1}. To fix this, let’s change the form for our hypotheses </w:t>
      </w:r>
      <w:r w:rsidRPr="00C91780">
        <w:rPr>
          <w:rFonts w:ascii="Times New Roman" w:eastAsia="Times New Roman" w:hAnsi="Times New Roman" w:cs="Times New Roman"/>
          <w:color w:val="1F1F1F"/>
          <w:sz w:val="25"/>
          <w:szCs w:val="25"/>
          <w:bdr w:val="none" w:sz="0" w:space="0" w:color="auto" w:frame="1"/>
          <w:lang w:eastAsia="en-IN"/>
        </w:rPr>
        <w:t>h_\theta (x)</w:t>
      </w:r>
      <w:r w:rsidRPr="00C91780">
        <w:rPr>
          <w:rFonts w:ascii="KaTeX_Math" w:eastAsia="Times New Roman" w:hAnsi="KaTeX_Math" w:cs="Times New Roman"/>
          <w:i/>
          <w:iCs/>
          <w:color w:val="1F1F1F"/>
          <w:sz w:val="25"/>
          <w:szCs w:val="25"/>
          <w:lang w:eastAsia="en-IN"/>
        </w:rPr>
        <w:t>h</w:t>
      </w:r>
      <w:r w:rsidRPr="00C91780">
        <w:rPr>
          <w:rFonts w:ascii="KaTeX_Math" w:eastAsia="Times New Roman" w:hAnsi="KaTeX_Math" w:cs="Times New Roman"/>
          <w:i/>
          <w:iCs/>
          <w:color w:val="1F1F1F"/>
          <w:sz w:val="18"/>
          <w:szCs w:val="18"/>
          <w:lang w:eastAsia="en-IN"/>
        </w:rPr>
        <w:t>θ</w:t>
      </w:r>
      <w:r w:rsidRPr="00C91780">
        <w:rPr>
          <w:rFonts w:ascii="Times New Roman" w:eastAsia="Times New Roman" w:hAnsi="Times New Roman" w:cs="Times New Roman"/>
          <w:color w:val="1F1F1F"/>
          <w:sz w:val="2"/>
          <w:szCs w:val="2"/>
          <w:lang w:eastAsia="en-IN"/>
        </w:rPr>
        <w:t>​</w:t>
      </w:r>
      <w:r w:rsidRPr="00C91780">
        <w:rPr>
          <w:rFonts w:ascii="Times New Roman" w:eastAsia="Times New Roman" w:hAnsi="Times New Roman" w:cs="Times New Roman"/>
          <w:color w:val="1F1F1F"/>
          <w:sz w:val="25"/>
          <w:szCs w:val="25"/>
          <w:lang w:eastAsia="en-IN"/>
        </w:rPr>
        <w:t>(</w:t>
      </w:r>
      <w:r w:rsidRPr="00C91780">
        <w:rPr>
          <w:rFonts w:ascii="KaTeX_Math" w:eastAsia="Times New Roman" w:hAnsi="KaTeX_Math" w:cs="Times New Roman"/>
          <w:i/>
          <w:iCs/>
          <w:color w:val="1F1F1F"/>
          <w:sz w:val="25"/>
          <w:szCs w:val="25"/>
          <w:lang w:eastAsia="en-IN"/>
        </w:rPr>
        <w:t>x</w:t>
      </w:r>
      <w:r w:rsidRPr="00C91780">
        <w:rPr>
          <w:rFonts w:ascii="Times New Roman" w:eastAsia="Times New Roman" w:hAnsi="Times New Roman" w:cs="Times New Roman"/>
          <w:color w:val="1F1F1F"/>
          <w:sz w:val="25"/>
          <w:szCs w:val="25"/>
          <w:lang w:eastAsia="en-IN"/>
        </w:rPr>
        <w:t>)</w:t>
      </w:r>
      <w:r w:rsidRPr="00C91780">
        <w:rPr>
          <w:rFonts w:ascii="Arial" w:eastAsia="Times New Roman" w:hAnsi="Arial" w:cs="Arial"/>
          <w:color w:val="1F1F1F"/>
          <w:sz w:val="21"/>
          <w:szCs w:val="21"/>
          <w:lang w:eastAsia="en-IN"/>
        </w:rPr>
        <w:t xml:space="preserve"> to satisfy </w:t>
      </w:r>
      <w:r w:rsidRPr="00C91780">
        <w:rPr>
          <w:rFonts w:ascii="Times New Roman" w:eastAsia="Times New Roman" w:hAnsi="Times New Roman" w:cs="Times New Roman"/>
          <w:color w:val="1F1F1F"/>
          <w:sz w:val="25"/>
          <w:szCs w:val="25"/>
          <w:bdr w:val="none" w:sz="0" w:space="0" w:color="auto" w:frame="1"/>
          <w:lang w:eastAsia="en-IN"/>
        </w:rPr>
        <w:t>0 \leq h_\theta (x) \leq 1</w:t>
      </w:r>
      <w:r w:rsidRPr="00C91780">
        <w:rPr>
          <w:rFonts w:ascii="Times New Roman" w:eastAsia="Times New Roman" w:hAnsi="Times New Roman" w:cs="Times New Roman"/>
          <w:color w:val="1F1F1F"/>
          <w:sz w:val="25"/>
          <w:szCs w:val="25"/>
          <w:lang w:eastAsia="en-IN"/>
        </w:rPr>
        <w:t>0≤</w:t>
      </w:r>
      <w:r w:rsidRPr="00C91780">
        <w:rPr>
          <w:rFonts w:ascii="KaTeX_Math" w:eastAsia="Times New Roman" w:hAnsi="KaTeX_Math" w:cs="Times New Roman"/>
          <w:i/>
          <w:iCs/>
          <w:color w:val="1F1F1F"/>
          <w:sz w:val="25"/>
          <w:szCs w:val="25"/>
          <w:lang w:eastAsia="en-IN"/>
        </w:rPr>
        <w:t>h</w:t>
      </w:r>
      <w:r w:rsidRPr="00C91780">
        <w:rPr>
          <w:rFonts w:ascii="KaTeX_Math" w:eastAsia="Times New Roman" w:hAnsi="KaTeX_Math" w:cs="Times New Roman"/>
          <w:i/>
          <w:iCs/>
          <w:color w:val="1F1F1F"/>
          <w:sz w:val="18"/>
          <w:szCs w:val="18"/>
          <w:lang w:eastAsia="en-IN"/>
        </w:rPr>
        <w:t>θ</w:t>
      </w:r>
      <w:r w:rsidRPr="00C91780">
        <w:rPr>
          <w:rFonts w:ascii="Times New Roman" w:eastAsia="Times New Roman" w:hAnsi="Times New Roman" w:cs="Times New Roman"/>
          <w:color w:val="1F1F1F"/>
          <w:sz w:val="2"/>
          <w:szCs w:val="2"/>
          <w:lang w:eastAsia="en-IN"/>
        </w:rPr>
        <w:t>​</w:t>
      </w:r>
      <w:r w:rsidRPr="00C91780">
        <w:rPr>
          <w:rFonts w:ascii="Times New Roman" w:eastAsia="Times New Roman" w:hAnsi="Times New Roman" w:cs="Times New Roman"/>
          <w:color w:val="1F1F1F"/>
          <w:sz w:val="25"/>
          <w:szCs w:val="25"/>
          <w:lang w:eastAsia="en-IN"/>
        </w:rPr>
        <w:t>(</w:t>
      </w:r>
      <w:r w:rsidRPr="00C91780">
        <w:rPr>
          <w:rFonts w:ascii="KaTeX_Math" w:eastAsia="Times New Roman" w:hAnsi="KaTeX_Math" w:cs="Times New Roman"/>
          <w:i/>
          <w:iCs/>
          <w:color w:val="1F1F1F"/>
          <w:sz w:val="25"/>
          <w:szCs w:val="25"/>
          <w:lang w:eastAsia="en-IN"/>
        </w:rPr>
        <w:t>x</w:t>
      </w:r>
      <w:r w:rsidRPr="00C91780">
        <w:rPr>
          <w:rFonts w:ascii="Times New Roman" w:eastAsia="Times New Roman" w:hAnsi="Times New Roman" w:cs="Times New Roman"/>
          <w:color w:val="1F1F1F"/>
          <w:sz w:val="25"/>
          <w:szCs w:val="25"/>
          <w:lang w:eastAsia="en-IN"/>
        </w:rPr>
        <w:t>)≤1</w:t>
      </w:r>
      <w:r w:rsidRPr="00C91780">
        <w:rPr>
          <w:rFonts w:ascii="Arial" w:eastAsia="Times New Roman" w:hAnsi="Arial" w:cs="Arial"/>
          <w:color w:val="1F1F1F"/>
          <w:sz w:val="21"/>
          <w:szCs w:val="21"/>
          <w:lang w:eastAsia="en-IN"/>
        </w:rPr>
        <w:t xml:space="preserve">. This is accomplished by plugging </w:t>
      </w:r>
      <w:r w:rsidRPr="00C91780">
        <w:rPr>
          <w:rFonts w:ascii="Times New Roman" w:eastAsia="Times New Roman" w:hAnsi="Times New Roman" w:cs="Times New Roman"/>
          <w:color w:val="1F1F1F"/>
          <w:sz w:val="25"/>
          <w:szCs w:val="25"/>
          <w:bdr w:val="none" w:sz="0" w:space="0" w:color="auto" w:frame="1"/>
          <w:lang w:eastAsia="en-IN"/>
        </w:rPr>
        <w:t>\theta^Tx</w:t>
      </w:r>
      <w:r w:rsidRPr="00C91780">
        <w:rPr>
          <w:rFonts w:ascii="KaTeX_Math" w:eastAsia="Times New Roman" w:hAnsi="KaTeX_Math" w:cs="Times New Roman"/>
          <w:i/>
          <w:iCs/>
          <w:color w:val="1F1F1F"/>
          <w:sz w:val="25"/>
          <w:szCs w:val="25"/>
          <w:lang w:eastAsia="en-IN"/>
        </w:rPr>
        <w:t>θ</w:t>
      </w:r>
      <w:r w:rsidRPr="00C91780">
        <w:rPr>
          <w:rFonts w:ascii="KaTeX_Math" w:eastAsia="Times New Roman" w:hAnsi="KaTeX_Math" w:cs="Times New Roman"/>
          <w:i/>
          <w:iCs/>
          <w:color w:val="1F1F1F"/>
          <w:sz w:val="18"/>
          <w:szCs w:val="18"/>
          <w:lang w:eastAsia="en-IN"/>
        </w:rPr>
        <w:t>T</w:t>
      </w:r>
      <w:r w:rsidRPr="00C91780">
        <w:rPr>
          <w:rFonts w:ascii="KaTeX_Math" w:eastAsia="Times New Roman" w:hAnsi="KaTeX_Math" w:cs="Times New Roman"/>
          <w:i/>
          <w:iCs/>
          <w:color w:val="1F1F1F"/>
          <w:sz w:val="25"/>
          <w:szCs w:val="25"/>
          <w:lang w:eastAsia="en-IN"/>
        </w:rPr>
        <w:t>x</w:t>
      </w:r>
      <w:r w:rsidRPr="00C91780">
        <w:rPr>
          <w:rFonts w:ascii="Arial" w:eastAsia="Times New Roman" w:hAnsi="Arial" w:cs="Arial"/>
          <w:color w:val="1F1F1F"/>
          <w:sz w:val="21"/>
          <w:szCs w:val="21"/>
          <w:lang w:eastAsia="en-IN"/>
        </w:rPr>
        <w:t xml:space="preserve"> into the Logistic Function.</w:t>
      </w:r>
    </w:p>
    <w:p w14:paraId="4AFAD83E" w14:textId="77777777" w:rsidR="00C91780" w:rsidRPr="00C91780" w:rsidRDefault="00C91780" w:rsidP="00C91780">
      <w:pPr>
        <w:shd w:val="clear" w:color="auto" w:fill="FFFFFF"/>
        <w:spacing w:after="300" w:line="315" w:lineRule="atLeast"/>
        <w:rPr>
          <w:rFonts w:ascii="Arial" w:eastAsia="Times New Roman" w:hAnsi="Arial" w:cs="Arial"/>
          <w:color w:val="1F1F1F"/>
          <w:sz w:val="21"/>
          <w:szCs w:val="21"/>
          <w:lang w:eastAsia="en-IN"/>
        </w:rPr>
      </w:pPr>
      <w:r w:rsidRPr="00C91780">
        <w:rPr>
          <w:rFonts w:ascii="Arial" w:eastAsia="Times New Roman" w:hAnsi="Arial" w:cs="Arial"/>
          <w:color w:val="1F1F1F"/>
          <w:sz w:val="21"/>
          <w:szCs w:val="21"/>
          <w:lang w:eastAsia="en-IN"/>
        </w:rPr>
        <w:t>Our new form uses the "Sigmoid Function," also called the "Logistic Function":</w:t>
      </w:r>
    </w:p>
    <w:tbl>
      <w:tblPr>
        <w:tblW w:w="7044"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7044"/>
      </w:tblGrid>
      <w:tr w:rsidR="00C91780" w:rsidRPr="00C91780" w14:paraId="74FA812B" w14:textId="77777777" w:rsidTr="000210C9">
        <w:trPr>
          <w:trHeight w:val="255"/>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446A37C" w14:textId="77777777" w:rsidR="00C91780" w:rsidRPr="00C91780" w:rsidRDefault="00C91780" w:rsidP="00C91780">
            <w:pPr>
              <w:spacing w:after="0" w:line="240" w:lineRule="auto"/>
              <w:rPr>
                <w:rFonts w:ascii="Segoe UI" w:eastAsia="Times New Roman" w:hAnsi="Segoe UI" w:cs="Segoe UI"/>
                <w:color w:val="1F1F1F"/>
                <w:lang w:eastAsia="en-IN"/>
              </w:rPr>
            </w:pPr>
            <w:r w:rsidRPr="00C91780">
              <w:rPr>
                <w:rFonts w:ascii="MathJax_Math" w:eastAsia="Times New Roman" w:hAnsi="MathJax_Math" w:cs="Segoe UI"/>
                <w:i/>
                <w:iCs/>
                <w:color w:val="1F1F1F"/>
                <w:sz w:val="27"/>
                <w:szCs w:val="27"/>
                <w:bdr w:val="none" w:sz="0" w:space="0" w:color="auto" w:frame="1"/>
                <w:lang w:eastAsia="en-IN"/>
              </w:rPr>
              <w:t>h</w:t>
            </w:r>
            <w:r w:rsidRPr="00C91780">
              <w:rPr>
                <w:rFonts w:ascii="MathJax_Math" w:eastAsia="Times New Roman" w:hAnsi="MathJax_Math" w:cs="Segoe UI"/>
                <w:i/>
                <w:iCs/>
                <w:color w:val="1F1F1F"/>
                <w:sz w:val="19"/>
                <w:szCs w:val="19"/>
                <w:bdr w:val="none" w:sz="0" w:space="0" w:color="auto" w:frame="1"/>
                <w:lang w:eastAsia="en-IN"/>
              </w:rPr>
              <w:t>θ</w:t>
            </w:r>
            <w:r w:rsidRPr="00C91780">
              <w:rPr>
                <w:rFonts w:ascii="MathJax_Main" w:eastAsia="Times New Roman" w:hAnsi="MathJax_Main" w:cs="Segoe UI"/>
                <w:color w:val="1F1F1F"/>
                <w:sz w:val="27"/>
                <w:szCs w:val="27"/>
                <w:bdr w:val="none" w:sz="0" w:space="0" w:color="auto" w:frame="1"/>
                <w:lang w:eastAsia="en-IN"/>
              </w:rPr>
              <w:t>(</w:t>
            </w:r>
            <w:r w:rsidRPr="00C91780">
              <w:rPr>
                <w:rFonts w:ascii="MathJax_Math" w:eastAsia="Times New Roman" w:hAnsi="MathJax_Math" w:cs="Segoe UI"/>
                <w:i/>
                <w:iCs/>
                <w:color w:val="1F1F1F"/>
                <w:sz w:val="27"/>
                <w:szCs w:val="27"/>
                <w:bdr w:val="none" w:sz="0" w:space="0" w:color="auto" w:frame="1"/>
                <w:lang w:eastAsia="en-IN"/>
              </w:rPr>
              <w:t>x</w:t>
            </w:r>
            <w:r w:rsidRPr="00C91780">
              <w:rPr>
                <w:rFonts w:ascii="MathJax_Main" w:eastAsia="Times New Roman" w:hAnsi="MathJax_Main" w:cs="Segoe UI"/>
                <w:color w:val="1F1F1F"/>
                <w:sz w:val="27"/>
                <w:szCs w:val="27"/>
                <w:bdr w:val="none" w:sz="0" w:space="0" w:color="auto" w:frame="1"/>
                <w:lang w:eastAsia="en-IN"/>
              </w:rPr>
              <w:t>)=</w:t>
            </w:r>
            <w:r w:rsidRPr="00C91780">
              <w:rPr>
                <w:rFonts w:ascii="MathJax_Math" w:eastAsia="Times New Roman" w:hAnsi="MathJax_Math" w:cs="Segoe UI"/>
                <w:i/>
                <w:iCs/>
                <w:color w:val="1F1F1F"/>
                <w:sz w:val="27"/>
                <w:szCs w:val="27"/>
                <w:bdr w:val="none" w:sz="0" w:space="0" w:color="auto" w:frame="1"/>
                <w:lang w:eastAsia="en-IN"/>
              </w:rPr>
              <w:t>g</w:t>
            </w:r>
            <w:r w:rsidRPr="00C91780">
              <w:rPr>
                <w:rFonts w:ascii="MathJax_Main" w:eastAsia="Times New Roman" w:hAnsi="MathJax_Main" w:cs="Segoe UI"/>
                <w:color w:val="1F1F1F"/>
                <w:sz w:val="27"/>
                <w:szCs w:val="27"/>
                <w:bdr w:val="none" w:sz="0" w:space="0" w:color="auto" w:frame="1"/>
                <w:lang w:eastAsia="en-IN"/>
              </w:rPr>
              <w:t>(</w:t>
            </w:r>
            <w:r w:rsidRPr="00C91780">
              <w:rPr>
                <w:rFonts w:ascii="MathJax_Math" w:eastAsia="Times New Roman" w:hAnsi="MathJax_Math" w:cs="Segoe UI"/>
                <w:i/>
                <w:iCs/>
                <w:color w:val="1F1F1F"/>
                <w:sz w:val="27"/>
                <w:szCs w:val="27"/>
                <w:bdr w:val="none" w:sz="0" w:space="0" w:color="auto" w:frame="1"/>
                <w:lang w:eastAsia="en-IN"/>
              </w:rPr>
              <w:t>θ</w:t>
            </w:r>
            <w:r w:rsidRPr="00C91780">
              <w:rPr>
                <w:rFonts w:ascii="MathJax_Math" w:eastAsia="Times New Roman" w:hAnsi="MathJax_Math" w:cs="Segoe UI"/>
                <w:i/>
                <w:iCs/>
                <w:color w:val="1F1F1F"/>
                <w:sz w:val="19"/>
                <w:szCs w:val="19"/>
                <w:bdr w:val="none" w:sz="0" w:space="0" w:color="auto" w:frame="1"/>
                <w:lang w:eastAsia="en-IN"/>
              </w:rPr>
              <w:t>T</w:t>
            </w:r>
            <w:r w:rsidRPr="00C91780">
              <w:rPr>
                <w:rFonts w:ascii="MathJax_Math" w:eastAsia="Times New Roman" w:hAnsi="MathJax_Math" w:cs="Segoe UI"/>
                <w:i/>
                <w:iCs/>
                <w:color w:val="1F1F1F"/>
                <w:sz w:val="27"/>
                <w:szCs w:val="27"/>
                <w:bdr w:val="none" w:sz="0" w:space="0" w:color="auto" w:frame="1"/>
                <w:lang w:eastAsia="en-IN"/>
              </w:rPr>
              <w:t>x</w:t>
            </w:r>
            <w:r w:rsidRPr="00C91780">
              <w:rPr>
                <w:rFonts w:ascii="MathJax_Main" w:eastAsia="Times New Roman" w:hAnsi="MathJax_Main" w:cs="Segoe UI"/>
                <w:color w:val="1F1F1F"/>
                <w:sz w:val="27"/>
                <w:szCs w:val="27"/>
                <w:bdr w:val="none" w:sz="0" w:space="0" w:color="auto" w:frame="1"/>
                <w:lang w:eastAsia="en-IN"/>
              </w:rPr>
              <w:t>)</w:t>
            </w:r>
            <w:r w:rsidRPr="00C91780">
              <w:rPr>
                <w:rFonts w:ascii="MathJax_Math" w:eastAsia="Times New Roman" w:hAnsi="MathJax_Math" w:cs="Segoe UI"/>
                <w:i/>
                <w:iCs/>
                <w:color w:val="1F1F1F"/>
                <w:sz w:val="27"/>
                <w:szCs w:val="27"/>
                <w:bdr w:val="none" w:sz="0" w:space="0" w:color="auto" w:frame="1"/>
                <w:lang w:eastAsia="en-IN"/>
              </w:rPr>
              <w:t>z</w:t>
            </w:r>
            <w:r w:rsidRPr="00C91780">
              <w:rPr>
                <w:rFonts w:ascii="MathJax_Main" w:eastAsia="Times New Roman" w:hAnsi="MathJax_Main" w:cs="Segoe UI"/>
                <w:color w:val="1F1F1F"/>
                <w:sz w:val="27"/>
                <w:szCs w:val="27"/>
                <w:bdr w:val="none" w:sz="0" w:space="0" w:color="auto" w:frame="1"/>
                <w:lang w:eastAsia="en-IN"/>
              </w:rPr>
              <w:t>=</w:t>
            </w:r>
            <w:r w:rsidRPr="00C91780">
              <w:rPr>
                <w:rFonts w:ascii="MathJax_Math" w:eastAsia="Times New Roman" w:hAnsi="MathJax_Math" w:cs="Segoe UI"/>
                <w:i/>
                <w:iCs/>
                <w:color w:val="1F1F1F"/>
                <w:sz w:val="27"/>
                <w:szCs w:val="27"/>
                <w:bdr w:val="none" w:sz="0" w:space="0" w:color="auto" w:frame="1"/>
                <w:lang w:eastAsia="en-IN"/>
              </w:rPr>
              <w:t>θ</w:t>
            </w:r>
            <w:r w:rsidRPr="00C91780">
              <w:rPr>
                <w:rFonts w:ascii="MathJax_Math" w:eastAsia="Times New Roman" w:hAnsi="MathJax_Math" w:cs="Segoe UI"/>
                <w:i/>
                <w:iCs/>
                <w:color w:val="1F1F1F"/>
                <w:sz w:val="19"/>
                <w:szCs w:val="19"/>
                <w:bdr w:val="none" w:sz="0" w:space="0" w:color="auto" w:frame="1"/>
                <w:lang w:eastAsia="en-IN"/>
              </w:rPr>
              <w:t>T</w:t>
            </w:r>
            <w:r w:rsidRPr="00C91780">
              <w:rPr>
                <w:rFonts w:ascii="MathJax_Math" w:eastAsia="Times New Roman" w:hAnsi="MathJax_Math" w:cs="Segoe UI"/>
                <w:i/>
                <w:iCs/>
                <w:color w:val="1F1F1F"/>
                <w:sz w:val="27"/>
                <w:szCs w:val="27"/>
                <w:bdr w:val="none" w:sz="0" w:space="0" w:color="auto" w:frame="1"/>
                <w:lang w:eastAsia="en-IN"/>
              </w:rPr>
              <w:t>xg</w:t>
            </w:r>
            <w:r w:rsidRPr="00C91780">
              <w:rPr>
                <w:rFonts w:ascii="MathJax_Main" w:eastAsia="Times New Roman" w:hAnsi="MathJax_Main" w:cs="Segoe UI"/>
                <w:color w:val="1F1F1F"/>
                <w:sz w:val="27"/>
                <w:szCs w:val="27"/>
                <w:bdr w:val="none" w:sz="0" w:space="0" w:color="auto" w:frame="1"/>
                <w:lang w:eastAsia="en-IN"/>
              </w:rPr>
              <w:t>(</w:t>
            </w:r>
            <w:r w:rsidRPr="00C91780">
              <w:rPr>
                <w:rFonts w:ascii="MathJax_Math" w:eastAsia="Times New Roman" w:hAnsi="MathJax_Math" w:cs="Segoe UI"/>
                <w:i/>
                <w:iCs/>
                <w:color w:val="1F1F1F"/>
                <w:sz w:val="27"/>
                <w:szCs w:val="27"/>
                <w:bdr w:val="none" w:sz="0" w:space="0" w:color="auto" w:frame="1"/>
                <w:lang w:eastAsia="en-IN"/>
              </w:rPr>
              <w:t>z</w:t>
            </w:r>
            <w:r w:rsidRPr="00C91780">
              <w:rPr>
                <w:rFonts w:ascii="MathJax_Main" w:eastAsia="Times New Roman" w:hAnsi="MathJax_Main" w:cs="Segoe UI"/>
                <w:color w:val="1F1F1F"/>
                <w:sz w:val="27"/>
                <w:szCs w:val="27"/>
                <w:bdr w:val="none" w:sz="0" w:space="0" w:color="auto" w:frame="1"/>
                <w:lang w:eastAsia="en-IN"/>
              </w:rPr>
              <w:t>)=11+</w:t>
            </w:r>
            <w:r w:rsidRPr="00C91780">
              <w:rPr>
                <w:rFonts w:ascii="MathJax_Math" w:eastAsia="Times New Roman" w:hAnsi="MathJax_Math" w:cs="Segoe UI"/>
                <w:i/>
                <w:iCs/>
                <w:color w:val="1F1F1F"/>
                <w:sz w:val="27"/>
                <w:szCs w:val="27"/>
                <w:bdr w:val="none" w:sz="0" w:space="0" w:color="auto" w:frame="1"/>
                <w:lang w:eastAsia="en-IN"/>
              </w:rPr>
              <w:t>e</w:t>
            </w:r>
            <w:r w:rsidRPr="00C91780">
              <w:rPr>
                <w:rFonts w:ascii="MathJax_Main" w:eastAsia="Times New Roman" w:hAnsi="MathJax_Main" w:cs="Segoe UI"/>
                <w:color w:val="1F1F1F"/>
                <w:sz w:val="19"/>
                <w:szCs w:val="19"/>
                <w:bdr w:val="none" w:sz="0" w:space="0" w:color="auto" w:frame="1"/>
                <w:lang w:eastAsia="en-IN"/>
              </w:rPr>
              <w:t>−</w:t>
            </w:r>
            <w:r w:rsidRPr="00C91780">
              <w:rPr>
                <w:rFonts w:ascii="MathJax_Math" w:eastAsia="Times New Roman" w:hAnsi="MathJax_Math" w:cs="Segoe UI"/>
                <w:i/>
                <w:iCs/>
                <w:color w:val="1F1F1F"/>
                <w:sz w:val="19"/>
                <w:szCs w:val="19"/>
                <w:bdr w:val="none" w:sz="0" w:space="0" w:color="auto" w:frame="1"/>
                <w:lang w:eastAsia="en-IN"/>
              </w:rPr>
              <w:t>z</w:t>
            </w:r>
          </w:p>
        </w:tc>
      </w:tr>
    </w:tbl>
    <w:p w14:paraId="493A4682" w14:textId="77777777" w:rsidR="00C91780" w:rsidRPr="00C91780" w:rsidRDefault="00C91780" w:rsidP="00C91780">
      <w:pPr>
        <w:shd w:val="clear" w:color="auto" w:fill="FFFFFF"/>
        <w:spacing w:after="300" w:line="315" w:lineRule="atLeast"/>
        <w:rPr>
          <w:rFonts w:ascii="Arial" w:eastAsia="Times New Roman" w:hAnsi="Arial" w:cs="Arial"/>
          <w:color w:val="1F1F1F"/>
          <w:sz w:val="21"/>
          <w:szCs w:val="21"/>
          <w:lang w:eastAsia="en-IN"/>
        </w:rPr>
      </w:pPr>
      <w:r w:rsidRPr="00C91780">
        <w:rPr>
          <w:rFonts w:ascii="Arial" w:eastAsia="Times New Roman" w:hAnsi="Arial" w:cs="Arial"/>
          <w:color w:val="1F1F1F"/>
          <w:sz w:val="21"/>
          <w:szCs w:val="21"/>
          <w:lang w:eastAsia="en-IN"/>
        </w:rPr>
        <w:t xml:space="preserve">The following image shows us what the sigmoid function looks like: </w:t>
      </w:r>
    </w:p>
    <w:p w14:paraId="5BAFB4AE" w14:textId="5C7910DA" w:rsidR="00C91780" w:rsidRPr="00C91780" w:rsidRDefault="00C91780" w:rsidP="00C91780">
      <w:pPr>
        <w:spacing w:after="0" w:line="240" w:lineRule="auto"/>
        <w:rPr>
          <w:rFonts w:ascii="Times New Roman" w:eastAsia="Times New Roman" w:hAnsi="Times New Roman" w:cs="Times New Roman"/>
          <w:sz w:val="24"/>
          <w:szCs w:val="24"/>
          <w:lang w:eastAsia="en-IN"/>
        </w:rPr>
      </w:pPr>
      <w:r w:rsidRPr="00C91780">
        <w:rPr>
          <w:rFonts w:ascii="Times New Roman" w:eastAsia="Times New Roman" w:hAnsi="Times New Roman" w:cs="Times New Roman"/>
          <w:noProof/>
          <w:sz w:val="24"/>
          <w:szCs w:val="24"/>
          <w:lang w:eastAsia="en-IN"/>
        </w:rPr>
        <w:drawing>
          <wp:inline distT="0" distB="0" distL="0" distR="0" wp14:anchorId="2FAF3EAF" wp14:editId="46CDB3D7">
            <wp:extent cx="5731510" cy="888365"/>
            <wp:effectExtent l="0" t="0" r="2540" b="698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88365"/>
                    </a:xfrm>
                    <a:prstGeom prst="rect">
                      <a:avLst/>
                    </a:prstGeom>
                    <a:noFill/>
                    <a:ln>
                      <a:noFill/>
                    </a:ln>
                  </pic:spPr>
                </pic:pic>
              </a:graphicData>
            </a:graphic>
          </wp:inline>
        </w:drawing>
      </w:r>
    </w:p>
    <w:p w14:paraId="7EB34DAD" w14:textId="77777777" w:rsidR="00C91780" w:rsidRPr="00C91780" w:rsidRDefault="00C91780" w:rsidP="00C91780">
      <w:pPr>
        <w:shd w:val="clear" w:color="auto" w:fill="FFFFFF"/>
        <w:spacing w:after="300" w:line="315" w:lineRule="atLeast"/>
        <w:rPr>
          <w:rFonts w:ascii="Arial" w:eastAsia="Times New Roman" w:hAnsi="Arial" w:cs="Arial"/>
          <w:color w:val="1F1F1F"/>
          <w:sz w:val="21"/>
          <w:szCs w:val="21"/>
          <w:lang w:eastAsia="en-IN"/>
        </w:rPr>
      </w:pPr>
      <w:r w:rsidRPr="00C91780">
        <w:rPr>
          <w:rFonts w:ascii="Arial" w:eastAsia="Times New Roman" w:hAnsi="Arial" w:cs="Arial"/>
          <w:color w:val="1F1F1F"/>
          <w:sz w:val="21"/>
          <w:szCs w:val="21"/>
          <w:lang w:eastAsia="en-IN"/>
        </w:rPr>
        <w:t>The function g(z), shown here, maps any real number to the (0, 1) interval, making it useful for transforming an arbitrary-valued function into a function better suited for classification.</w:t>
      </w:r>
    </w:p>
    <w:p w14:paraId="3FB7D737" w14:textId="77777777" w:rsidR="00C91780" w:rsidRPr="00C91780" w:rsidRDefault="00C91780" w:rsidP="00C91780">
      <w:pPr>
        <w:shd w:val="clear" w:color="auto" w:fill="FFFFFF"/>
        <w:spacing w:after="300" w:line="315" w:lineRule="atLeast"/>
        <w:rPr>
          <w:rFonts w:ascii="Arial" w:eastAsia="Times New Roman" w:hAnsi="Arial" w:cs="Arial"/>
          <w:color w:val="1F1F1F"/>
          <w:sz w:val="21"/>
          <w:szCs w:val="21"/>
          <w:lang w:eastAsia="en-IN"/>
        </w:rPr>
      </w:pPr>
      <w:r w:rsidRPr="00C91780">
        <w:rPr>
          <w:rFonts w:ascii="Times New Roman" w:eastAsia="Times New Roman" w:hAnsi="Times New Roman" w:cs="Times New Roman"/>
          <w:color w:val="1F1F1F"/>
          <w:sz w:val="25"/>
          <w:szCs w:val="25"/>
          <w:bdr w:val="none" w:sz="0" w:space="0" w:color="auto" w:frame="1"/>
          <w:lang w:eastAsia="en-IN"/>
        </w:rPr>
        <w:t>h_\theta(x)</w:t>
      </w:r>
      <w:r w:rsidRPr="00C91780">
        <w:rPr>
          <w:rFonts w:ascii="KaTeX_Math" w:eastAsia="Times New Roman" w:hAnsi="KaTeX_Math" w:cs="Times New Roman"/>
          <w:i/>
          <w:iCs/>
          <w:color w:val="1F1F1F"/>
          <w:sz w:val="25"/>
          <w:szCs w:val="25"/>
          <w:lang w:eastAsia="en-IN"/>
        </w:rPr>
        <w:t>h</w:t>
      </w:r>
      <w:r w:rsidRPr="00C91780">
        <w:rPr>
          <w:rFonts w:ascii="KaTeX_Math" w:eastAsia="Times New Roman" w:hAnsi="KaTeX_Math" w:cs="Times New Roman"/>
          <w:i/>
          <w:iCs/>
          <w:color w:val="1F1F1F"/>
          <w:sz w:val="18"/>
          <w:szCs w:val="18"/>
          <w:lang w:eastAsia="en-IN"/>
        </w:rPr>
        <w:t>θ</w:t>
      </w:r>
      <w:r w:rsidRPr="00C91780">
        <w:rPr>
          <w:rFonts w:ascii="Times New Roman" w:eastAsia="Times New Roman" w:hAnsi="Times New Roman" w:cs="Times New Roman"/>
          <w:color w:val="1F1F1F"/>
          <w:sz w:val="2"/>
          <w:szCs w:val="2"/>
          <w:lang w:eastAsia="en-IN"/>
        </w:rPr>
        <w:t>​</w:t>
      </w:r>
      <w:r w:rsidRPr="00C91780">
        <w:rPr>
          <w:rFonts w:ascii="Times New Roman" w:eastAsia="Times New Roman" w:hAnsi="Times New Roman" w:cs="Times New Roman"/>
          <w:color w:val="1F1F1F"/>
          <w:sz w:val="25"/>
          <w:szCs w:val="25"/>
          <w:lang w:eastAsia="en-IN"/>
        </w:rPr>
        <w:t>(</w:t>
      </w:r>
      <w:r w:rsidRPr="00C91780">
        <w:rPr>
          <w:rFonts w:ascii="KaTeX_Math" w:eastAsia="Times New Roman" w:hAnsi="KaTeX_Math" w:cs="Times New Roman"/>
          <w:i/>
          <w:iCs/>
          <w:color w:val="1F1F1F"/>
          <w:sz w:val="25"/>
          <w:szCs w:val="25"/>
          <w:lang w:eastAsia="en-IN"/>
        </w:rPr>
        <w:t>x</w:t>
      </w:r>
      <w:r w:rsidRPr="00C91780">
        <w:rPr>
          <w:rFonts w:ascii="Times New Roman" w:eastAsia="Times New Roman" w:hAnsi="Times New Roman" w:cs="Times New Roman"/>
          <w:color w:val="1F1F1F"/>
          <w:sz w:val="25"/>
          <w:szCs w:val="25"/>
          <w:lang w:eastAsia="en-IN"/>
        </w:rPr>
        <w:t>)</w:t>
      </w:r>
      <w:r w:rsidRPr="00C91780">
        <w:rPr>
          <w:rFonts w:ascii="Arial" w:eastAsia="Times New Roman" w:hAnsi="Arial" w:cs="Arial"/>
          <w:color w:val="1F1F1F"/>
          <w:sz w:val="21"/>
          <w:szCs w:val="21"/>
          <w:lang w:eastAsia="en-IN"/>
        </w:rPr>
        <w:t xml:space="preserve"> will give us the </w:t>
      </w:r>
      <w:r w:rsidRPr="00C91780">
        <w:rPr>
          <w:rFonts w:ascii="Arial" w:eastAsia="Times New Roman" w:hAnsi="Arial" w:cs="Arial"/>
          <w:b/>
          <w:bCs/>
          <w:color w:val="1F1F1F"/>
          <w:sz w:val="21"/>
          <w:szCs w:val="21"/>
          <w:lang w:eastAsia="en-IN"/>
        </w:rPr>
        <w:t>probability</w:t>
      </w:r>
      <w:r w:rsidRPr="00C91780">
        <w:rPr>
          <w:rFonts w:ascii="Arial" w:eastAsia="Times New Roman" w:hAnsi="Arial" w:cs="Arial"/>
          <w:color w:val="1F1F1F"/>
          <w:sz w:val="21"/>
          <w:szCs w:val="21"/>
          <w:lang w:eastAsia="en-IN"/>
        </w:rPr>
        <w:t xml:space="preserve"> that our output is 1. For example, </w:t>
      </w:r>
      <w:r w:rsidRPr="00C91780">
        <w:rPr>
          <w:rFonts w:ascii="Times New Roman" w:eastAsia="Times New Roman" w:hAnsi="Times New Roman" w:cs="Times New Roman"/>
          <w:color w:val="1F1F1F"/>
          <w:sz w:val="25"/>
          <w:szCs w:val="25"/>
          <w:bdr w:val="none" w:sz="0" w:space="0" w:color="auto" w:frame="1"/>
          <w:lang w:eastAsia="en-IN"/>
        </w:rPr>
        <w:t>h_\theta(x)=0.7</w:t>
      </w:r>
      <w:r w:rsidRPr="00C91780">
        <w:rPr>
          <w:rFonts w:ascii="KaTeX_Math" w:eastAsia="Times New Roman" w:hAnsi="KaTeX_Math" w:cs="Times New Roman"/>
          <w:i/>
          <w:iCs/>
          <w:color w:val="1F1F1F"/>
          <w:sz w:val="25"/>
          <w:szCs w:val="25"/>
          <w:lang w:eastAsia="en-IN"/>
        </w:rPr>
        <w:t>h</w:t>
      </w:r>
      <w:r w:rsidRPr="00C91780">
        <w:rPr>
          <w:rFonts w:ascii="KaTeX_Math" w:eastAsia="Times New Roman" w:hAnsi="KaTeX_Math" w:cs="Times New Roman"/>
          <w:i/>
          <w:iCs/>
          <w:color w:val="1F1F1F"/>
          <w:sz w:val="18"/>
          <w:szCs w:val="18"/>
          <w:lang w:eastAsia="en-IN"/>
        </w:rPr>
        <w:t>θ</w:t>
      </w:r>
      <w:r w:rsidRPr="00C91780">
        <w:rPr>
          <w:rFonts w:ascii="Times New Roman" w:eastAsia="Times New Roman" w:hAnsi="Times New Roman" w:cs="Times New Roman"/>
          <w:color w:val="1F1F1F"/>
          <w:sz w:val="2"/>
          <w:szCs w:val="2"/>
          <w:lang w:eastAsia="en-IN"/>
        </w:rPr>
        <w:t>​</w:t>
      </w:r>
      <w:r w:rsidRPr="00C91780">
        <w:rPr>
          <w:rFonts w:ascii="Times New Roman" w:eastAsia="Times New Roman" w:hAnsi="Times New Roman" w:cs="Times New Roman"/>
          <w:color w:val="1F1F1F"/>
          <w:sz w:val="25"/>
          <w:szCs w:val="25"/>
          <w:lang w:eastAsia="en-IN"/>
        </w:rPr>
        <w:t>(</w:t>
      </w:r>
      <w:r w:rsidRPr="00C91780">
        <w:rPr>
          <w:rFonts w:ascii="KaTeX_Math" w:eastAsia="Times New Roman" w:hAnsi="KaTeX_Math" w:cs="Times New Roman"/>
          <w:i/>
          <w:iCs/>
          <w:color w:val="1F1F1F"/>
          <w:sz w:val="25"/>
          <w:szCs w:val="25"/>
          <w:lang w:eastAsia="en-IN"/>
        </w:rPr>
        <w:t>x</w:t>
      </w:r>
      <w:r w:rsidRPr="00C91780">
        <w:rPr>
          <w:rFonts w:ascii="Times New Roman" w:eastAsia="Times New Roman" w:hAnsi="Times New Roman" w:cs="Times New Roman"/>
          <w:color w:val="1F1F1F"/>
          <w:sz w:val="25"/>
          <w:szCs w:val="25"/>
          <w:lang w:eastAsia="en-IN"/>
        </w:rPr>
        <w:t>)=0.7</w:t>
      </w:r>
      <w:r w:rsidRPr="00C91780">
        <w:rPr>
          <w:rFonts w:ascii="Arial" w:eastAsia="Times New Roman" w:hAnsi="Arial" w:cs="Arial"/>
          <w:color w:val="1F1F1F"/>
          <w:sz w:val="21"/>
          <w:szCs w:val="21"/>
          <w:lang w:eastAsia="en-IN"/>
        </w:rPr>
        <w:t xml:space="preserve"> gives us a probability of 70% that our output is 1. Our probability that our prediction is 0 is just the complement of our probability that it is 1 (e.g. if probability that it is 1 is 70%, then the probability that it is 0 is 30%).</w:t>
      </w:r>
    </w:p>
    <w:tbl>
      <w:tblPr>
        <w:tblW w:w="7692"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7692"/>
      </w:tblGrid>
      <w:tr w:rsidR="00C91780" w:rsidRPr="00C91780" w14:paraId="3C4FBF9A" w14:textId="77777777" w:rsidTr="000210C9">
        <w:trPr>
          <w:trHeight w:val="337"/>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AC82C14" w14:textId="77777777" w:rsidR="00C91780" w:rsidRPr="00C91780" w:rsidRDefault="00C91780" w:rsidP="00C91780">
            <w:pPr>
              <w:spacing w:after="0" w:line="240" w:lineRule="auto"/>
              <w:rPr>
                <w:rFonts w:ascii="Segoe UI" w:eastAsia="Times New Roman" w:hAnsi="Segoe UI" w:cs="Segoe UI"/>
                <w:color w:val="1F1F1F"/>
                <w:lang w:eastAsia="en-IN"/>
              </w:rPr>
            </w:pPr>
            <w:r w:rsidRPr="00C91780">
              <w:rPr>
                <w:rFonts w:ascii="MathJax_Math" w:eastAsia="Times New Roman" w:hAnsi="MathJax_Math" w:cs="Segoe UI"/>
                <w:i/>
                <w:iCs/>
                <w:color w:val="1F1F1F"/>
                <w:sz w:val="27"/>
                <w:szCs w:val="27"/>
                <w:bdr w:val="none" w:sz="0" w:space="0" w:color="auto" w:frame="1"/>
                <w:lang w:eastAsia="en-IN"/>
              </w:rPr>
              <w:lastRenderedPageBreak/>
              <w:t>h</w:t>
            </w:r>
            <w:r w:rsidRPr="00C91780">
              <w:rPr>
                <w:rFonts w:ascii="MathJax_Math" w:eastAsia="Times New Roman" w:hAnsi="MathJax_Math" w:cs="Segoe UI"/>
                <w:i/>
                <w:iCs/>
                <w:color w:val="1F1F1F"/>
                <w:sz w:val="19"/>
                <w:szCs w:val="19"/>
                <w:bdr w:val="none" w:sz="0" w:space="0" w:color="auto" w:frame="1"/>
                <w:lang w:eastAsia="en-IN"/>
              </w:rPr>
              <w:t>θ</w:t>
            </w:r>
            <w:r w:rsidRPr="00C91780">
              <w:rPr>
                <w:rFonts w:ascii="MathJax_Main" w:eastAsia="Times New Roman" w:hAnsi="MathJax_Main" w:cs="Segoe UI"/>
                <w:color w:val="1F1F1F"/>
                <w:sz w:val="27"/>
                <w:szCs w:val="27"/>
                <w:bdr w:val="none" w:sz="0" w:space="0" w:color="auto" w:frame="1"/>
                <w:lang w:eastAsia="en-IN"/>
              </w:rPr>
              <w:t>(</w:t>
            </w:r>
            <w:r w:rsidRPr="00C91780">
              <w:rPr>
                <w:rFonts w:ascii="MathJax_Math" w:eastAsia="Times New Roman" w:hAnsi="MathJax_Math" w:cs="Segoe UI"/>
                <w:i/>
                <w:iCs/>
                <w:color w:val="1F1F1F"/>
                <w:sz w:val="27"/>
                <w:szCs w:val="27"/>
                <w:bdr w:val="none" w:sz="0" w:space="0" w:color="auto" w:frame="1"/>
                <w:lang w:eastAsia="en-IN"/>
              </w:rPr>
              <w:t>x</w:t>
            </w:r>
            <w:r w:rsidRPr="00C91780">
              <w:rPr>
                <w:rFonts w:ascii="MathJax_Main" w:eastAsia="Times New Roman" w:hAnsi="MathJax_Main" w:cs="Segoe UI"/>
                <w:color w:val="1F1F1F"/>
                <w:sz w:val="27"/>
                <w:szCs w:val="27"/>
                <w:bdr w:val="none" w:sz="0" w:space="0" w:color="auto" w:frame="1"/>
                <w:lang w:eastAsia="en-IN"/>
              </w:rPr>
              <w:t>)=</w:t>
            </w:r>
            <w:r w:rsidRPr="00C91780">
              <w:rPr>
                <w:rFonts w:ascii="MathJax_Math" w:eastAsia="Times New Roman" w:hAnsi="MathJax_Math" w:cs="Segoe UI"/>
                <w:i/>
                <w:iCs/>
                <w:color w:val="1F1F1F"/>
                <w:sz w:val="27"/>
                <w:szCs w:val="27"/>
                <w:bdr w:val="none" w:sz="0" w:space="0" w:color="auto" w:frame="1"/>
                <w:lang w:eastAsia="en-IN"/>
              </w:rPr>
              <w:t>P</w:t>
            </w:r>
            <w:r w:rsidRPr="00C91780">
              <w:rPr>
                <w:rFonts w:ascii="MathJax_Main" w:eastAsia="Times New Roman" w:hAnsi="MathJax_Main" w:cs="Segoe UI"/>
                <w:color w:val="1F1F1F"/>
                <w:sz w:val="27"/>
                <w:szCs w:val="27"/>
                <w:bdr w:val="none" w:sz="0" w:space="0" w:color="auto" w:frame="1"/>
                <w:lang w:eastAsia="en-IN"/>
              </w:rPr>
              <w:t>(</w:t>
            </w:r>
            <w:r w:rsidRPr="00C91780">
              <w:rPr>
                <w:rFonts w:ascii="MathJax_Math" w:eastAsia="Times New Roman" w:hAnsi="MathJax_Math" w:cs="Segoe UI"/>
                <w:i/>
                <w:iCs/>
                <w:color w:val="1F1F1F"/>
                <w:sz w:val="27"/>
                <w:szCs w:val="27"/>
                <w:bdr w:val="none" w:sz="0" w:space="0" w:color="auto" w:frame="1"/>
                <w:lang w:eastAsia="en-IN"/>
              </w:rPr>
              <w:t>y</w:t>
            </w:r>
            <w:r w:rsidRPr="00C91780">
              <w:rPr>
                <w:rFonts w:ascii="MathJax_Main" w:eastAsia="Times New Roman" w:hAnsi="MathJax_Main" w:cs="Segoe UI"/>
                <w:color w:val="1F1F1F"/>
                <w:sz w:val="27"/>
                <w:szCs w:val="27"/>
                <w:bdr w:val="none" w:sz="0" w:space="0" w:color="auto" w:frame="1"/>
                <w:lang w:eastAsia="en-IN"/>
              </w:rPr>
              <w:t>=1|</w:t>
            </w:r>
            <w:r w:rsidRPr="00C91780">
              <w:rPr>
                <w:rFonts w:ascii="MathJax_Math" w:eastAsia="Times New Roman" w:hAnsi="MathJax_Math" w:cs="Segoe UI"/>
                <w:i/>
                <w:iCs/>
                <w:color w:val="1F1F1F"/>
                <w:sz w:val="27"/>
                <w:szCs w:val="27"/>
                <w:bdr w:val="none" w:sz="0" w:space="0" w:color="auto" w:frame="1"/>
                <w:lang w:eastAsia="en-IN"/>
              </w:rPr>
              <w:t>x</w:t>
            </w:r>
            <w:r w:rsidRPr="00C91780">
              <w:rPr>
                <w:rFonts w:ascii="MathJax_Main" w:eastAsia="Times New Roman" w:hAnsi="MathJax_Main" w:cs="Segoe UI"/>
                <w:color w:val="1F1F1F"/>
                <w:sz w:val="27"/>
                <w:szCs w:val="27"/>
                <w:bdr w:val="none" w:sz="0" w:space="0" w:color="auto" w:frame="1"/>
                <w:lang w:eastAsia="en-IN"/>
              </w:rPr>
              <w:t>;</w:t>
            </w:r>
            <w:r w:rsidRPr="00C91780">
              <w:rPr>
                <w:rFonts w:ascii="MathJax_Math" w:eastAsia="Times New Roman" w:hAnsi="MathJax_Math" w:cs="Segoe UI"/>
                <w:i/>
                <w:iCs/>
                <w:color w:val="1F1F1F"/>
                <w:sz w:val="27"/>
                <w:szCs w:val="27"/>
                <w:bdr w:val="none" w:sz="0" w:space="0" w:color="auto" w:frame="1"/>
                <w:lang w:eastAsia="en-IN"/>
              </w:rPr>
              <w:t>θ</w:t>
            </w:r>
            <w:r w:rsidRPr="00C91780">
              <w:rPr>
                <w:rFonts w:ascii="MathJax_Main" w:eastAsia="Times New Roman" w:hAnsi="MathJax_Main" w:cs="Segoe UI"/>
                <w:color w:val="1F1F1F"/>
                <w:sz w:val="27"/>
                <w:szCs w:val="27"/>
                <w:bdr w:val="none" w:sz="0" w:space="0" w:color="auto" w:frame="1"/>
                <w:lang w:eastAsia="en-IN"/>
              </w:rPr>
              <w:t>)=1−</w:t>
            </w:r>
            <w:r w:rsidRPr="00C91780">
              <w:rPr>
                <w:rFonts w:ascii="MathJax_Math" w:eastAsia="Times New Roman" w:hAnsi="MathJax_Math" w:cs="Segoe UI"/>
                <w:i/>
                <w:iCs/>
                <w:color w:val="1F1F1F"/>
                <w:sz w:val="27"/>
                <w:szCs w:val="27"/>
                <w:bdr w:val="none" w:sz="0" w:space="0" w:color="auto" w:frame="1"/>
                <w:lang w:eastAsia="en-IN"/>
              </w:rPr>
              <w:t>P</w:t>
            </w:r>
            <w:r w:rsidRPr="00C91780">
              <w:rPr>
                <w:rFonts w:ascii="MathJax_Main" w:eastAsia="Times New Roman" w:hAnsi="MathJax_Main" w:cs="Segoe UI"/>
                <w:color w:val="1F1F1F"/>
                <w:sz w:val="27"/>
                <w:szCs w:val="27"/>
                <w:bdr w:val="none" w:sz="0" w:space="0" w:color="auto" w:frame="1"/>
                <w:lang w:eastAsia="en-IN"/>
              </w:rPr>
              <w:t>(</w:t>
            </w:r>
            <w:r w:rsidRPr="00C91780">
              <w:rPr>
                <w:rFonts w:ascii="MathJax_Math" w:eastAsia="Times New Roman" w:hAnsi="MathJax_Math" w:cs="Segoe UI"/>
                <w:i/>
                <w:iCs/>
                <w:color w:val="1F1F1F"/>
                <w:sz w:val="27"/>
                <w:szCs w:val="27"/>
                <w:bdr w:val="none" w:sz="0" w:space="0" w:color="auto" w:frame="1"/>
                <w:lang w:eastAsia="en-IN"/>
              </w:rPr>
              <w:t>y</w:t>
            </w:r>
            <w:r w:rsidRPr="00C91780">
              <w:rPr>
                <w:rFonts w:ascii="MathJax_Main" w:eastAsia="Times New Roman" w:hAnsi="MathJax_Main" w:cs="Segoe UI"/>
                <w:color w:val="1F1F1F"/>
                <w:sz w:val="27"/>
                <w:szCs w:val="27"/>
                <w:bdr w:val="none" w:sz="0" w:space="0" w:color="auto" w:frame="1"/>
                <w:lang w:eastAsia="en-IN"/>
              </w:rPr>
              <w:t>=0|</w:t>
            </w:r>
            <w:r w:rsidRPr="00C91780">
              <w:rPr>
                <w:rFonts w:ascii="MathJax_Math" w:eastAsia="Times New Roman" w:hAnsi="MathJax_Math" w:cs="Segoe UI"/>
                <w:i/>
                <w:iCs/>
                <w:color w:val="1F1F1F"/>
                <w:sz w:val="27"/>
                <w:szCs w:val="27"/>
                <w:bdr w:val="none" w:sz="0" w:space="0" w:color="auto" w:frame="1"/>
                <w:lang w:eastAsia="en-IN"/>
              </w:rPr>
              <w:t>x</w:t>
            </w:r>
            <w:r w:rsidRPr="00C91780">
              <w:rPr>
                <w:rFonts w:ascii="MathJax_Main" w:eastAsia="Times New Roman" w:hAnsi="MathJax_Main" w:cs="Segoe UI"/>
                <w:color w:val="1F1F1F"/>
                <w:sz w:val="27"/>
                <w:szCs w:val="27"/>
                <w:bdr w:val="none" w:sz="0" w:space="0" w:color="auto" w:frame="1"/>
                <w:lang w:eastAsia="en-IN"/>
              </w:rPr>
              <w:t>;</w:t>
            </w:r>
            <w:r w:rsidRPr="00C91780">
              <w:rPr>
                <w:rFonts w:ascii="MathJax_Math" w:eastAsia="Times New Roman" w:hAnsi="MathJax_Math" w:cs="Segoe UI"/>
                <w:i/>
                <w:iCs/>
                <w:color w:val="1F1F1F"/>
                <w:sz w:val="27"/>
                <w:szCs w:val="27"/>
                <w:bdr w:val="none" w:sz="0" w:space="0" w:color="auto" w:frame="1"/>
                <w:lang w:eastAsia="en-IN"/>
              </w:rPr>
              <w:t>θ</w:t>
            </w:r>
            <w:r w:rsidRPr="00C91780">
              <w:rPr>
                <w:rFonts w:ascii="MathJax_Main" w:eastAsia="Times New Roman" w:hAnsi="MathJax_Main" w:cs="Segoe UI"/>
                <w:color w:val="1F1F1F"/>
                <w:sz w:val="27"/>
                <w:szCs w:val="27"/>
                <w:bdr w:val="none" w:sz="0" w:space="0" w:color="auto" w:frame="1"/>
                <w:lang w:eastAsia="en-IN"/>
              </w:rPr>
              <w:t>)</w:t>
            </w:r>
            <w:r w:rsidRPr="00C91780">
              <w:rPr>
                <w:rFonts w:ascii="MathJax_Math" w:eastAsia="Times New Roman" w:hAnsi="MathJax_Math" w:cs="Segoe UI"/>
                <w:i/>
                <w:iCs/>
                <w:color w:val="1F1F1F"/>
                <w:sz w:val="27"/>
                <w:szCs w:val="27"/>
                <w:bdr w:val="none" w:sz="0" w:space="0" w:color="auto" w:frame="1"/>
                <w:lang w:eastAsia="en-IN"/>
              </w:rPr>
              <w:t>P</w:t>
            </w:r>
            <w:r w:rsidRPr="00C91780">
              <w:rPr>
                <w:rFonts w:ascii="MathJax_Main" w:eastAsia="Times New Roman" w:hAnsi="MathJax_Main" w:cs="Segoe UI"/>
                <w:color w:val="1F1F1F"/>
                <w:sz w:val="27"/>
                <w:szCs w:val="27"/>
                <w:bdr w:val="none" w:sz="0" w:space="0" w:color="auto" w:frame="1"/>
                <w:lang w:eastAsia="en-IN"/>
              </w:rPr>
              <w:t>(</w:t>
            </w:r>
            <w:r w:rsidRPr="00C91780">
              <w:rPr>
                <w:rFonts w:ascii="MathJax_Math" w:eastAsia="Times New Roman" w:hAnsi="MathJax_Math" w:cs="Segoe UI"/>
                <w:i/>
                <w:iCs/>
                <w:color w:val="1F1F1F"/>
                <w:sz w:val="27"/>
                <w:szCs w:val="27"/>
                <w:bdr w:val="none" w:sz="0" w:space="0" w:color="auto" w:frame="1"/>
                <w:lang w:eastAsia="en-IN"/>
              </w:rPr>
              <w:t>y</w:t>
            </w:r>
            <w:r w:rsidRPr="00C91780">
              <w:rPr>
                <w:rFonts w:ascii="MathJax_Main" w:eastAsia="Times New Roman" w:hAnsi="MathJax_Main" w:cs="Segoe UI"/>
                <w:color w:val="1F1F1F"/>
                <w:sz w:val="27"/>
                <w:szCs w:val="27"/>
                <w:bdr w:val="none" w:sz="0" w:space="0" w:color="auto" w:frame="1"/>
                <w:lang w:eastAsia="en-IN"/>
              </w:rPr>
              <w:t>=0|</w:t>
            </w:r>
            <w:r w:rsidRPr="00C91780">
              <w:rPr>
                <w:rFonts w:ascii="MathJax_Math" w:eastAsia="Times New Roman" w:hAnsi="MathJax_Math" w:cs="Segoe UI"/>
                <w:i/>
                <w:iCs/>
                <w:color w:val="1F1F1F"/>
                <w:sz w:val="27"/>
                <w:szCs w:val="27"/>
                <w:bdr w:val="none" w:sz="0" w:space="0" w:color="auto" w:frame="1"/>
                <w:lang w:eastAsia="en-IN"/>
              </w:rPr>
              <w:t>x</w:t>
            </w:r>
            <w:r w:rsidRPr="00C91780">
              <w:rPr>
                <w:rFonts w:ascii="MathJax_Main" w:eastAsia="Times New Roman" w:hAnsi="MathJax_Main" w:cs="Segoe UI"/>
                <w:color w:val="1F1F1F"/>
                <w:sz w:val="27"/>
                <w:szCs w:val="27"/>
                <w:bdr w:val="none" w:sz="0" w:space="0" w:color="auto" w:frame="1"/>
                <w:lang w:eastAsia="en-IN"/>
              </w:rPr>
              <w:t>;</w:t>
            </w:r>
            <w:r w:rsidRPr="00C91780">
              <w:rPr>
                <w:rFonts w:ascii="MathJax_Math" w:eastAsia="Times New Roman" w:hAnsi="MathJax_Math" w:cs="Segoe UI"/>
                <w:i/>
                <w:iCs/>
                <w:color w:val="1F1F1F"/>
                <w:sz w:val="27"/>
                <w:szCs w:val="27"/>
                <w:bdr w:val="none" w:sz="0" w:space="0" w:color="auto" w:frame="1"/>
                <w:lang w:eastAsia="en-IN"/>
              </w:rPr>
              <w:t>θ</w:t>
            </w:r>
            <w:r w:rsidRPr="00C91780">
              <w:rPr>
                <w:rFonts w:ascii="MathJax_Main" w:eastAsia="Times New Roman" w:hAnsi="MathJax_Main" w:cs="Segoe UI"/>
                <w:color w:val="1F1F1F"/>
                <w:sz w:val="27"/>
                <w:szCs w:val="27"/>
                <w:bdr w:val="none" w:sz="0" w:space="0" w:color="auto" w:frame="1"/>
                <w:lang w:eastAsia="en-IN"/>
              </w:rPr>
              <w:t>)+</w:t>
            </w:r>
            <w:r w:rsidRPr="00C91780">
              <w:rPr>
                <w:rFonts w:ascii="MathJax_Math" w:eastAsia="Times New Roman" w:hAnsi="MathJax_Math" w:cs="Segoe UI"/>
                <w:i/>
                <w:iCs/>
                <w:color w:val="1F1F1F"/>
                <w:sz w:val="27"/>
                <w:szCs w:val="27"/>
                <w:bdr w:val="none" w:sz="0" w:space="0" w:color="auto" w:frame="1"/>
                <w:lang w:eastAsia="en-IN"/>
              </w:rPr>
              <w:t>P</w:t>
            </w:r>
            <w:r w:rsidRPr="00C91780">
              <w:rPr>
                <w:rFonts w:ascii="MathJax_Main" w:eastAsia="Times New Roman" w:hAnsi="MathJax_Main" w:cs="Segoe UI"/>
                <w:color w:val="1F1F1F"/>
                <w:sz w:val="27"/>
                <w:szCs w:val="27"/>
                <w:bdr w:val="none" w:sz="0" w:space="0" w:color="auto" w:frame="1"/>
                <w:lang w:eastAsia="en-IN"/>
              </w:rPr>
              <w:t>(</w:t>
            </w:r>
            <w:r w:rsidRPr="00C91780">
              <w:rPr>
                <w:rFonts w:ascii="MathJax_Math" w:eastAsia="Times New Roman" w:hAnsi="MathJax_Math" w:cs="Segoe UI"/>
                <w:i/>
                <w:iCs/>
                <w:color w:val="1F1F1F"/>
                <w:sz w:val="27"/>
                <w:szCs w:val="27"/>
                <w:bdr w:val="none" w:sz="0" w:space="0" w:color="auto" w:frame="1"/>
                <w:lang w:eastAsia="en-IN"/>
              </w:rPr>
              <w:t>y</w:t>
            </w:r>
            <w:r w:rsidRPr="00C91780">
              <w:rPr>
                <w:rFonts w:ascii="MathJax_Main" w:eastAsia="Times New Roman" w:hAnsi="MathJax_Main" w:cs="Segoe UI"/>
                <w:color w:val="1F1F1F"/>
                <w:sz w:val="27"/>
                <w:szCs w:val="27"/>
                <w:bdr w:val="none" w:sz="0" w:space="0" w:color="auto" w:frame="1"/>
                <w:lang w:eastAsia="en-IN"/>
              </w:rPr>
              <w:t>=1|</w:t>
            </w:r>
            <w:r w:rsidRPr="00C91780">
              <w:rPr>
                <w:rFonts w:ascii="MathJax_Math" w:eastAsia="Times New Roman" w:hAnsi="MathJax_Math" w:cs="Segoe UI"/>
                <w:i/>
                <w:iCs/>
                <w:color w:val="1F1F1F"/>
                <w:sz w:val="27"/>
                <w:szCs w:val="27"/>
                <w:bdr w:val="none" w:sz="0" w:space="0" w:color="auto" w:frame="1"/>
                <w:lang w:eastAsia="en-IN"/>
              </w:rPr>
              <w:t>x</w:t>
            </w:r>
            <w:r w:rsidRPr="00C91780">
              <w:rPr>
                <w:rFonts w:ascii="MathJax_Main" w:eastAsia="Times New Roman" w:hAnsi="MathJax_Main" w:cs="Segoe UI"/>
                <w:color w:val="1F1F1F"/>
                <w:sz w:val="27"/>
                <w:szCs w:val="27"/>
                <w:bdr w:val="none" w:sz="0" w:space="0" w:color="auto" w:frame="1"/>
                <w:lang w:eastAsia="en-IN"/>
              </w:rPr>
              <w:t>;</w:t>
            </w:r>
            <w:r w:rsidRPr="00C91780">
              <w:rPr>
                <w:rFonts w:ascii="MathJax_Math" w:eastAsia="Times New Roman" w:hAnsi="MathJax_Math" w:cs="Segoe UI"/>
                <w:i/>
                <w:iCs/>
                <w:color w:val="1F1F1F"/>
                <w:sz w:val="27"/>
                <w:szCs w:val="27"/>
                <w:bdr w:val="none" w:sz="0" w:space="0" w:color="auto" w:frame="1"/>
                <w:lang w:eastAsia="en-IN"/>
              </w:rPr>
              <w:t>θ</w:t>
            </w:r>
            <w:r w:rsidRPr="00C91780">
              <w:rPr>
                <w:rFonts w:ascii="MathJax_Main" w:eastAsia="Times New Roman" w:hAnsi="MathJax_Main" w:cs="Segoe UI"/>
                <w:color w:val="1F1F1F"/>
                <w:sz w:val="27"/>
                <w:szCs w:val="27"/>
                <w:bdr w:val="none" w:sz="0" w:space="0" w:color="auto" w:frame="1"/>
                <w:lang w:eastAsia="en-IN"/>
              </w:rPr>
              <w:t>)=1</w:t>
            </w:r>
          </w:p>
        </w:tc>
      </w:tr>
    </w:tbl>
    <w:p w14:paraId="6F3362E6" w14:textId="04026F36" w:rsidR="00EF5671" w:rsidRDefault="00EF5671"/>
    <w:p w14:paraId="565F7759" w14:textId="77777777" w:rsidR="00956525" w:rsidRPr="00956525" w:rsidRDefault="00956525" w:rsidP="00956525">
      <w:pPr>
        <w:shd w:val="clear" w:color="auto" w:fill="FFFFFF"/>
        <w:spacing w:after="300" w:line="540" w:lineRule="atLeast"/>
        <w:outlineLvl w:val="0"/>
        <w:rPr>
          <w:rFonts w:ascii="Arial" w:eastAsia="Times New Roman" w:hAnsi="Arial" w:cs="Arial"/>
          <w:color w:val="1F1F1F"/>
          <w:kern w:val="36"/>
          <w:sz w:val="48"/>
          <w:szCs w:val="48"/>
          <w:lang w:eastAsia="en-IN"/>
        </w:rPr>
      </w:pPr>
      <w:r w:rsidRPr="00956525">
        <w:rPr>
          <w:rFonts w:ascii="Arial" w:eastAsia="Times New Roman" w:hAnsi="Arial" w:cs="Arial"/>
          <w:color w:val="1F1F1F"/>
          <w:kern w:val="36"/>
          <w:sz w:val="48"/>
          <w:szCs w:val="48"/>
          <w:lang w:eastAsia="en-IN"/>
        </w:rPr>
        <w:t xml:space="preserve">Decision Boundary </w:t>
      </w:r>
    </w:p>
    <w:p w14:paraId="27727284" w14:textId="77777777" w:rsidR="00956525" w:rsidRPr="00956525" w:rsidRDefault="00956525" w:rsidP="00956525">
      <w:pPr>
        <w:shd w:val="clear" w:color="auto" w:fill="FFFFFF"/>
        <w:spacing w:after="300" w:line="315" w:lineRule="atLeast"/>
        <w:rPr>
          <w:rFonts w:ascii="Arial" w:eastAsia="Times New Roman" w:hAnsi="Arial" w:cs="Arial"/>
          <w:color w:val="1F1F1F"/>
          <w:sz w:val="21"/>
          <w:szCs w:val="21"/>
          <w:lang w:eastAsia="en-IN"/>
        </w:rPr>
      </w:pPr>
      <w:r w:rsidRPr="00956525">
        <w:rPr>
          <w:rFonts w:ascii="Arial" w:eastAsia="Times New Roman" w:hAnsi="Arial" w:cs="Arial"/>
          <w:color w:val="1F1F1F"/>
          <w:sz w:val="21"/>
          <w:szCs w:val="21"/>
          <w:lang w:eastAsia="en-IN"/>
        </w:rPr>
        <w:t>In order to get our discrete 0 or 1 classification, we can translate the output of the hypothesis function as follows:</w:t>
      </w:r>
    </w:p>
    <w:tbl>
      <w:tblPr>
        <w:tblW w:w="7356"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7356"/>
      </w:tblGrid>
      <w:tr w:rsidR="00956525" w:rsidRPr="00956525" w14:paraId="5092B7B4" w14:textId="77777777" w:rsidTr="00956525">
        <w:trPr>
          <w:trHeight w:val="164"/>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C9FFBFB" w14:textId="77777777" w:rsidR="00956525" w:rsidRPr="00956525" w:rsidRDefault="00956525" w:rsidP="00956525">
            <w:pPr>
              <w:spacing w:after="0" w:line="240" w:lineRule="auto"/>
              <w:rPr>
                <w:rFonts w:ascii="Segoe UI" w:eastAsia="Times New Roman" w:hAnsi="Segoe UI" w:cs="Segoe UI"/>
                <w:color w:val="1F1F1F"/>
                <w:lang w:eastAsia="en-IN"/>
              </w:rPr>
            </w:pPr>
            <w:r w:rsidRPr="00956525">
              <w:rPr>
                <w:rFonts w:ascii="MathJax_Math" w:eastAsia="Times New Roman" w:hAnsi="MathJax_Math" w:cs="Segoe UI"/>
                <w:i/>
                <w:iCs/>
                <w:color w:val="1F1F1F"/>
                <w:sz w:val="27"/>
                <w:szCs w:val="27"/>
                <w:bdr w:val="none" w:sz="0" w:space="0" w:color="auto" w:frame="1"/>
                <w:lang w:eastAsia="en-IN"/>
              </w:rPr>
              <w:t>h</w:t>
            </w:r>
            <w:r w:rsidRPr="00956525">
              <w:rPr>
                <w:rFonts w:ascii="MathJax_Math" w:eastAsia="Times New Roman" w:hAnsi="MathJax_Math" w:cs="Segoe UI"/>
                <w:i/>
                <w:iCs/>
                <w:color w:val="1F1F1F"/>
                <w:sz w:val="19"/>
                <w:szCs w:val="19"/>
                <w:bdr w:val="none" w:sz="0" w:space="0" w:color="auto" w:frame="1"/>
                <w:lang w:eastAsia="en-IN"/>
              </w:rPr>
              <w:t>θ</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x</w:t>
            </w:r>
            <w:r w:rsidRPr="00956525">
              <w:rPr>
                <w:rFonts w:ascii="MathJax_Main" w:eastAsia="Times New Roman" w:hAnsi="MathJax_Main" w:cs="Segoe UI"/>
                <w:color w:val="1F1F1F"/>
                <w:sz w:val="27"/>
                <w:szCs w:val="27"/>
                <w:bdr w:val="none" w:sz="0" w:space="0" w:color="auto" w:frame="1"/>
                <w:lang w:eastAsia="en-IN"/>
              </w:rPr>
              <w:t>)≥0.5→</w:t>
            </w:r>
            <w:r w:rsidRPr="00956525">
              <w:rPr>
                <w:rFonts w:ascii="MathJax_Math" w:eastAsia="Times New Roman" w:hAnsi="MathJax_Math" w:cs="Segoe UI"/>
                <w:i/>
                <w:iCs/>
                <w:color w:val="1F1F1F"/>
                <w:sz w:val="27"/>
                <w:szCs w:val="27"/>
                <w:bdr w:val="none" w:sz="0" w:space="0" w:color="auto" w:frame="1"/>
                <w:lang w:eastAsia="en-IN"/>
              </w:rPr>
              <w:t>y</w:t>
            </w:r>
            <w:r w:rsidRPr="00956525">
              <w:rPr>
                <w:rFonts w:ascii="MathJax_Main" w:eastAsia="Times New Roman" w:hAnsi="MathJax_Main" w:cs="Segoe UI"/>
                <w:color w:val="1F1F1F"/>
                <w:sz w:val="27"/>
                <w:szCs w:val="27"/>
                <w:bdr w:val="none" w:sz="0" w:space="0" w:color="auto" w:frame="1"/>
                <w:lang w:eastAsia="en-IN"/>
              </w:rPr>
              <w:t>=1</w:t>
            </w:r>
            <w:r w:rsidRPr="00956525">
              <w:rPr>
                <w:rFonts w:ascii="MathJax_Math" w:eastAsia="Times New Roman" w:hAnsi="MathJax_Math" w:cs="Segoe UI"/>
                <w:i/>
                <w:iCs/>
                <w:color w:val="1F1F1F"/>
                <w:sz w:val="27"/>
                <w:szCs w:val="27"/>
                <w:bdr w:val="none" w:sz="0" w:space="0" w:color="auto" w:frame="1"/>
                <w:lang w:eastAsia="en-IN"/>
              </w:rPr>
              <w:t>h</w:t>
            </w:r>
            <w:r w:rsidRPr="00956525">
              <w:rPr>
                <w:rFonts w:ascii="MathJax_Math" w:eastAsia="Times New Roman" w:hAnsi="MathJax_Math" w:cs="Segoe UI"/>
                <w:i/>
                <w:iCs/>
                <w:color w:val="1F1F1F"/>
                <w:sz w:val="19"/>
                <w:szCs w:val="19"/>
                <w:bdr w:val="none" w:sz="0" w:space="0" w:color="auto" w:frame="1"/>
                <w:lang w:eastAsia="en-IN"/>
              </w:rPr>
              <w:t>θ</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x</w:t>
            </w:r>
            <w:r w:rsidRPr="00956525">
              <w:rPr>
                <w:rFonts w:ascii="MathJax_Main" w:eastAsia="Times New Roman" w:hAnsi="MathJax_Main" w:cs="Segoe UI"/>
                <w:color w:val="1F1F1F"/>
                <w:sz w:val="27"/>
                <w:szCs w:val="27"/>
                <w:bdr w:val="none" w:sz="0" w:space="0" w:color="auto" w:frame="1"/>
                <w:lang w:eastAsia="en-IN"/>
              </w:rPr>
              <w:t>)&lt;0.5→</w:t>
            </w:r>
            <w:r w:rsidRPr="00956525">
              <w:rPr>
                <w:rFonts w:ascii="MathJax_Math" w:eastAsia="Times New Roman" w:hAnsi="MathJax_Math" w:cs="Segoe UI"/>
                <w:i/>
                <w:iCs/>
                <w:color w:val="1F1F1F"/>
                <w:sz w:val="27"/>
                <w:szCs w:val="27"/>
                <w:bdr w:val="none" w:sz="0" w:space="0" w:color="auto" w:frame="1"/>
                <w:lang w:eastAsia="en-IN"/>
              </w:rPr>
              <w:t>y</w:t>
            </w:r>
            <w:r w:rsidRPr="00956525">
              <w:rPr>
                <w:rFonts w:ascii="MathJax_Main" w:eastAsia="Times New Roman" w:hAnsi="MathJax_Main" w:cs="Segoe UI"/>
                <w:color w:val="1F1F1F"/>
                <w:sz w:val="27"/>
                <w:szCs w:val="27"/>
                <w:bdr w:val="none" w:sz="0" w:space="0" w:color="auto" w:frame="1"/>
                <w:lang w:eastAsia="en-IN"/>
              </w:rPr>
              <w:t>=0</w:t>
            </w:r>
          </w:p>
        </w:tc>
      </w:tr>
    </w:tbl>
    <w:p w14:paraId="279E6768" w14:textId="77777777" w:rsidR="00956525" w:rsidRPr="00956525" w:rsidRDefault="00956525" w:rsidP="00956525">
      <w:pPr>
        <w:shd w:val="clear" w:color="auto" w:fill="FFFFFF"/>
        <w:spacing w:after="300" w:line="315" w:lineRule="atLeast"/>
        <w:rPr>
          <w:rFonts w:ascii="Arial" w:eastAsia="Times New Roman" w:hAnsi="Arial" w:cs="Arial"/>
          <w:color w:val="1F1F1F"/>
          <w:sz w:val="21"/>
          <w:szCs w:val="21"/>
          <w:lang w:eastAsia="en-IN"/>
        </w:rPr>
      </w:pPr>
      <w:r w:rsidRPr="00956525">
        <w:rPr>
          <w:rFonts w:ascii="Arial" w:eastAsia="Times New Roman" w:hAnsi="Arial" w:cs="Arial"/>
          <w:color w:val="1F1F1F"/>
          <w:sz w:val="21"/>
          <w:szCs w:val="21"/>
          <w:lang w:eastAsia="en-IN"/>
        </w:rPr>
        <w:t>The way our logistic function g behaves is that when its input is greater than or equal to zero, its output is greater than or equal to 0.5:</w:t>
      </w:r>
    </w:p>
    <w:tbl>
      <w:tblPr>
        <w:tblW w:w="790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7908"/>
      </w:tblGrid>
      <w:tr w:rsidR="00956525" w:rsidRPr="00956525" w14:paraId="12518377" w14:textId="77777777" w:rsidTr="00956525">
        <w:trPr>
          <w:trHeight w:val="255"/>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2F1D3A8" w14:textId="77777777" w:rsidR="00956525" w:rsidRPr="00956525" w:rsidRDefault="00956525" w:rsidP="00956525">
            <w:pPr>
              <w:spacing w:after="0" w:line="240" w:lineRule="auto"/>
              <w:rPr>
                <w:rFonts w:ascii="Segoe UI" w:eastAsia="Times New Roman" w:hAnsi="Segoe UI" w:cs="Segoe UI"/>
                <w:color w:val="1F1F1F"/>
                <w:lang w:eastAsia="en-IN"/>
              </w:rPr>
            </w:pPr>
            <w:r w:rsidRPr="00956525">
              <w:rPr>
                <w:rFonts w:ascii="MathJax_Math" w:eastAsia="Times New Roman" w:hAnsi="MathJax_Math" w:cs="Segoe UI"/>
                <w:i/>
                <w:iCs/>
                <w:color w:val="1F1F1F"/>
                <w:sz w:val="27"/>
                <w:szCs w:val="27"/>
                <w:bdr w:val="none" w:sz="0" w:space="0" w:color="auto" w:frame="1"/>
                <w:lang w:eastAsia="en-IN"/>
              </w:rPr>
              <w:t>g</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z</w:t>
            </w:r>
            <w:r w:rsidRPr="00956525">
              <w:rPr>
                <w:rFonts w:ascii="MathJax_Main" w:eastAsia="Times New Roman" w:hAnsi="MathJax_Main" w:cs="Segoe UI"/>
                <w:color w:val="1F1F1F"/>
                <w:sz w:val="27"/>
                <w:szCs w:val="27"/>
                <w:bdr w:val="none" w:sz="0" w:space="0" w:color="auto" w:frame="1"/>
                <w:lang w:eastAsia="en-IN"/>
              </w:rPr>
              <w:t>)≥0.5</w:t>
            </w:r>
            <w:r w:rsidRPr="00956525">
              <w:rPr>
                <w:rFonts w:ascii="MathJax_Math" w:eastAsia="Times New Roman" w:hAnsi="MathJax_Math" w:cs="Segoe UI"/>
                <w:i/>
                <w:iCs/>
                <w:color w:val="1F1F1F"/>
                <w:sz w:val="27"/>
                <w:szCs w:val="27"/>
                <w:bdr w:val="none" w:sz="0" w:space="0" w:color="auto" w:frame="1"/>
                <w:lang w:eastAsia="en-IN"/>
              </w:rPr>
              <w:t>whenz</w:t>
            </w:r>
            <w:r w:rsidRPr="00956525">
              <w:rPr>
                <w:rFonts w:ascii="MathJax_Main" w:eastAsia="Times New Roman" w:hAnsi="MathJax_Main" w:cs="Segoe UI"/>
                <w:color w:val="1F1F1F"/>
                <w:sz w:val="27"/>
                <w:szCs w:val="27"/>
                <w:bdr w:val="none" w:sz="0" w:space="0" w:color="auto" w:frame="1"/>
                <w:lang w:eastAsia="en-IN"/>
              </w:rPr>
              <w:t>≥0</w:t>
            </w:r>
          </w:p>
        </w:tc>
      </w:tr>
    </w:tbl>
    <w:p w14:paraId="5C2D1EE2" w14:textId="77777777" w:rsidR="00956525" w:rsidRPr="00956525" w:rsidRDefault="00956525" w:rsidP="00956525">
      <w:pPr>
        <w:shd w:val="clear" w:color="auto" w:fill="FFFFFF"/>
        <w:spacing w:after="300" w:line="315" w:lineRule="atLeast"/>
        <w:rPr>
          <w:rFonts w:ascii="Arial" w:eastAsia="Times New Roman" w:hAnsi="Arial" w:cs="Arial"/>
          <w:color w:val="1F1F1F"/>
          <w:sz w:val="21"/>
          <w:szCs w:val="21"/>
          <w:lang w:eastAsia="en-IN"/>
        </w:rPr>
      </w:pPr>
      <w:r w:rsidRPr="00956525">
        <w:rPr>
          <w:rFonts w:ascii="Arial" w:eastAsia="Times New Roman" w:hAnsi="Arial" w:cs="Arial"/>
          <w:color w:val="1F1F1F"/>
          <w:sz w:val="21"/>
          <w:szCs w:val="21"/>
          <w:lang w:eastAsia="en-IN"/>
        </w:rPr>
        <w:t>Remember.</w:t>
      </w:r>
    </w:p>
    <w:tbl>
      <w:tblPr>
        <w:tblW w:w="7284"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7812"/>
      </w:tblGrid>
      <w:tr w:rsidR="00956525" w:rsidRPr="00956525" w14:paraId="7D21FE7C" w14:textId="77777777" w:rsidTr="00956525">
        <w:trPr>
          <w:trHeight w:val="277"/>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A06ACDA" w14:textId="77777777" w:rsidR="00956525" w:rsidRPr="00956525" w:rsidRDefault="00956525" w:rsidP="00956525">
            <w:pPr>
              <w:spacing w:after="0" w:line="240" w:lineRule="auto"/>
              <w:rPr>
                <w:rFonts w:ascii="Segoe UI" w:eastAsia="Times New Roman" w:hAnsi="Segoe UI" w:cs="Segoe UI"/>
                <w:color w:val="1F1F1F"/>
                <w:lang w:eastAsia="en-IN"/>
              </w:rPr>
            </w:pPr>
            <w:r w:rsidRPr="00956525">
              <w:rPr>
                <w:rFonts w:ascii="MathJax_Math" w:eastAsia="Times New Roman" w:hAnsi="MathJax_Math" w:cs="Segoe UI"/>
                <w:i/>
                <w:iCs/>
                <w:color w:val="1F1F1F"/>
                <w:sz w:val="27"/>
                <w:szCs w:val="27"/>
                <w:bdr w:val="none" w:sz="0" w:space="0" w:color="auto" w:frame="1"/>
                <w:lang w:eastAsia="en-IN"/>
              </w:rPr>
              <w:t>z</w:t>
            </w:r>
            <w:r w:rsidRPr="00956525">
              <w:rPr>
                <w:rFonts w:ascii="MathJax_Main" w:eastAsia="Times New Roman" w:hAnsi="MathJax_Main" w:cs="Segoe UI"/>
                <w:color w:val="1F1F1F"/>
                <w:sz w:val="27"/>
                <w:szCs w:val="27"/>
                <w:bdr w:val="none" w:sz="0" w:space="0" w:color="auto" w:frame="1"/>
                <w:lang w:eastAsia="en-IN"/>
              </w:rPr>
              <w:t>=0,</w:t>
            </w:r>
            <w:r w:rsidRPr="00956525">
              <w:rPr>
                <w:rFonts w:ascii="MathJax_Math" w:eastAsia="Times New Roman" w:hAnsi="MathJax_Math" w:cs="Segoe UI"/>
                <w:i/>
                <w:iCs/>
                <w:color w:val="1F1F1F"/>
                <w:sz w:val="27"/>
                <w:szCs w:val="27"/>
                <w:bdr w:val="none" w:sz="0" w:space="0" w:color="auto" w:frame="1"/>
                <w:lang w:eastAsia="en-IN"/>
              </w:rPr>
              <w:t>e</w:t>
            </w:r>
            <w:r w:rsidRPr="00956525">
              <w:rPr>
                <w:rFonts w:ascii="MathJax_Main" w:eastAsia="Times New Roman" w:hAnsi="MathJax_Main" w:cs="Segoe UI"/>
                <w:color w:val="1F1F1F"/>
                <w:sz w:val="19"/>
                <w:szCs w:val="19"/>
                <w:bdr w:val="none" w:sz="0" w:space="0" w:color="auto" w:frame="1"/>
                <w:lang w:eastAsia="en-IN"/>
              </w:rPr>
              <w:t>0</w:t>
            </w:r>
            <w:r w:rsidRPr="00956525">
              <w:rPr>
                <w:rFonts w:ascii="MathJax_Main" w:eastAsia="Times New Roman" w:hAnsi="MathJax_Main" w:cs="Segoe UI"/>
                <w:color w:val="1F1F1F"/>
                <w:sz w:val="27"/>
                <w:szCs w:val="27"/>
                <w:bdr w:val="none" w:sz="0" w:space="0" w:color="auto" w:frame="1"/>
                <w:lang w:eastAsia="en-IN"/>
              </w:rPr>
              <w:t>=1⇒</w:t>
            </w:r>
            <w:r w:rsidRPr="00956525">
              <w:rPr>
                <w:rFonts w:ascii="MathJax_Math" w:eastAsia="Times New Roman" w:hAnsi="MathJax_Math" w:cs="Segoe UI"/>
                <w:i/>
                <w:iCs/>
                <w:color w:val="1F1F1F"/>
                <w:sz w:val="27"/>
                <w:szCs w:val="27"/>
                <w:bdr w:val="none" w:sz="0" w:space="0" w:color="auto" w:frame="1"/>
                <w:lang w:eastAsia="en-IN"/>
              </w:rPr>
              <w:t>g</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z</w:t>
            </w:r>
            <w:r w:rsidRPr="00956525">
              <w:rPr>
                <w:rFonts w:ascii="MathJax_Main" w:eastAsia="Times New Roman" w:hAnsi="MathJax_Main" w:cs="Segoe UI"/>
                <w:color w:val="1F1F1F"/>
                <w:sz w:val="27"/>
                <w:szCs w:val="27"/>
                <w:bdr w:val="none" w:sz="0" w:space="0" w:color="auto" w:frame="1"/>
                <w:lang w:eastAsia="en-IN"/>
              </w:rPr>
              <w:t>)=1/2</w:t>
            </w:r>
            <w:r w:rsidRPr="00956525">
              <w:rPr>
                <w:rFonts w:ascii="MathJax_Math" w:eastAsia="Times New Roman" w:hAnsi="MathJax_Math" w:cs="Segoe UI"/>
                <w:i/>
                <w:iCs/>
                <w:color w:val="1F1F1F"/>
                <w:sz w:val="27"/>
                <w:szCs w:val="27"/>
                <w:bdr w:val="none" w:sz="0" w:space="0" w:color="auto" w:frame="1"/>
                <w:lang w:eastAsia="en-IN"/>
              </w:rPr>
              <w:t>z</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e</w:t>
            </w:r>
            <w:r w:rsidRPr="00956525">
              <w:rPr>
                <w:rFonts w:ascii="MathJax_Main" w:eastAsia="Times New Roman" w:hAnsi="MathJax_Main" w:cs="Segoe UI"/>
                <w:color w:val="1F1F1F"/>
                <w:sz w:val="19"/>
                <w:szCs w:val="19"/>
                <w:bdr w:val="none" w:sz="0" w:space="0" w:color="auto" w:frame="1"/>
                <w:lang w:eastAsia="en-IN"/>
              </w:rPr>
              <w:t>−∞</w:t>
            </w:r>
            <w:r w:rsidRPr="00956525">
              <w:rPr>
                <w:rFonts w:ascii="MathJax_Main" w:eastAsia="Times New Roman" w:hAnsi="MathJax_Main" w:cs="Segoe UI"/>
                <w:color w:val="1F1F1F"/>
                <w:sz w:val="27"/>
                <w:szCs w:val="27"/>
                <w:bdr w:val="none" w:sz="0" w:space="0" w:color="auto" w:frame="1"/>
                <w:lang w:eastAsia="en-IN"/>
              </w:rPr>
              <w:t>→0⇒</w:t>
            </w:r>
            <w:r w:rsidRPr="00956525">
              <w:rPr>
                <w:rFonts w:ascii="MathJax_Math" w:eastAsia="Times New Roman" w:hAnsi="MathJax_Math" w:cs="Segoe UI"/>
                <w:i/>
                <w:iCs/>
                <w:color w:val="1F1F1F"/>
                <w:sz w:val="27"/>
                <w:szCs w:val="27"/>
                <w:bdr w:val="none" w:sz="0" w:space="0" w:color="auto" w:frame="1"/>
                <w:lang w:eastAsia="en-IN"/>
              </w:rPr>
              <w:t>g</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z</w:t>
            </w:r>
            <w:r w:rsidRPr="00956525">
              <w:rPr>
                <w:rFonts w:ascii="MathJax_Main" w:eastAsia="Times New Roman" w:hAnsi="MathJax_Main" w:cs="Segoe UI"/>
                <w:color w:val="1F1F1F"/>
                <w:sz w:val="27"/>
                <w:szCs w:val="27"/>
                <w:bdr w:val="none" w:sz="0" w:space="0" w:color="auto" w:frame="1"/>
                <w:lang w:eastAsia="en-IN"/>
              </w:rPr>
              <w:t>)=1</w:t>
            </w:r>
            <w:r w:rsidRPr="00956525">
              <w:rPr>
                <w:rFonts w:ascii="MathJax_Math" w:eastAsia="Times New Roman" w:hAnsi="MathJax_Math" w:cs="Segoe UI"/>
                <w:i/>
                <w:iCs/>
                <w:color w:val="1F1F1F"/>
                <w:sz w:val="27"/>
                <w:szCs w:val="27"/>
                <w:bdr w:val="none" w:sz="0" w:space="0" w:color="auto" w:frame="1"/>
                <w:lang w:eastAsia="en-IN"/>
              </w:rPr>
              <w:t>z</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e</w:t>
            </w:r>
            <w:r w:rsidRPr="00956525">
              <w:rPr>
                <w:rFonts w:ascii="MathJax_Main" w:eastAsia="Times New Roman" w:hAnsi="MathJax_Main" w:cs="Segoe UI"/>
                <w:color w:val="1F1F1F"/>
                <w:sz w:val="19"/>
                <w:szCs w:val="19"/>
                <w:bdr w:val="none" w:sz="0" w:space="0" w:color="auto" w:frame="1"/>
                <w:lang w:eastAsia="en-IN"/>
              </w:rPr>
              <w:t>∞</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g</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z</w:t>
            </w:r>
            <w:r w:rsidRPr="00956525">
              <w:rPr>
                <w:rFonts w:ascii="MathJax_Main" w:eastAsia="Times New Roman" w:hAnsi="MathJax_Main" w:cs="Segoe UI"/>
                <w:color w:val="1F1F1F"/>
                <w:sz w:val="27"/>
                <w:szCs w:val="27"/>
                <w:bdr w:val="none" w:sz="0" w:space="0" w:color="auto" w:frame="1"/>
                <w:lang w:eastAsia="en-IN"/>
              </w:rPr>
              <w:t>)=0</w:t>
            </w:r>
          </w:p>
        </w:tc>
      </w:tr>
    </w:tbl>
    <w:p w14:paraId="1C2CCC57" w14:textId="77777777" w:rsidR="00956525" w:rsidRPr="00956525" w:rsidRDefault="00956525" w:rsidP="00956525">
      <w:pPr>
        <w:shd w:val="clear" w:color="auto" w:fill="FFFFFF"/>
        <w:spacing w:after="300" w:line="315" w:lineRule="atLeast"/>
        <w:rPr>
          <w:rFonts w:ascii="Arial" w:eastAsia="Times New Roman" w:hAnsi="Arial" w:cs="Arial"/>
          <w:color w:val="1F1F1F"/>
          <w:sz w:val="21"/>
          <w:szCs w:val="21"/>
          <w:lang w:eastAsia="en-IN"/>
        </w:rPr>
      </w:pPr>
      <w:r w:rsidRPr="00956525">
        <w:rPr>
          <w:rFonts w:ascii="Arial" w:eastAsia="Times New Roman" w:hAnsi="Arial" w:cs="Arial"/>
          <w:color w:val="1F1F1F"/>
          <w:sz w:val="21"/>
          <w:szCs w:val="21"/>
          <w:lang w:eastAsia="en-IN"/>
        </w:rPr>
        <w:t xml:space="preserve">So if our input to g is </w:t>
      </w:r>
      <w:r w:rsidRPr="00956525">
        <w:rPr>
          <w:rFonts w:ascii="Times New Roman" w:eastAsia="Times New Roman" w:hAnsi="Times New Roman" w:cs="Times New Roman"/>
          <w:color w:val="1F1F1F"/>
          <w:sz w:val="25"/>
          <w:szCs w:val="25"/>
          <w:bdr w:val="none" w:sz="0" w:space="0" w:color="auto" w:frame="1"/>
          <w:lang w:eastAsia="en-IN"/>
        </w:rPr>
        <w:t>\theta^T X</w:t>
      </w:r>
      <w:r w:rsidRPr="00956525">
        <w:rPr>
          <w:rFonts w:ascii="KaTeX_Math" w:eastAsia="Times New Roman" w:hAnsi="KaTeX_Math" w:cs="Times New Roman"/>
          <w:i/>
          <w:iCs/>
          <w:color w:val="1F1F1F"/>
          <w:sz w:val="25"/>
          <w:szCs w:val="25"/>
          <w:lang w:eastAsia="en-IN"/>
        </w:rPr>
        <w:t>θ</w:t>
      </w:r>
      <w:r w:rsidRPr="00956525">
        <w:rPr>
          <w:rFonts w:ascii="KaTeX_Math" w:eastAsia="Times New Roman" w:hAnsi="KaTeX_Math" w:cs="Times New Roman"/>
          <w:i/>
          <w:iCs/>
          <w:color w:val="1F1F1F"/>
          <w:sz w:val="18"/>
          <w:szCs w:val="18"/>
          <w:lang w:eastAsia="en-IN"/>
        </w:rPr>
        <w:t>T</w:t>
      </w:r>
      <w:r w:rsidRPr="00956525">
        <w:rPr>
          <w:rFonts w:ascii="KaTeX_Math" w:eastAsia="Times New Roman" w:hAnsi="KaTeX_Math" w:cs="Times New Roman"/>
          <w:i/>
          <w:iCs/>
          <w:color w:val="1F1F1F"/>
          <w:sz w:val="25"/>
          <w:szCs w:val="25"/>
          <w:lang w:eastAsia="en-IN"/>
        </w:rPr>
        <w:t>X</w:t>
      </w:r>
      <w:r w:rsidRPr="00956525">
        <w:rPr>
          <w:rFonts w:ascii="Arial" w:eastAsia="Times New Roman" w:hAnsi="Arial" w:cs="Arial"/>
          <w:color w:val="1F1F1F"/>
          <w:sz w:val="21"/>
          <w:szCs w:val="21"/>
          <w:lang w:eastAsia="en-IN"/>
        </w:rPr>
        <w:t>, then that means:</w:t>
      </w:r>
    </w:p>
    <w:tbl>
      <w:tblPr>
        <w:tblW w:w="7452"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7452"/>
      </w:tblGrid>
      <w:tr w:rsidR="00956525" w:rsidRPr="00956525" w14:paraId="2EEEA1E2" w14:textId="77777777" w:rsidTr="00956525">
        <w:trPr>
          <w:trHeight w:val="217"/>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DA7F1A7" w14:textId="77777777" w:rsidR="00956525" w:rsidRPr="00956525" w:rsidRDefault="00956525" w:rsidP="00956525">
            <w:pPr>
              <w:spacing w:after="0" w:line="240" w:lineRule="auto"/>
              <w:rPr>
                <w:rFonts w:ascii="Segoe UI" w:eastAsia="Times New Roman" w:hAnsi="Segoe UI" w:cs="Segoe UI"/>
                <w:color w:val="1F1F1F"/>
                <w:lang w:eastAsia="en-IN"/>
              </w:rPr>
            </w:pPr>
            <w:r w:rsidRPr="00956525">
              <w:rPr>
                <w:rFonts w:ascii="MathJax_Math" w:eastAsia="Times New Roman" w:hAnsi="MathJax_Math" w:cs="Segoe UI"/>
                <w:i/>
                <w:iCs/>
                <w:color w:val="1F1F1F"/>
                <w:sz w:val="27"/>
                <w:szCs w:val="27"/>
                <w:bdr w:val="none" w:sz="0" w:space="0" w:color="auto" w:frame="1"/>
                <w:lang w:eastAsia="en-IN"/>
              </w:rPr>
              <w:t>h</w:t>
            </w:r>
            <w:r w:rsidRPr="00956525">
              <w:rPr>
                <w:rFonts w:ascii="MathJax_Math" w:eastAsia="Times New Roman" w:hAnsi="MathJax_Math" w:cs="Segoe UI"/>
                <w:i/>
                <w:iCs/>
                <w:color w:val="1F1F1F"/>
                <w:sz w:val="19"/>
                <w:szCs w:val="19"/>
                <w:bdr w:val="none" w:sz="0" w:space="0" w:color="auto" w:frame="1"/>
                <w:lang w:eastAsia="en-IN"/>
              </w:rPr>
              <w:t>θ</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x</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g</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θ</w:t>
            </w:r>
            <w:r w:rsidRPr="00956525">
              <w:rPr>
                <w:rFonts w:ascii="MathJax_Math" w:eastAsia="Times New Roman" w:hAnsi="MathJax_Math" w:cs="Segoe UI"/>
                <w:i/>
                <w:iCs/>
                <w:color w:val="1F1F1F"/>
                <w:sz w:val="19"/>
                <w:szCs w:val="19"/>
                <w:bdr w:val="none" w:sz="0" w:space="0" w:color="auto" w:frame="1"/>
                <w:lang w:eastAsia="en-IN"/>
              </w:rPr>
              <w:t>T</w:t>
            </w:r>
            <w:r w:rsidRPr="00956525">
              <w:rPr>
                <w:rFonts w:ascii="MathJax_Math" w:eastAsia="Times New Roman" w:hAnsi="MathJax_Math" w:cs="Segoe UI"/>
                <w:i/>
                <w:iCs/>
                <w:color w:val="1F1F1F"/>
                <w:sz w:val="27"/>
                <w:szCs w:val="27"/>
                <w:bdr w:val="none" w:sz="0" w:space="0" w:color="auto" w:frame="1"/>
                <w:lang w:eastAsia="en-IN"/>
              </w:rPr>
              <w:t>x</w:t>
            </w:r>
            <w:r w:rsidRPr="00956525">
              <w:rPr>
                <w:rFonts w:ascii="MathJax_Main" w:eastAsia="Times New Roman" w:hAnsi="MathJax_Main" w:cs="Segoe UI"/>
                <w:color w:val="1F1F1F"/>
                <w:sz w:val="27"/>
                <w:szCs w:val="27"/>
                <w:bdr w:val="none" w:sz="0" w:space="0" w:color="auto" w:frame="1"/>
                <w:lang w:eastAsia="en-IN"/>
              </w:rPr>
              <w:t>)≥0.5</w:t>
            </w:r>
            <w:r w:rsidRPr="00956525">
              <w:rPr>
                <w:rFonts w:ascii="MathJax_Math" w:eastAsia="Times New Roman" w:hAnsi="MathJax_Math" w:cs="Segoe UI"/>
                <w:i/>
                <w:iCs/>
                <w:color w:val="1F1F1F"/>
                <w:sz w:val="27"/>
                <w:szCs w:val="27"/>
                <w:bdr w:val="none" w:sz="0" w:space="0" w:color="auto" w:frame="1"/>
                <w:lang w:eastAsia="en-IN"/>
              </w:rPr>
              <w:t>whenθ</w:t>
            </w:r>
            <w:r w:rsidRPr="00956525">
              <w:rPr>
                <w:rFonts w:ascii="MathJax_Math" w:eastAsia="Times New Roman" w:hAnsi="MathJax_Math" w:cs="Segoe UI"/>
                <w:i/>
                <w:iCs/>
                <w:color w:val="1F1F1F"/>
                <w:sz w:val="19"/>
                <w:szCs w:val="19"/>
                <w:bdr w:val="none" w:sz="0" w:space="0" w:color="auto" w:frame="1"/>
                <w:lang w:eastAsia="en-IN"/>
              </w:rPr>
              <w:t>T</w:t>
            </w:r>
            <w:r w:rsidRPr="00956525">
              <w:rPr>
                <w:rFonts w:ascii="MathJax_Math" w:eastAsia="Times New Roman" w:hAnsi="MathJax_Math" w:cs="Segoe UI"/>
                <w:i/>
                <w:iCs/>
                <w:color w:val="1F1F1F"/>
                <w:sz w:val="27"/>
                <w:szCs w:val="27"/>
                <w:bdr w:val="none" w:sz="0" w:space="0" w:color="auto" w:frame="1"/>
                <w:lang w:eastAsia="en-IN"/>
              </w:rPr>
              <w:t>x</w:t>
            </w:r>
            <w:r w:rsidRPr="00956525">
              <w:rPr>
                <w:rFonts w:ascii="MathJax_Main" w:eastAsia="Times New Roman" w:hAnsi="MathJax_Main" w:cs="Segoe UI"/>
                <w:color w:val="1F1F1F"/>
                <w:sz w:val="27"/>
                <w:szCs w:val="27"/>
                <w:bdr w:val="none" w:sz="0" w:space="0" w:color="auto" w:frame="1"/>
                <w:lang w:eastAsia="en-IN"/>
              </w:rPr>
              <w:t>≥0</w:t>
            </w:r>
          </w:p>
        </w:tc>
      </w:tr>
    </w:tbl>
    <w:p w14:paraId="13C52BA7" w14:textId="77777777" w:rsidR="00956525" w:rsidRPr="00956525" w:rsidRDefault="00956525" w:rsidP="00956525">
      <w:pPr>
        <w:shd w:val="clear" w:color="auto" w:fill="FFFFFF"/>
        <w:spacing w:after="300" w:line="315" w:lineRule="atLeast"/>
        <w:rPr>
          <w:rFonts w:ascii="Arial" w:eastAsia="Times New Roman" w:hAnsi="Arial" w:cs="Arial"/>
          <w:color w:val="1F1F1F"/>
          <w:sz w:val="21"/>
          <w:szCs w:val="21"/>
          <w:lang w:eastAsia="en-IN"/>
        </w:rPr>
      </w:pPr>
      <w:r w:rsidRPr="00956525">
        <w:rPr>
          <w:rFonts w:ascii="Arial" w:eastAsia="Times New Roman" w:hAnsi="Arial" w:cs="Arial"/>
          <w:color w:val="1F1F1F"/>
          <w:sz w:val="21"/>
          <w:szCs w:val="21"/>
          <w:lang w:eastAsia="en-IN"/>
        </w:rPr>
        <w:t>From these statements we can now say:</w:t>
      </w:r>
    </w:p>
    <w:tbl>
      <w:tblPr>
        <w:tblW w:w="8496"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8496"/>
      </w:tblGrid>
      <w:tr w:rsidR="00956525" w:rsidRPr="00956525" w14:paraId="3E74C0A8" w14:textId="77777777" w:rsidTr="00956525">
        <w:trPr>
          <w:trHeight w:val="255"/>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E286343" w14:textId="77777777" w:rsidR="00956525" w:rsidRPr="00956525" w:rsidRDefault="00956525" w:rsidP="00956525">
            <w:pPr>
              <w:spacing w:after="0" w:line="240" w:lineRule="auto"/>
              <w:rPr>
                <w:rFonts w:ascii="Segoe UI" w:eastAsia="Times New Roman" w:hAnsi="Segoe UI" w:cs="Segoe UI"/>
                <w:color w:val="1F1F1F"/>
                <w:lang w:eastAsia="en-IN"/>
              </w:rPr>
            </w:pPr>
            <w:r w:rsidRPr="00956525">
              <w:rPr>
                <w:rFonts w:ascii="MathJax_Math" w:eastAsia="Times New Roman" w:hAnsi="MathJax_Math" w:cs="Segoe UI"/>
                <w:i/>
                <w:iCs/>
                <w:color w:val="1F1F1F"/>
                <w:sz w:val="27"/>
                <w:szCs w:val="27"/>
                <w:bdr w:val="none" w:sz="0" w:space="0" w:color="auto" w:frame="1"/>
                <w:lang w:eastAsia="en-IN"/>
              </w:rPr>
              <w:t>θ</w:t>
            </w:r>
            <w:r w:rsidRPr="00956525">
              <w:rPr>
                <w:rFonts w:ascii="MathJax_Math" w:eastAsia="Times New Roman" w:hAnsi="MathJax_Math" w:cs="Segoe UI"/>
                <w:i/>
                <w:iCs/>
                <w:color w:val="1F1F1F"/>
                <w:sz w:val="19"/>
                <w:szCs w:val="19"/>
                <w:bdr w:val="none" w:sz="0" w:space="0" w:color="auto" w:frame="1"/>
                <w:lang w:eastAsia="en-IN"/>
              </w:rPr>
              <w:t>T</w:t>
            </w:r>
            <w:r w:rsidRPr="00956525">
              <w:rPr>
                <w:rFonts w:ascii="MathJax_Math" w:eastAsia="Times New Roman" w:hAnsi="MathJax_Math" w:cs="Segoe UI"/>
                <w:i/>
                <w:iCs/>
                <w:color w:val="1F1F1F"/>
                <w:sz w:val="27"/>
                <w:szCs w:val="27"/>
                <w:bdr w:val="none" w:sz="0" w:space="0" w:color="auto" w:frame="1"/>
                <w:lang w:eastAsia="en-IN"/>
              </w:rPr>
              <w:t>x</w:t>
            </w:r>
            <w:r w:rsidRPr="00956525">
              <w:rPr>
                <w:rFonts w:ascii="MathJax_Main" w:eastAsia="Times New Roman" w:hAnsi="MathJax_Main" w:cs="Segoe UI"/>
                <w:color w:val="1F1F1F"/>
                <w:sz w:val="27"/>
                <w:szCs w:val="27"/>
                <w:bdr w:val="none" w:sz="0" w:space="0" w:color="auto" w:frame="1"/>
                <w:lang w:eastAsia="en-IN"/>
              </w:rPr>
              <w:t>≥0⇒</w:t>
            </w:r>
            <w:r w:rsidRPr="00956525">
              <w:rPr>
                <w:rFonts w:ascii="MathJax_Math" w:eastAsia="Times New Roman" w:hAnsi="MathJax_Math" w:cs="Segoe UI"/>
                <w:i/>
                <w:iCs/>
                <w:color w:val="1F1F1F"/>
                <w:sz w:val="27"/>
                <w:szCs w:val="27"/>
                <w:bdr w:val="none" w:sz="0" w:space="0" w:color="auto" w:frame="1"/>
                <w:lang w:eastAsia="en-IN"/>
              </w:rPr>
              <w:t>y</w:t>
            </w:r>
            <w:r w:rsidRPr="00956525">
              <w:rPr>
                <w:rFonts w:ascii="MathJax_Main" w:eastAsia="Times New Roman" w:hAnsi="MathJax_Main" w:cs="Segoe UI"/>
                <w:color w:val="1F1F1F"/>
                <w:sz w:val="27"/>
                <w:szCs w:val="27"/>
                <w:bdr w:val="none" w:sz="0" w:space="0" w:color="auto" w:frame="1"/>
                <w:lang w:eastAsia="en-IN"/>
              </w:rPr>
              <w:t>=1</w:t>
            </w:r>
            <w:r w:rsidRPr="00956525">
              <w:rPr>
                <w:rFonts w:ascii="MathJax_Math" w:eastAsia="Times New Roman" w:hAnsi="MathJax_Math" w:cs="Segoe UI"/>
                <w:i/>
                <w:iCs/>
                <w:color w:val="1F1F1F"/>
                <w:sz w:val="27"/>
                <w:szCs w:val="27"/>
                <w:bdr w:val="none" w:sz="0" w:space="0" w:color="auto" w:frame="1"/>
                <w:lang w:eastAsia="en-IN"/>
              </w:rPr>
              <w:t>θ</w:t>
            </w:r>
            <w:r w:rsidRPr="00956525">
              <w:rPr>
                <w:rFonts w:ascii="MathJax_Math" w:eastAsia="Times New Roman" w:hAnsi="MathJax_Math" w:cs="Segoe UI"/>
                <w:i/>
                <w:iCs/>
                <w:color w:val="1F1F1F"/>
                <w:sz w:val="19"/>
                <w:szCs w:val="19"/>
                <w:bdr w:val="none" w:sz="0" w:space="0" w:color="auto" w:frame="1"/>
                <w:lang w:eastAsia="en-IN"/>
              </w:rPr>
              <w:t>T</w:t>
            </w:r>
            <w:r w:rsidRPr="00956525">
              <w:rPr>
                <w:rFonts w:ascii="MathJax_Math" w:eastAsia="Times New Roman" w:hAnsi="MathJax_Math" w:cs="Segoe UI"/>
                <w:i/>
                <w:iCs/>
                <w:color w:val="1F1F1F"/>
                <w:sz w:val="27"/>
                <w:szCs w:val="27"/>
                <w:bdr w:val="none" w:sz="0" w:space="0" w:color="auto" w:frame="1"/>
                <w:lang w:eastAsia="en-IN"/>
              </w:rPr>
              <w:t>x</w:t>
            </w:r>
            <w:r w:rsidRPr="00956525">
              <w:rPr>
                <w:rFonts w:ascii="MathJax_Main" w:eastAsia="Times New Roman" w:hAnsi="MathJax_Main" w:cs="Segoe UI"/>
                <w:color w:val="1F1F1F"/>
                <w:sz w:val="27"/>
                <w:szCs w:val="27"/>
                <w:bdr w:val="none" w:sz="0" w:space="0" w:color="auto" w:frame="1"/>
                <w:lang w:eastAsia="en-IN"/>
              </w:rPr>
              <w:t>&lt;0⇒</w:t>
            </w:r>
            <w:r w:rsidRPr="00956525">
              <w:rPr>
                <w:rFonts w:ascii="MathJax_Math" w:eastAsia="Times New Roman" w:hAnsi="MathJax_Math" w:cs="Segoe UI"/>
                <w:i/>
                <w:iCs/>
                <w:color w:val="1F1F1F"/>
                <w:sz w:val="27"/>
                <w:szCs w:val="27"/>
                <w:bdr w:val="none" w:sz="0" w:space="0" w:color="auto" w:frame="1"/>
                <w:lang w:eastAsia="en-IN"/>
              </w:rPr>
              <w:t>y</w:t>
            </w:r>
            <w:r w:rsidRPr="00956525">
              <w:rPr>
                <w:rFonts w:ascii="MathJax_Main" w:eastAsia="Times New Roman" w:hAnsi="MathJax_Main" w:cs="Segoe UI"/>
                <w:color w:val="1F1F1F"/>
                <w:sz w:val="27"/>
                <w:szCs w:val="27"/>
                <w:bdr w:val="none" w:sz="0" w:space="0" w:color="auto" w:frame="1"/>
                <w:lang w:eastAsia="en-IN"/>
              </w:rPr>
              <w:t>=0</w:t>
            </w:r>
          </w:p>
        </w:tc>
      </w:tr>
    </w:tbl>
    <w:p w14:paraId="200FB32B" w14:textId="77777777" w:rsidR="00956525" w:rsidRPr="00956525" w:rsidRDefault="00956525" w:rsidP="00956525">
      <w:pPr>
        <w:shd w:val="clear" w:color="auto" w:fill="FFFFFF"/>
        <w:spacing w:after="300" w:line="315" w:lineRule="atLeast"/>
        <w:rPr>
          <w:rFonts w:ascii="Arial" w:eastAsia="Times New Roman" w:hAnsi="Arial" w:cs="Arial"/>
          <w:color w:val="1F1F1F"/>
          <w:sz w:val="21"/>
          <w:szCs w:val="21"/>
          <w:lang w:eastAsia="en-IN"/>
        </w:rPr>
      </w:pPr>
      <w:r w:rsidRPr="00956525">
        <w:rPr>
          <w:rFonts w:ascii="Arial" w:eastAsia="Times New Roman" w:hAnsi="Arial" w:cs="Arial"/>
          <w:color w:val="1F1F1F"/>
          <w:sz w:val="21"/>
          <w:szCs w:val="21"/>
          <w:lang w:eastAsia="en-IN"/>
        </w:rPr>
        <w:t xml:space="preserve">The </w:t>
      </w:r>
      <w:r w:rsidRPr="00956525">
        <w:rPr>
          <w:rFonts w:ascii="Arial" w:eastAsia="Times New Roman" w:hAnsi="Arial" w:cs="Arial"/>
          <w:b/>
          <w:bCs/>
          <w:color w:val="1F1F1F"/>
          <w:sz w:val="21"/>
          <w:szCs w:val="21"/>
          <w:lang w:eastAsia="en-IN"/>
        </w:rPr>
        <w:t>decision boundary</w:t>
      </w:r>
      <w:r w:rsidRPr="00956525">
        <w:rPr>
          <w:rFonts w:ascii="Arial" w:eastAsia="Times New Roman" w:hAnsi="Arial" w:cs="Arial"/>
          <w:color w:val="1F1F1F"/>
          <w:sz w:val="21"/>
          <w:szCs w:val="21"/>
          <w:lang w:eastAsia="en-IN"/>
        </w:rPr>
        <w:t xml:space="preserve"> is the line that separates the area where y = 0 and where y = 1. It is created by our hypothesis function.</w:t>
      </w:r>
    </w:p>
    <w:p w14:paraId="15592CB3" w14:textId="77777777" w:rsidR="00956525" w:rsidRPr="00956525" w:rsidRDefault="00956525" w:rsidP="00956525">
      <w:pPr>
        <w:shd w:val="clear" w:color="auto" w:fill="FFFFFF"/>
        <w:spacing w:after="300" w:line="315" w:lineRule="atLeast"/>
        <w:rPr>
          <w:rFonts w:ascii="Arial" w:eastAsia="Times New Roman" w:hAnsi="Arial" w:cs="Arial"/>
          <w:color w:val="1F1F1F"/>
          <w:sz w:val="21"/>
          <w:szCs w:val="21"/>
          <w:lang w:eastAsia="en-IN"/>
        </w:rPr>
      </w:pPr>
      <w:r w:rsidRPr="00956525">
        <w:rPr>
          <w:rFonts w:ascii="Arial" w:eastAsia="Times New Roman" w:hAnsi="Arial" w:cs="Arial"/>
          <w:b/>
          <w:bCs/>
          <w:color w:val="1F1F1F"/>
          <w:sz w:val="21"/>
          <w:szCs w:val="21"/>
          <w:lang w:eastAsia="en-IN"/>
        </w:rPr>
        <w:t>Example</w:t>
      </w:r>
      <w:r w:rsidRPr="00956525">
        <w:rPr>
          <w:rFonts w:ascii="Arial" w:eastAsia="Times New Roman" w:hAnsi="Arial" w:cs="Arial"/>
          <w:color w:val="1F1F1F"/>
          <w:sz w:val="21"/>
          <w:szCs w:val="21"/>
          <w:lang w:eastAsia="en-IN"/>
        </w:rPr>
        <w:t>:</w:t>
      </w:r>
    </w:p>
    <w:tbl>
      <w:tblPr>
        <w:tblW w:w="81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8100"/>
      </w:tblGrid>
      <w:tr w:rsidR="00956525" w:rsidRPr="00956525" w14:paraId="4440F0A1" w14:textId="77777777" w:rsidTr="00956525">
        <w:trPr>
          <w:trHeight w:val="217"/>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9148BB9" w14:textId="77777777" w:rsidR="00956525" w:rsidRPr="00956525" w:rsidRDefault="00956525" w:rsidP="00956525">
            <w:pPr>
              <w:spacing w:after="0" w:line="240" w:lineRule="auto"/>
              <w:rPr>
                <w:rFonts w:ascii="Segoe UI" w:eastAsia="Times New Roman" w:hAnsi="Segoe UI" w:cs="Segoe UI"/>
                <w:color w:val="1F1F1F"/>
                <w:lang w:eastAsia="en-IN"/>
              </w:rPr>
            </w:pPr>
            <w:r w:rsidRPr="00956525">
              <w:rPr>
                <w:rFonts w:ascii="MathJax_Math" w:eastAsia="Times New Roman" w:hAnsi="MathJax_Math" w:cs="Segoe UI"/>
                <w:i/>
                <w:iCs/>
                <w:color w:val="1F1F1F"/>
                <w:sz w:val="27"/>
                <w:szCs w:val="27"/>
                <w:bdr w:val="none" w:sz="0" w:space="0" w:color="auto" w:frame="1"/>
                <w:lang w:eastAsia="en-IN"/>
              </w:rPr>
              <w:t>θ</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Size4" w:eastAsia="Times New Roman" w:hAnsi="MathJax_Size4" w:cs="Segoe UI"/>
                <w:color w:val="1F1F1F"/>
                <w:sz w:val="27"/>
                <w:szCs w:val="27"/>
                <w:bdr w:val="none" w:sz="0" w:space="0" w:color="auto" w:frame="1"/>
                <w:lang w:eastAsia="en-IN"/>
              </w:rPr>
              <w:t>⎡⎣</w:t>
            </w:r>
            <w:r w:rsidRPr="00956525">
              <w:rPr>
                <w:rFonts w:ascii="MathJax_Main" w:eastAsia="Times New Roman" w:hAnsi="MathJax_Main" w:cs="Segoe UI"/>
                <w:color w:val="1F1F1F"/>
                <w:sz w:val="27"/>
                <w:szCs w:val="27"/>
                <w:bdr w:val="none" w:sz="0" w:space="0" w:color="auto" w:frame="1"/>
                <w:lang w:eastAsia="en-IN"/>
              </w:rPr>
              <w:t>5−10</w:t>
            </w:r>
            <w:r w:rsidRPr="00956525">
              <w:rPr>
                <w:rFonts w:ascii="MathJax_Size4" w:eastAsia="Times New Roman" w:hAnsi="MathJax_Size4"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y</w:t>
            </w:r>
            <w:r w:rsidRPr="00956525">
              <w:rPr>
                <w:rFonts w:ascii="MathJax_Main" w:eastAsia="Times New Roman" w:hAnsi="MathJax_Main" w:cs="Segoe UI"/>
                <w:color w:val="1F1F1F"/>
                <w:sz w:val="27"/>
                <w:szCs w:val="27"/>
                <w:bdr w:val="none" w:sz="0" w:space="0" w:color="auto" w:frame="1"/>
                <w:lang w:eastAsia="en-IN"/>
              </w:rPr>
              <w:t>=1</w:t>
            </w:r>
            <w:r w:rsidRPr="00956525">
              <w:rPr>
                <w:rFonts w:ascii="MathJax_Math" w:eastAsia="Times New Roman" w:hAnsi="MathJax_Math" w:cs="Segoe UI"/>
                <w:i/>
                <w:iCs/>
                <w:color w:val="1F1F1F"/>
                <w:sz w:val="27"/>
                <w:szCs w:val="27"/>
                <w:bdr w:val="none" w:sz="0" w:space="0" w:color="auto" w:frame="1"/>
                <w:lang w:eastAsia="en-IN"/>
              </w:rPr>
              <w:t>if</w:t>
            </w:r>
            <w:r w:rsidRPr="00956525">
              <w:rPr>
                <w:rFonts w:ascii="MathJax_Main" w:eastAsia="Times New Roman" w:hAnsi="MathJax_Main" w:cs="Segoe UI"/>
                <w:color w:val="1F1F1F"/>
                <w:sz w:val="27"/>
                <w:szCs w:val="27"/>
                <w:bdr w:val="none" w:sz="0" w:space="0" w:color="auto" w:frame="1"/>
                <w:lang w:eastAsia="en-IN"/>
              </w:rPr>
              <w:t>5+(−1)</w:t>
            </w:r>
            <w:r w:rsidRPr="00956525">
              <w:rPr>
                <w:rFonts w:ascii="MathJax_Math" w:eastAsia="Times New Roman" w:hAnsi="MathJax_Math" w:cs="Segoe UI"/>
                <w:i/>
                <w:iCs/>
                <w:color w:val="1F1F1F"/>
                <w:sz w:val="27"/>
                <w:szCs w:val="27"/>
                <w:bdr w:val="none" w:sz="0" w:space="0" w:color="auto" w:frame="1"/>
                <w:lang w:eastAsia="en-IN"/>
              </w:rPr>
              <w:t>x</w:t>
            </w:r>
            <w:r w:rsidRPr="00956525">
              <w:rPr>
                <w:rFonts w:ascii="MathJax_Main" w:eastAsia="Times New Roman" w:hAnsi="MathJax_Main" w:cs="Segoe UI"/>
                <w:color w:val="1F1F1F"/>
                <w:sz w:val="19"/>
                <w:szCs w:val="19"/>
                <w:bdr w:val="none" w:sz="0" w:space="0" w:color="auto" w:frame="1"/>
                <w:lang w:eastAsia="en-IN"/>
              </w:rPr>
              <w:t>1</w:t>
            </w:r>
            <w:r w:rsidRPr="00956525">
              <w:rPr>
                <w:rFonts w:ascii="MathJax_Main" w:eastAsia="Times New Roman" w:hAnsi="MathJax_Main" w:cs="Segoe UI"/>
                <w:color w:val="1F1F1F"/>
                <w:sz w:val="27"/>
                <w:szCs w:val="27"/>
                <w:bdr w:val="none" w:sz="0" w:space="0" w:color="auto" w:frame="1"/>
                <w:lang w:eastAsia="en-IN"/>
              </w:rPr>
              <w:t>+0</w:t>
            </w:r>
            <w:r w:rsidRPr="00956525">
              <w:rPr>
                <w:rFonts w:ascii="MathJax_Math" w:eastAsia="Times New Roman" w:hAnsi="MathJax_Math" w:cs="Segoe UI"/>
                <w:i/>
                <w:iCs/>
                <w:color w:val="1F1F1F"/>
                <w:sz w:val="27"/>
                <w:szCs w:val="27"/>
                <w:bdr w:val="none" w:sz="0" w:space="0" w:color="auto" w:frame="1"/>
                <w:lang w:eastAsia="en-IN"/>
              </w:rPr>
              <w:t>x</w:t>
            </w:r>
            <w:r w:rsidRPr="00956525">
              <w:rPr>
                <w:rFonts w:ascii="MathJax_Main" w:eastAsia="Times New Roman" w:hAnsi="MathJax_Main" w:cs="Segoe UI"/>
                <w:color w:val="1F1F1F"/>
                <w:sz w:val="19"/>
                <w:szCs w:val="19"/>
                <w:bdr w:val="none" w:sz="0" w:space="0" w:color="auto" w:frame="1"/>
                <w:lang w:eastAsia="en-IN"/>
              </w:rPr>
              <w:t>2</w:t>
            </w:r>
            <w:r w:rsidRPr="00956525">
              <w:rPr>
                <w:rFonts w:ascii="MathJax_Main" w:eastAsia="Times New Roman" w:hAnsi="MathJax_Main" w:cs="Segoe UI"/>
                <w:color w:val="1F1F1F"/>
                <w:sz w:val="27"/>
                <w:szCs w:val="27"/>
                <w:bdr w:val="none" w:sz="0" w:space="0" w:color="auto" w:frame="1"/>
                <w:lang w:eastAsia="en-IN"/>
              </w:rPr>
              <w:t>≥05−</w:t>
            </w:r>
            <w:r w:rsidRPr="00956525">
              <w:rPr>
                <w:rFonts w:ascii="MathJax_Math" w:eastAsia="Times New Roman" w:hAnsi="MathJax_Math" w:cs="Segoe UI"/>
                <w:i/>
                <w:iCs/>
                <w:color w:val="1F1F1F"/>
                <w:sz w:val="27"/>
                <w:szCs w:val="27"/>
                <w:bdr w:val="none" w:sz="0" w:space="0" w:color="auto" w:frame="1"/>
                <w:lang w:eastAsia="en-IN"/>
              </w:rPr>
              <w:t>x</w:t>
            </w:r>
            <w:r w:rsidRPr="00956525">
              <w:rPr>
                <w:rFonts w:ascii="MathJax_Main" w:eastAsia="Times New Roman" w:hAnsi="MathJax_Main" w:cs="Segoe UI"/>
                <w:color w:val="1F1F1F"/>
                <w:sz w:val="19"/>
                <w:szCs w:val="19"/>
                <w:bdr w:val="none" w:sz="0" w:space="0" w:color="auto" w:frame="1"/>
                <w:lang w:eastAsia="en-IN"/>
              </w:rPr>
              <w:t>1</w:t>
            </w:r>
            <w:r w:rsidRPr="00956525">
              <w:rPr>
                <w:rFonts w:ascii="MathJax_Main" w:eastAsia="Times New Roman" w:hAnsi="MathJax_Main" w:cs="Segoe UI"/>
                <w:color w:val="1F1F1F"/>
                <w:sz w:val="27"/>
                <w:szCs w:val="27"/>
                <w:bdr w:val="none" w:sz="0" w:space="0" w:color="auto" w:frame="1"/>
                <w:lang w:eastAsia="en-IN"/>
              </w:rPr>
              <w:t>≥0−</w:t>
            </w:r>
            <w:r w:rsidRPr="00956525">
              <w:rPr>
                <w:rFonts w:ascii="MathJax_Math" w:eastAsia="Times New Roman" w:hAnsi="MathJax_Math" w:cs="Segoe UI"/>
                <w:i/>
                <w:iCs/>
                <w:color w:val="1F1F1F"/>
                <w:sz w:val="27"/>
                <w:szCs w:val="27"/>
                <w:bdr w:val="none" w:sz="0" w:space="0" w:color="auto" w:frame="1"/>
                <w:lang w:eastAsia="en-IN"/>
              </w:rPr>
              <w:t>x</w:t>
            </w:r>
            <w:r w:rsidRPr="00956525">
              <w:rPr>
                <w:rFonts w:ascii="MathJax_Main" w:eastAsia="Times New Roman" w:hAnsi="MathJax_Main" w:cs="Segoe UI"/>
                <w:color w:val="1F1F1F"/>
                <w:sz w:val="19"/>
                <w:szCs w:val="19"/>
                <w:bdr w:val="none" w:sz="0" w:space="0" w:color="auto" w:frame="1"/>
                <w:lang w:eastAsia="en-IN"/>
              </w:rPr>
              <w:t>1</w:t>
            </w:r>
            <w:r w:rsidRPr="00956525">
              <w:rPr>
                <w:rFonts w:ascii="MathJax_Main" w:eastAsia="Times New Roman" w:hAnsi="MathJax_Main" w:cs="Segoe UI"/>
                <w:color w:val="1F1F1F"/>
                <w:sz w:val="27"/>
                <w:szCs w:val="27"/>
                <w:bdr w:val="none" w:sz="0" w:space="0" w:color="auto" w:frame="1"/>
                <w:lang w:eastAsia="en-IN"/>
              </w:rPr>
              <w:t>≥−5</w:t>
            </w:r>
            <w:r w:rsidRPr="00956525">
              <w:rPr>
                <w:rFonts w:ascii="MathJax_Math" w:eastAsia="Times New Roman" w:hAnsi="MathJax_Math" w:cs="Segoe UI"/>
                <w:i/>
                <w:iCs/>
                <w:color w:val="1F1F1F"/>
                <w:sz w:val="27"/>
                <w:szCs w:val="27"/>
                <w:bdr w:val="none" w:sz="0" w:space="0" w:color="auto" w:frame="1"/>
                <w:lang w:eastAsia="en-IN"/>
              </w:rPr>
              <w:t>x</w:t>
            </w:r>
            <w:r w:rsidRPr="00956525">
              <w:rPr>
                <w:rFonts w:ascii="MathJax_Main" w:eastAsia="Times New Roman" w:hAnsi="MathJax_Main" w:cs="Segoe UI"/>
                <w:color w:val="1F1F1F"/>
                <w:sz w:val="19"/>
                <w:szCs w:val="19"/>
                <w:bdr w:val="none" w:sz="0" w:space="0" w:color="auto" w:frame="1"/>
                <w:lang w:eastAsia="en-IN"/>
              </w:rPr>
              <w:t>1</w:t>
            </w:r>
            <w:r w:rsidRPr="00956525">
              <w:rPr>
                <w:rFonts w:ascii="MathJax_Main" w:eastAsia="Times New Roman" w:hAnsi="MathJax_Main" w:cs="Segoe UI"/>
                <w:color w:val="1F1F1F"/>
                <w:sz w:val="27"/>
                <w:szCs w:val="27"/>
                <w:bdr w:val="none" w:sz="0" w:space="0" w:color="auto" w:frame="1"/>
                <w:lang w:eastAsia="en-IN"/>
              </w:rPr>
              <w:t>≤5</w:t>
            </w:r>
          </w:p>
        </w:tc>
      </w:tr>
    </w:tbl>
    <w:p w14:paraId="0A5C21B7" w14:textId="77777777" w:rsidR="00956525" w:rsidRPr="00956525" w:rsidRDefault="00956525" w:rsidP="00956525">
      <w:pPr>
        <w:shd w:val="clear" w:color="auto" w:fill="FFFFFF"/>
        <w:spacing w:after="300" w:line="315" w:lineRule="atLeast"/>
        <w:rPr>
          <w:rFonts w:ascii="Arial" w:eastAsia="Times New Roman" w:hAnsi="Arial" w:cs="Arial"/>
          <w:color w:val="1F1F1F"/>
          <w:sz w:val="21"/>
          <w:szCs w:val="21"/>
          <w:lang w:eastAsia="en-IN"/>
        </w:rPr>
      </w:pPr>
      <w:r w:rsidRPr="00956525">
        <w:rPr>
          <w:rFonts w:ascii="Arial" w:eastAsia="Times New Roman" w:hAnsi="Arial" w:cs="Arial"/>
          <w:color w:val="1F1F1F"/>
          <w:sz w:val="21"/>
          <w:szCs w:val="21"/>
          <w:lang w:eastAsia="en-IN"/>
        </w:rPr>
        <w:t xml:space="preserve">In this case, our decision boundary is a straight vertical line placed on the graph where </w:t>
      </w:r>
      <w:r w:rsidRPr="00956525">
        <w:rPr>
          <w:rFonts w:ascii="Times New Roman" w:eastAsia="Times New Roman" w:hAnsi="Times New Roman" w:cs="Times New Roman"/>
          <w:color w:val="1F1F1F"/>
          <w:sz w:val="25"/>
          <w:szCs w:val="25"/>
          <w:bdr w:val="none" w:sz="0" w:space="0" w:color="auto" w:frame="1"/>
          <w:lang w:eastAsia="en-IN"/>
        </w:rPr>
        <w:t>x_1 = 5</w:t>
      </w:r>
      <w:r w:rsidRPr="00956525">
        <w:rPr>
          <w:rFonts w:ascii="KaTeX_Math" w:eastAsia="Times New Roman" w:hAnsi="KaTeX_Math" w:cs="Times New Roman"/>
          <w:i/>
          <w:iCs/>
          <w:color w:val="1F1F1F"/>
          <w:sz w:val="25"/>
          <w:szCs w:val="25"/>
          <w:lang w:eastAsia="en-IN"/>
        </w:rPr>
        <w:t>x</w:t>
      </w:r>
      <w:r w:rsidRPr="00956525">
        <w:rPr>
          <w:rFonts w:ascii="Times New Roman" w:eastAsia="Times New Roman" w:hAnsi="Times New Roman" w:cs="Times New Roman"/>
          <w:color w:val="1F1F1F"/>
          <w:sz w:val="18"/>
          <w:szCs w:val="18"/>
          <w:lang w:eastAsia="en-IN"/>
        </w:rPr>
        <w:t>1</w:t>
      </w:r>
      <w:r w:rsidRPr="00956525">
        <w:rPr>
          <w:rFonts w:ascii="Times New Roman" w:eastAsia="Times New Roman" w:hAnsi="Times New Roman" w:cs="Times New Roman"/>
          <w:color w:val="1F1F1F"/>
          <w:sz w:val="2"/>
          <w:szCs w:val="2"/>
          <w:lang w:eastAsia="en-IN"/>
        </w:rPr>
        <w:t>​</w:t>
      </w:r>
      <w:r w:rsidRPr="00956525">
        <w:rPr>
          <w:rFonts w:ascii="Times New Roman" w:eastAsia="Times New Roman" w:hAnsi="Times New Roman" w:cs="Times New Roman"/>
          <w:color w:val="1F1F1F"/>
          <w:sz w:val="25"/>
          <w:szCs w:val="25"/>
          <w:lang w:eastAsia="en-IN"/>
        </w:rPr>
        <w:t>=5</w:t>
      </w:r>
      <w:r w:rsidRPr="00956525">
        <w:rPr>
          <w:rFonts w:ascii="Arial" w:eastAsia="Times New Roman" w:hAnsi="Arial" w:cs="Arial"/>
          <w:color w:val="1F1F1F"/>
          <w:sz w:val="21"/>
          <w:szCs w:val="21"/>
          <w:lang w:eastAsia="en-IN"/>
        </w:rPr>
        <w:t>, and everything to the left of that denotes y = 1, while everything to the right denotes y = 0.</w:t>
      </w:r>
    </w:p>
    <w:p w14:paraId="0B861910" w14:textId="77777777" w:rsidR="00956525" w:rsidRPr="00956525" w:rsidRDefault="00956525" w:rsidP="00956525">
      <w:pPr>
        <w:shd w:val="clear" w:color="auto" w:fill="FFFFFF"/>
        <w:spacing w:after="300" w:line="315" w:lineRule="atLeast"/>
        <w:rPr>
          <w:rFonts w:ascii="Arial" w:eastAsia="Times New Roman" w:hAnsi="Arial" w:cs="Arial"/>
          <w:color w:val="1F1F1F"/>
          <w:sz w:val="21"/>
          <w:szCs w:val="21"/>
          <w:lang w:eastAsia="en-IN"/>
        </w:rPr>
      </w:pPr>
      <w:r w:rsidRPr="00956525">
        <w:rPr>
          <w:rFonts w:ascii="Arial" w:eastAsia="Times New Roman" w:hAnsi="Arial" w:cs="Arial"/>
          <w:color w:val="1F1F1F"/>
          <w:sz w:val="21"/>
          <w:szCs w:val="21"/>
          <w:lang w:eastAsia="en-IN"/>
        </w:rPr>
        <w:t xml:space="preserve">Again, the input to the sigmoid function g(z) (e.g. </w:t>
      </w:r>
      <w:r w:rsidRPr="00956525">
        <w:rPr>
          <w:rFonts w:ascii="Times New Roman" w:eastAsia="Times New Roman" w:hAnsi="Times New Roman" w:cs="Times New Roman"/>
          <w:color w:val="1F1F1F"/>
          <w:sz w:val="25"/>
          <w:szCs w:val="25"/>
          <w:bdr w:val="none" w:sz="0" w:space="0" w:color="auto" w:frame="1"/>
          <w:lang w:eastAsia="en-IN"/>
        </w:rPr>
        <w:t>\theta^T X</w:t>
      </w:r>
      <w:r w:rsidRPr="00956525">
        <w:rPr>
          <w:rFonts w:ascii="KaTeX_Math" w:eastAsia="Times New Roman" w:hAnsi="KaTeX_Math" w:cs="Times New Roman"/>
          <w:i/>
          <w:iCs/>
          <w:color w:val="1F1F1F"/>
          <w:sz w:val="25"/>
          <w:szCs w:val="25"/>
          <w:lang w:eastAsia="en-IN"/>
        </w:rPr>
        <w:t>θ</w:t>
      </w:r>
      <w:r w:rsidRPr="00956525">
        <w:rPr>
          <w:rFonts w:ascii="KaTeX_Math" w:eastAsia="Times New Roman" w:hAnsi="KaTeX_Math" w:cs="Times New Roman"/>
          <w:i/>
          <w:iCs/>
          <w:color w:val="1F1F1F"/>
          <w:sz w:val="18"/>
          <w:szCs w:val="18"/>
          <w:lang w:eastAsia="en-IN"/>
        </w:rPr>
        <w:t>T</w:t>
      </w:r>
      <w:r w:rsidRPr="00956525">
        <w:rPr>
          <w:rFonts w:ascii="KaTeX_Math" w:eastAsia="Times New Roman" w:hAnsi="KaTeX_Math" w:cs="Times New Roman"/>
          <w:i/>
          <w:iCs/>
          <w:color w:val="1F1F1F"/>
          <w:sz w:val="25"/>
          <w:szCs w:val="25"/>
          <w:lang w:eastAsia="en-IN"/>
        </w:rPr>
        <w:t>X</w:t>
      </w:r>
      <w:r w:rsidRPr="00956525">
        <w:rPr>
          <w:rFonts w:ascii="Arial" w:eastAsia="Times New Roman" w:hAnsi="Arial" w:cs="Arial"/>
          <w:color w:val="1F1F1F"/>
          <w:sz w:val="21"/>
          <w:szCs w:val="21"/>
          <w:lang w:eastAsia="en-IN"/>
        </w:rPr>
        <w:t xml:space="preserve">) doesn't need to be linear, and could be a function that describes a circle (e.g. </w:t>
      </w:r>
      <w:r w:rsidRPr="00956525">
        <w:rPr>
          <w:rFonts w:ascii="Times New Roman" w:eastAsia="Times New Roman" w:hAnsi="Times New Roman" w:cs="Times New Roman"/>
          <w:color w:val="1F1F1F"/>
          <w:sz w:val="25"/>
          <w:szCs w:val="25"/>
          <w:bdr w:val="none" w:sz="0" w:space="0" w:color="auto" w:frame="1"/>
          <w:lang w:eastAsia="en-IN"/>
        </w:rPr>
        <w:t>z = \theta_0 + \theta_1 x_1^2 +\theta_2 x_2^2</w:t>
      </w:r>
      <w:r w:rsidRPr="00956525">
        <w:rPr>
          <w:rFonts w:ascii="KaTeX_Math" w:eastAsia="Times New Roman" w:hAnsi="KaTeX_Math" w:cs="Times New Roman"/>
          <w:i/>
          <w:iCs/>
          <w:color w:val="1F1F1F"/>
          <w:sz w:val="25"/>
          <w:szCs w:val="25"/>
          <w:lang w:eastAsia="en-IN"/>
        </w:rPr>
        <w:t>z</w:t>
      </w:r>
      <w:r w:rsidRPr="00956525">
        <w:rPr>
          <w:rFonts w:ascii="Times New Roman" w:eastAsia="Times New Roman" w:hAnsi="Times New Roman" w:cs="Times New Roman"/>
          <w:color w:val="1F1F1F"/>
          <w:sz w:val="25"/>
          <w:szCs w:val="25"/>
          <w:lang w:eastAsia="en-IN"/>
        </w:rPr>
        <w:t>=</w:t>
      </w:r>
      <w:r w:rsidRPr="00956525">
        <w:rPr>
          <w:rFonts w:ascii="KaTeX_Math" w:eastAsia="Times New Roman" w:hAnsi="KaTeX_Math" w:cs="Times New Roman"/>
          <w:i/>
          <w:iCs/>
          <w:color w:val="1F1F1F"/>
          <w:sz w:val="25"/>
          <w:szCs w:val="25"/>
          <w:lang w:eastAsia="en-IN"/>
        </w:rPr>
        <w:t>θ</w:t>
      </w:r>
      <w:r w:rsidRPr="00956525">
        <w:rPr>
          <w:rFonts w:ascii="Times New Roman" w:eastAsia="Times New Roman" w:hAnsi="Times New Roman" w:cs="Times New Roman"/>
          <w:color w:val="1F1F1F"/>
          <w:sz w:val="18"/>
          <w:szCs w:val="18"/>
          <w:lang w:eastAsia="en-IN"/>
        </w:rPr>
        <w:t>0</w:t>
      </w:r>
      <w:r w:rsidRPr="00956525">
        <w:rPr>
          <w:rFonts w:ascii="Times New Roman" w:eastAsia="Times New Roman" w:hAnsi="Times New Roman" w:cs="Times New Roman"/>
          <w:color w:val="1F1F1F"/>
          <w:sz w:val="2"/>
          <w:szCs w:val="2"/>
          <w:lang w:eastAsia="en-IN"/>
        </w:rPr>
        <w:t>​</w:t>
      </w:r>
      <w:r w:rsidRPr="00956525">
        <w:rPr>
          <w:rFonts w:ascii="Times New Roman" w:eastAsia="Times New Roman" w:hAnsi="Times New Roman" w:cs="Times New Roman"/>
          <w:color w:val="1F1F1F"/>
          <w:sz w:val="25"/>
          <w:szCs w:val="25"/>
          <w:lang w:eastAsia="en-IN"/>
        </w:rPr>
        <w:t>+</w:t>
      </w:r>
      <w:r w:rsidRPr="00956525">
        <w:rPr>
          <w:rFonts w:ascii="KaTeX_Math" w:eastAsia="Times New Roman" w:hAnsi="KaTeX_Math" w:cs="Times New Roman"/>
          <w:i/>
          <w:iCs/>
          <w:color w:val="1F1F1F"/>
          <w:sz w:val="25"/>
          <w:szCs w:val="25"/>
          <w:lang w:eastAsia="en-IN"/>
        </w:rPr>
        <w:t>θ</w:t>
      </w:r>
      <w:r w:rsidRPr="00956525">
        <w:rPr>
          <w:rFonts w:ascii="Times New Roman" w:eastAsia="Times New Roman" w:hAnsi="Times New Roman" w:cs="Times New Roman"/>
          <w:color w:val="1F1F1F"/>
          <w:sz w:val="18"/>
          <w:szCs w:val="18"/>
          <w:lang w:eastAsia="en-IN"/>
        </w:rPr>
        <w:t>1</w:t>
      </w:r>
      <w:r w:rsidRPr="00956525">
        <w:rPr>
          <w:rFonts w:ascii="Times New Roman" w:eastAsia="Times New Roman" w:hAnsi="Times New Roman" w:cs="Times New Roman"/>
          <w:color w:val="1F1F1F"/>
          <w:sz w:val="2"/>
          <w:szCs w:val="2"/>
          <w:lang w:eastAsia="en-IN"/>
        </w:rPr>
        <w:t>​</w:t>
      </w:r>
      <w:r w:rsidRPr="00956525">
        <w:rPr>
          <w:rFonts w:ascii="KaTeX_Math" w:eastAsia="Times New Roman" w:hAnsi="KaTeX_Math" w:cs="Times New Roman"/>
          <w:i/>
          <w:iCs/>
          <w:color w:val="1F1F1F"/>
          <w:sz w:val="25"/>
          <w:szCs w:val="25"/>
          <w:lang w:eastAsia="en-IN"/>
        </w:rPr>
        <w:t>x</w:t>
      </w:r>
      <w:r w:rsidRPr="00956525">
        <w:rPr>
          <w:rFonts w:ascii="Times New Roman" w:eastAsia="Times New Roman" w:hAnsi="Times New Roman" w:cs="Times New Roman"/>
          <w:color w:val="1F1F1F"/>
          <w:sz w:val="18"/>
          <w:szCs w:val="18"/>
          <w:lang w:eastAsia="en-IN"/>
        </w:rPr>
        <w:t>12</w:t>
      </w:r>
      <w:r w:rsidRPr="00956525">
        <w:rPr>
          <w:rFonts w:ascii="Times New Roman" w:eastAsia="Times New Roman" w:hAnsi="Times New Roman" w:cs="Times New Roman"/>
          <w:color w:val="1F1F1F"/>
          <w:sz w:val="2"/>
          <w:szCs w:val="2"/>
          <w:lang w:eastAsia="en-IN"/>
        </w:rPr>
        <w:t>​</w:t>
      </w:r>
      <w:r w:rsidRPr="00956525">
        <w:rPr>
          <w:rFonts w:ascii="Times New Roman" w:eastAsia="Times New Roman" w:hAnsi="Times New Roman" w:cs="Times New Roman"/>
          <w:color w:val="1F1F1F"/>
          <w:sz w:val="25"/>
          <w:szCs w:val="25"/>
          <w:lang w:eastAsia="en-IN"/>
        </w:rPr>
        <w:t>+</w:t>
      </w:r>
      <w:r w:rsidRPr="00956525">
        <w:rPr>
          <w:rFonts w:ascii="KaTeX_Math" w:eastAsia="Times New Roman" w:hAnsi="KaTeX_Math" w:cs="Times New Roman"/>
          <w:i/>
          <w:iCs/>
          <w:color w:val="1F1F1F"/>
          <w:sz w:val="25"/>
          <w:szCs w:val="25"/>
          <w:lang w:eastAsia="en-IN"/>
        </w:rPr>
        <w:t>θ</w:t>
      </w:r>
      <w:r w:rsidRPr="00956525">
        <w:rPr>
          <w:rFonts w:ascii="Times New Roman" w:eastAsia="Times New Roman" w:hAnsi="Times New Roman" w:cs="Times New Roman"/>
          <w:color w:val="1F1F1F"/>
          <w:sz w:val="18"/>
          <w:szCs w:val="18"/>
          <w:lang w:eastAsia="en-IN"/>
        </w:rPr>
        <w:t>2</w:t>
      </w:r>
      <w:r w:rsidRPr="00956525">
        <w:rPr>
          <w:rFonts w:ascii="Times New Roman" w:eastAsia="Times New Roman" w:hAnsi="Times New Roman" w:cs="Times New Roman"/>
          <w:color w:val="1F1F1F"/>
          <w:sz w:val="2"/>
          <w:szCs w:val="2"/>
          <w:lang w:eastAsia="en-IN"/>
        </w:rPr>
        <w:t>​</w:t>
      </w:r>
      <w:r w:rsidRPr="00956525">
        <w:rPr>
          <w:rFonts w:ascii="KaTeX_Math" w:eastAsia="Times New Roman" w:hAnsi="KaTeX_Math" w:cs="Times New Roman"/>
          <w:i/>
          <w:iCs/>
          <w:color w:val="1F1F1F"/>
          <w:sz w:val="25"/>
          <w:szCs w:val="25"/>
          <w:lang w:eastAsia="en-IN"/>
        </w:rPr>
        <w:t>x</w:t>
      </w:r>
      <w:r w:rsidRPr="00956525">
        <w:rPr>
          <w:rFonts w:ascii="Times New Roman" w:eastAsia="Times New Roman" w:hAnsi="Times New Roman" w:cs="Times New Roman"/>
          <w:color w:val="1F1F1F"/>
          <w:sz w:val="18"/>
          <w:szCs w:val="18"/>
          <w:lang w:eastAsia="en-IN"/>
        </w:rPr>
        <w:t>22</w:t>
      </w:r>
      <w:r w:rsidRPr="00956525">
        <w:rPr>
          <w:rFonts w:ascii="Times New Roman" w:eastAsia="Times New Roman" w:hAnsi="Times New Roman" w:cs="Times New Roman"/>
          <w:color w:val="1F1F1F"/>
          <w:sz w:val="2"/>
          <w:szCs w:val="2"/>
          <w:lang w:eastAsia="en-IN"/>
        </w:rPr>
        <w:t>​</w:t>
      </w:r>
      <w:r w:rsidRPr="00956525">
        <w:rPr>
          <w:rFonts w:ascii="Arial" w:eastAsia="Times New Roman" w:hAnsi="Arial" w:cs="Arial"/>
          <w:color w:val="1F1F1F"/>
          <w:sz w:val="21"/>
          <w:szCs w:val="21"/>
          <w:lang w:eastAsia="en-IN"/>
        </w:rPr>
        <w:t>) or any shape to fit our data.</w:t>
      </w:r>
    </w:p>
    <w:p w14:paraId="4C5FD67F" w14:textId="77777777" w:rsidR="00956525" w:rsidRPr="00956525" w:rsidRDefault="00956525" w:rsidP="00956525">
      <w:pPr>
        <w:shd w:val="clear" w:color="auto" w:fill="FFFFFF"/>
        <w:spacing w:after="300" w:line="540" w:lineRule="atLeast"/>
        <w:outlineLvl w:val="0"/>
        <w:rPr>
          <w:rFonts w:ascii="Arial" w:eastAsia="Times New Roman" w:hAnsi="Arial" w:cs="Arial"/>
          <w:color w:val="1F1F1F"/>
          <w:kern w:val="36"/>
          <w:sz w:val="48"/>
          <w:szCs w:val="48"/>
          <w:lang w:eastAsia="en-IN"/>
        </w:rPr>
      </w:pPr>
      <w:r w:rsidRPr="00956525">
        <w:rPr>
          <w:rFonts w:ascii="Arial" w:eastAsia="Times New Roman" w:hAnsi="Arial" w:cs="Arial"/>
          <w:color w:val="1F1F1F"/>
          <w:kern w:val="36"/>
          <w:sz w:val="48"/>
          <w:szCs w:val="48"/>
          <w:lang w:eastAsia="en-IN"/>
        </w:rPr>
        <w:t>Cost Function</w:t>
      </w:r>
    </w:p>
    <w:p w14:paraId="13B49FAE" w14:textId="77777777" w:rsidR="00956525" w:rsidRPr="00956525" w:rsidRDefault="00956525" w:rsidP="00956525">
      <w:pPr>
        <w:shd w:val="clear" w:color="auto" w:fill="FFFFFF"/>
        <w:spacing w:after="300" w:line="315" w:lineRule="atLeast"/>
        <w:rPr>
          <w:rFonts w:ascii="Arial" w:eastAsia="Times New Roman" w:hAnsi="Arial" w:cs="Arial"/>
          <w:color w:val="1F1F1F"/>
          <w:sz w:val="21"/>
          <w:szCs w:val="21"/>
          <w:lang w:eastAsia="en-IN"/>
        </w:rPr>
      </w:pPr>
      <w:r w:rsidRPr="00956525">
        <w:rPr>
          <w:rFonts w:ascii="Arial" w:eastAsia="Times New Roman" w:hAnsi="Arial" w:cs="Arial"/>
          <w:color w:val="1F1F1F"/>
          <w:sz w:val="21"/>
          <w:szCs w:val="21"/>
          <w:lang w:eastAsia="en-IN"/>
        </w:rPr>
        <w:lastRenderedPageBreak/>
        <w:t>We cannot use the same cost function that we use for linear regression because the Logistic Function will cause the output to be wavy, causing many local optima. In other words, it will not be a convex function.</w:t>
      </w:r>
    </w:p>
    <w:p w14:paraId="135E8C03" w14:textId="77777777" w:rsidR="00956525" w:rsidRPr="00956525" w:rsidRDefault="00956525" w:rsidP="00956525">
      <w:pPr>
        <w:shd w:val="clear" w:color="auto" w:fill="FFFFFF"/>
        <w:spacing w:after="300" w:line="315" w:lineRule="atLeast"/>
        <w:rPr>
          <w:rFonts w:ascii="Arial" w:eastAsia="Times New Roman" w:hAnsi="Arial" w:cs="Arial"/>
          <w:color w:val="1F1F1F"/>
          <w:sz w:val="21"/>
          <w:szCs w:val="21"/>
          <w:lang w:eastAsia="en-IN"/>
        </w:rPr>
      </w:pPr>
      <w:r w:rsidRPr="00956525">
        <w:rPr>
          <w:rFonts w:ascii="Arial" w:eastAsia="Times New Roman" w:hAnsi="Arial" w:cs="Arial"/>
          <w:color w:val="1F1F1F"/>
          <w:sz w:val="21"/>
          <w:szCs w:val="21"/>
          <w:lang w:eastAsia="en-IN"/>
        </w:rPr>
        <w:t>Instead, our cost function for logistic regression looks like:</w:t>
      </w:r>
    </w:p>
    <w:tbl>
      <w:tblPr>
        <w:tblW w:w="978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0247"/>
      </w:tblGrid>
      <w:tr w:rsidR="00956525" w:rsidRPr="00956525" w14:paraId="5B8C6AAC" w14:textId="77777777" w:rsidTr="00B03FDD">
        <w:trPr>
          <w:trHeight w:val="300"/>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D2E129A" w14:textId="77777777" w:rsidR="00956525" w:rsidRPr="00956525" w:rsidRDefault="00956525" w:rsidP="00956525">
            <w:pPr>
              <w:spacing w:after="0" w:line="240" w:lineRule="auto"/>
              <w:rPr>
                <w:rFonts w:ascii="Segoe UI" w:eastAsia="Times New Roman" w:hAnsi="Segoe UI" w:cs="Segoe UI"/>
                <w:color w:val="1F1F1F"/>
                <w:lang w:eastAsia="en-IN"/>
              </w:rPr>
            </w:pPr>
            <w:r w:rsidRPr="00956525">
              <w:rPr>
                <w:rFonts w:ascii="MathJax_Math" w:eastAsia="Times New Roman" w:hAnsi="MathJax_Math" w:cs="Segoe UI"/>
                <w:i/>
                <w:iCs/>
                <w:color w:val="1F1F1F"/>
                <w:sz w:val="27"/>
                <w:szCs w:val="27"/>
                <w:bdr w:val="none" w:sz="0" w:space="0" w:color="auto" w:frame="1"/>
                <w:lang w:eastAsia="en-IN"/>
              </w:rPr>
              <w:t>J</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θ</w:t>
            </w:r>
            <w:r w:rsidRPr="00956525">
              <w:rPr>
                <w:rFonts w:ascii="MathJax_Main" w:eastAsia="Times New Roman" w:hAnsi="MathJax_Main" w:cs="Segoe UI"/>
                <w:color w:val="1F1F1F"/>
                <w:sz w:val="27"/>
                <w:szCs w:val="27"/>
                <w:bdr w:val="none" w:sz="0" w:space="0" w:color="auto" w:frame="1"/>
                <w:lang w:eastAsia="en-IN"/>
              </w:rPr>
              <w:t>)=1</w:t>
            </w:r>
            <w:r w:rsidRPr="00956525">
              <w:rPr>
                <w:rFonts w:ascii="MathJax_Math" w:eastAsia="Times New Roman" w:hAnsi="MathJax_Math" w:cs="Segoe UI"/>
                <w:i/>
                <w:iCs/>
                <w:color w:val="1F1F1F"/>
                <w:sz w:val="27"/>
                <w:szCs w:val="27"/>
                <w:bdr w:val="none" w:sz="0" w:space="0" w:color="auto" w:frame="1"/>
                <w:lang w:eastAsia="en-IN"/>
              </w:rPr>
              <w:t>m</w:t>
            </w:r>
            <w:r w:rsidRPr="00956525">
              <w:rPr>
                <w:rFonts w:ascii="MathJax_Size2" w:eastAsia="Times New Roman" w:hAnsi="MathJax_Size2" w:cs="Segoe UI"/>
                <w:color w:val="1F1F1F"/>
                <w:sz w:val="27"/>
                <w:szCs w:val="27"/>
                <w:bdr w:val="none" w:sz="0" w:space="0" w:color="auto" w:frame="1"/>
                <w:lang w:eastAsia="en-IN"/>
              </w:rPr>
              <w:t>∑</w:t>
            </w:r>
            <w:r w:rsidRPr="00956525">
              <w:rPr>
                <w:rFonts w:ascii="MathJax_Math" w:eastAsia="Times New Roman" w:hAnsi="MathJax_Math" w:cs="Segoe UI"/>
                <w:i/>
                <w:iCs/>
                <w:color w:val="1F1F1F"/>
                <w:sz w:val="19"/>
                <w:szCs w:val="19"/>
                <w:bdr w:val="none" w:sz="0" w:space="0" w:color="auto" w:frame="1"/>
                <w:lang w:eastAsia="en-IN"/>
              </w:rPr>
              <w:t>i</w:t>
            </w:r>
            <w:r w:rsidRPr="00956525">
              <w:rPr>
                <w:rFonts w:ascii="MathJax_Main" w:eastAsia="Times New Roman" w:hAnsi="MathJax_Main" w:cs="Segoe UI"/>
                <w:color w:val="1F1F1F"/>
                <w:sz w:val="19"/>
                <w:szCs w:val="19"/>
                <w:bdr w:val="none" w:sz="0" w:space="0" w:color="auto" w:frame="1"/>
                <w:lang w:eastAsia="en-IN"/>
              </w:rPr>
              <w:t>=1</w:t>
            </w:r>
            <w:r w:rsidRPr="00956525">
              <w:rPr>
                <w:rFonts w:ascii="MathJax_Math" w:eastAsia="Times New Roman" w:hAnsi="MathJax_Math" w:cs="Segoe UI"/>
                <w:i/>
                <w:iCs/>
                <w:color w:val="1F1F1F"/>
                <w:sz w:val="19"/>
                <w:szCs w:val="19"/>
                <w:bdr w:val="none" w:sz="0" w:space="0" w:color="auto" w:frame="1"/>
                <w:lang w:eastAsia="en-IN"/>
              </w:rPr>
              <w:t>m</w:t>
            </w:r>
            <w:r w:rsidRPr="00956525">
              <w:rPr>
                <w:rFonts w:ascii="MathJax_Main" w:eastAsia="Times New Roman" w:hAnsi="MathJax_Main" w:cs="Segoe UI"/>
                <w:color w:val="1F1F1F"/>
                <w:sz w:val="27"/>
                <w:szCs w:val="27"/>
                <w:bdr w:val="none" w:sz="0" w:space="0" w:color="auto" w:frame="1"/>
                <w:lang w:eastAsia="en-IN"/>
              </w:rPr>
              <w:t>Cost(</w:t>
            </w:r>
            <w:r w:rsidRPr="00956525">
              <w:rPr>
                <w:rFonts w:ascii="MathJax_Math" w:eastAsia="Times New Roman" w:hAnsi="MathJax_Math" w:cs="Segoe UI"/>
                <w:i/>
                <w:iCs/>
                <w:color w:val="1F1F1F"/>
                <w:sz w:val="27"/>
                <w:szCs w:val="27"/>
                <w:bdr w:val="none" w:sz="0" w:space="0" w:color="auto" w:frame="1"/>
                <w:lang w:eastAsia="en-IN"/>
              </w:rPr>
              <w:t>h</w:t>
            </w:r>
            <w:r w:rsidRPr="00956525">
              <w:rPr>
                <w:rFonts w:ascii="MathJax_Math" w:eastAsia="Times New Roman" w:hAnsi="MathJax_Math" w:cs="Segoe UI"/>
                <w:i/>
                <w:iCs/>
                <w:color w:val="1F1F1F"/>
                <w:sz w:val="19"/>
                <w:szCs w:val="19"/>
                <w:bdr w:val="none" w:sz="0" w:space="0" w:color="auto" w:frame="1"/>
                <w:lang w:eastAsia="en-IN"/>
              </w:rPr>
              <w:t>θ</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x</w:t>
            </w:r>
            <w:r w:rsidRPr="00956525">
              <w:rPr>
                <w:rFonts w:ascii="MathJax_Main" w:eastAsia="Times New Roman" w:hAnsi="MathJax_Main" w:cs="Segoe UI"/>
                <w:color w:val="1F1F1F"/>
                <w:sz w:val="19"/>
                <w:szCs w:val="19"/>
                <w:bdr w:val="none" w:sz="0" w:space="0" w:color="auto" w:frame="1"/>
                <w:lang w:eastAsia="en-IN"/>
              </w:rPr>
              <w:t>(</w:t>
            </w:r>
            <w:r w:rsidRPr="00956525">
              <w:rPr>
                <w:rFonts w:ascii="MathJax_Math" w:eastAsia="Times New Roman" w:hAnsi="MathJax_Math" w:cs="Segoe UI"/>
                <w:i/>
                <w:iCs/>
                <w:color w:val="1F1F1F"/>
                <w:sz w:val="19"/>
                <w:szCs w:val="19"/>
                <w:bdr w:val="none" w:sz="0" w:space="0" w:color="auto" w:frame="1"/>
                <w:lang w:eastAsia="en-IN"/>
              </w:rPr>
              <w:t>i</w:t>
            </w:r>
            <w:r w:rsidRPr="00956525">
              <w:rPr>
                <w:rFonts w:ascii="MathJax_Main" w:eastAsia="Times New Roman" w:hAnsi="MathJax_Main" w:cs="Segoe UI"/>
                <w:color w:val="1F1F1F"/>
                <w:sz w:val="19"/>
                <w:szCs w:val="19"/>
                <w:bdr w:val="none" w:sz="0" w:space="0" w:color="auto" w:frame="1"/>
                <w:lang w:eastAsia="en-IN"/>
              </w:rPr>
              <w:t>)</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y</w:t>
            </w:r>
            <w:r w:rsidRPr="00956525">
              <w:rPr>
                <w:rFonts w:ascii="MathJax_Main" w:eastAsia="Times New Roman" w:hAnsi="MathJax_Main" w:cs="Segoe UI"/>
                <w:color w:val="1F1F1F"/>
                <w:sz w:val="19"/>
                <w:szCs w:val="19"/>
                <w:bdr w:val="none" w:sz="0" w:space="0" w:color="auto" w:frame="1"/>
                <w:lang w:eastAsia="en-IN"/>
              </w:rPr>
              <w:t>(</w:t>
            </w:r>
            <w:r w:rsidRPr="00956525">
              <w:rPr>
                <w:rFonts w:ascii="MathJax_Math" w:eastAsia="Times New Roman" w:hAnsi="MathJax_Math" w:cs="Segoe UI"/>
                <w:i/>
                <w:iCs/>
                <w:color w:val="1F1F1F"/>
                <w:sz w:val="19"/>
                <w:szCs w:val="19"/>
                <w:bdr w:val="none" w:sz="0" w:space="0" w:color="auto" w:frame="1"/>
                <w:lang w:eastAsia="en-IN"/>
              </w:rPr>
              <w:t>i</w:t>
            </w:r>
            <w:r w:rsidRPr="00956525">
              <w:rPr>
                <w:rFonts w:ascii="MathJax_Main" w:eastAsia="Times New Roman" w:hAnsi="MathJax_Main" w:cs="Segoe UI"/>
                <w:color w:val="1F1F1F"/>
                <w:sz w:val="19"/>
                <w:szCs w:val="19"/>
                <w:bdr w:val="none" w:sz="0" w:space="0" w:color="auto" w:frame="1"/>
                <w:lang w:eastAsia="en-IN"/>
              </w:rPr>
              <w:t>)</w:t>
            </w:r>
            <w:r w:rsidRPr="00956525">
              <w:rPr>
                <w:rFonts w:ascii="MathJax_Main" w:eastAsia="Times New Roman" w:hAnsi="MathJax_Main" w:cs="Segoe UI"/>
                <w:color w:val="1F1F1F"/>
                <w:sz w:val="27"/>
                <w:szCs w:val="27"/>
                <w:bdr w:val="none" w:sz="0" w:space="0" w:color="auto" w:frame="1"/>
                <w:lang w:eastAsia="en-IN"/>
              </w:rPr>
              <w:t>)Cost(</w:t>
            </w:r>
            <w:r w:rsidRPr="00956525">
              <w:rPr>
                <w:rFonts w:ascii="MathJax_Math" w:eastAsia="Times New Roman" w:hAnsi="MathJax_Math" w:cs="Segoe UI"/>
                <w:i/>
                <w:iCs/>
                <w:color w:val="1F1F1F"/>
                <w:sz w:val="27"/>
                <w:szCs w:val="27"/>
                <w:bdr w:val="none" w:sz="0" w:space="0" w:color="auto" w:frame="1"/>
                <w:lang w:eastAsia="en-IN"/>
              </w:rPr>
              <w:t>h</w:t>
            </w:r>
            <w:r w:rsidRPr="00956525">
              <w:rPr>
                <w:rFonts w:ascii="MathJax_Math" w:eastAsia="Times New Roman" w:hAnsi="MathJax_Math" w:cs="Segoe UI"/>
                <w:i/>
                <w:iCs/>
                <w:color w:val="1F1F1F"/>
                <w:sz w:val="19"/>
                <w:szCs w:val="19"/>
                <w:bdr w:val="none" w:sz="0" w:space="0" w:color="auto" w:frame="1"/>
                <w:lang w:eastAsia="en-IN"/>
              </w:rPr>
              <w:t>θ</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x</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y</w:t>
            </w:r>
            <w:r w:rsidRPr="00956525">
              <w:rPr>
                <w:rFonts w:ascii="MathJax_Main" w:eastAsia="Times New Roman" w:hAnsi="MathJax_Main" w:cs="Segoe UI"/>
                <w:color w:val="1F1F1F"/>
                <w:sz w:val="27"/>
                <w:szCs w:val="27"/>
                <w:bdr w:val="none" w:sz="0" w:space="0" w:color="auto" w:frame="1"/>
                <w:lang w:eastAsia="en-IN"/>
              </w:rPr>
              <w:t>)=−log(</w:t>
            </w:r>
            <w:r w:rsidRPr="00956525">
              <w:rPr>
                <w:rFonts w:ascii="MathJax_Math" w:eastAsia="Times New Roman" w:hAnsi="MathJax_Math" w:cs="Segoe UI"/>
                <w:i/>
                <w:iCs/>
                <w:color w:val="1F1F1F"/>
                <w:sz w:val="27"/>
                <w:szCs w:val="27"/>
                <w:bdr w:val="none" w:sz="0" w:space="0" w:color="auto" w:frame="1"/>
                <w:lang w:eastAsia="en-IN"/>
              </w:rPr>
              <w:t>h</w:t>
            </w:r>
            <w:r w:rsidRPr="00956525">
              <w:rPr>
                <w:rFonts w:ascii="MathJax_Math" w:eastAsia="Times New Roman" w:hAnsi="MathJax_Math" w:cs="Segoe UI"/>
                <w:i/>
                <w:iCs/>
                <w:color w:val="1F1F1F"/>
                <w:sz w:val="19"/>
                <w:szCs w:val="19"/>
                <w:bdr w:val="none" w:sz="0" w:space="0" w:color="auto" w:frame="1"/>
                <w:lang w:eastAsia="en-IN"/>
              </w:rPr>
              <w:t>θ</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x</w:t>
            </w:r>
            <w:r w:rsidRPr="00956525">
              <w:rPr>
                <w:rFonts w:ascii="MathJax_Main" w:eastAsia="Times New Roman" w:hAnsi="MathJax_Main" w:cs="Segoe UI"/>
                <w:color w:val="1F1F1F"/>
                <w:sz w:val="27"/>
                <w:szCs w:val="27"/>
                <w:bdr w:val="none" w:sz="0" w:space="0" w:color="auto" w:frame="1"/>
                <w:lang w:eastAsia="en-IN"/>
              </w:rPr>
              <w:t>))Cost(</w:t>
            </w:r>
            <w:r w:rsidRPr="00956525">
              <w:rPr>
                <w:rFonts w:ascii="MathJax_Math" w:eastAsia="Times New Roman" w:hAnsi="MathJax_Math" w:cs="Segoe UI"/>
                <w:i/>
                <w:iCs/>
                <w:color w:val="1F1F1F"/>
                <w:sz w:val="27"/>
                <w:szCs w:val="27"/>
                <w:bdr w:val="none" w:sz="0" w:space="0" w:color="auto" w:frame="1"/>
                <w:lang w:eastAsia="en-IN"/>
              </w:rPr>
              <w:t>h</w:t>
            </w:r>
            <w:r w:rsidRPr="00956525">
              <w:rPr>
                <w:rFonts w:ascii="MathJax_Math" w:eastAsia="Times New Roman" w:hAnsi="MathJax_Math" w:cs="Segoe UI"/>
                <w:i/>
                <w:iCs/>
                <w:color w:val="1F1F1F"/>
                <w:sz w:val="19"/>
                <w:szCs w:val="19"/>
                <w:bdr w:val="none" w:sz="0" w:space="0" w:color="auto" w:frame="1"/>
                <w:lang w:eastAsia="en-IN"/>
              </w:rPr>
              <w:t>θ</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x</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y</w:t>
            </w:r>
            <w:r w:rsidRPr="00956525">
              <w:rPr>
                <w:rFonts w:ascii="MathJax_Main" w:eastAsia="Times New Roman" w:hAnsi="MathJax_Main" w:cs="Segoe UI"/>
                <w:color w:val="1F1F1F"/>
                <w:sz w:val="27"/>
                <w:szCs w:val="27"/>
                <w:bdr w:val="none" w:sz="0" w:space="0" w:color="auto" w:frame="1"/>
                <w:lang w:eastAsia="en-IN"/>
              </w:rPr>
              <w:t>)=−log(1−</w:t>
            </w:r>
            <w:r w:rsidRPr="00956525">
              <w:rPr>
                <w:rFonts w:ascii="MathJax_Math" w:eastAsia="Times New Roman" w:hAnsi="MathJax_Math" w:cs="Segoe UI"/>
                <w:i/>
                <w:iCs/>
                <w:color w:val="1F1F1F"/>
                <w:sz w:val="27"/>
                <w:szCs w:val="27"/>
                <w:bdr w:val="none" w:sz="0" w:space="0" w:color="auto" w:frame="1"/>
                <w:lang w:eastAsia="en-IN"/>
              </w:rPr>
              <w:t>h</w:t>
            </w:r>
            <w:r w:rsidRPr="00956525">
              <w:rPr>
                <w:rFonts w:ascii="MathJax_Math" w:eastAsia="Times New Roman" w:hAnsi="MathJax_Math" w:cs="Segoe UI"/>
                <w:i/>
                <w:iCs/>
                <w:color w:val="1F1F1F"/>
                <w:sz w:val="19"/>
                <w:szCs w:val="19"/>
                <w:bdr w:val="none" w:sz="0" w:space="0" w:color="auto" w:frame="1"/>
                <w:lang w:eastAsia="en-IN"/>
              </w:rPr>
              <w:t>θ</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x</w:t>
            </w:r>
            <w:r w:rsidRPr="00956525">
              <w:rPr>
                <w:rFonts w:ascii="MathJax_Main" w:eastAsia="Times New Roman" w:hAnsi="MathJax_Main" w:cs="Segoe UI"/>
                <w:color w:val="1F1F1F"/>
                <w:sz w:val="27"/>
                <w:szCs w:val="27"/>
                <w:bdr w:val="none" w:sz="0" w:space="0" w:color="auto" w:frame="1"/>
                <w:lang w:eastAsia="en-IN"/>
              </w:rPr>
              <w:t>))if y = 1if y = 0</w:t>
            </w:r>
          </w:p>
        </w:tc>
      </w:tr>
    </w:tbl>
    <w:p w14:paraId="34E52253" w14:textId="77777777" w:rsidR="00956525" w:rsidRPr="00956525" w:rsidRDefault="00956525" w:rsidP="00956525">
      <w:pPr>
        <w:shd w:val="clear" w:color="auto" w:fill="FFFFFF"/>
        <w:spacing w:after="300" w:line="315" w:lineRule="atLeast"/>
        <w:rPr>
          <w:rFonts w:ascii="Arial" w:eastAsia="Times New Roman" w:hAnsi="Arial" w:cs="Arial"/>
          <w:color w:val="1F1F1F"/>
          <w:sz w:val="21"/>
          <w:szCs w:val="21"/>
          <w:lang w:eastAsia="en-IN"/>
        </w:rPr>
      </w:pPr>
      <w:r w:rsidRPr="00956525">
        <w:rPr>
          <w:rFonts w:ascii="Arial" w:eastAsia="Times New Roman" w:hAnsi="Arial" w:cs="Arial"/>
          <w:color w:val="1F1F1F"/>
          <w:sz w:val="21"/>
          <w:szCs w:val="21"/>
          <w:lang w:eastAsia="en-IN"/>
        </w:rPr>
        <w:t xml:space="preserve">When y = 1, we get the following plot for </w:t>
      </w:r>
      <w:r w:rsidRPr="00956525">
        <w:rPr>
          <w:rFonts w:ascii="Times New Roman" w:eastAsia="Times New Roman" w:hAnsi="Times New Roman" w:cs="Times New Roman"/>
          <w:color w:val="1F1F1F"/>
          <w:sz w:val="25"/>
          <w:szCs w:val="25"/>
          <w:bdr w:val="none" w:sz="0" w:space="0" w:color="auto" w:frame="1"/>
          <w:lang w:eastAsia="en-IN"/>
        </w:rPr>
        <w:t>J(\theta)</w:t>
      </w:r>
      <w:r w:rsidRPr="00956525">
        <w:rPr>
          <w:rFonts w:ascii="KaTeX_Math" w:eastAsia="Times New Roman" w:hAnsi="KaTeX_Math" w:cs="Times New Roman"/>
          <w:i/>
          <w:iCs/>
          <w:color w:val="1F1F1F"/>
          <w:sz w:val="25"/>
          <w:szCs w:val="25"/>
          <w:lang w:eastAsia="en-IN"/>
        </w:rPr>
        <w:t>J</w:t>
      </w:r>
      <w:r w:rsidRPr="00956525">
        <w:rPr>
          <w:rFonts w:ascii="Times New Roman" w:eastAsia="Times New Roman" w:hAnsi="Times New Roman" w:cs="Times New Roman"/>
          <w:color w:val="1F1F1F"/>
          <w:sz w:val="25"/>
          <w:szCs w:val="25"/>
          <w:lang w:eastAsia="en-IN"/>
        </w:rPr>
        <w:t>(</w:t>
      </w:r>
      <w:r w:rsidRPr="00956525">
        <w:rPr>
          <w:rFonts w:ascii="KaTeX_Math" w:eastAsia="Times New Roman" w:hAnsi="KaTeX_Math" w:cs="Times New Roman"/>
          <w:i/>
          <w:iCs/>
          <w:color w:val="1F1F1F"/>
          <w:sz w:val="25"/>
          <w:szCs w:val="25"/>
          <w:lang w:eastAsia="en-IN"/>
        </w:rPr>
        <w:t>θ</w:t>
      </w:r>
      <w:r w:rsidRPr="00956525">
        <w:rPr>
          <w:rFonts w:ascii="Times New Roman" w:eastAsia="Times New Roman" w:hAnsi="Times New Roman" w:cs="Times New Roman"/>
          <w:color w:val="1F1F1F"/>
          <w:sz w:val="25"/>
          <w:szCs w:val="25"/>
          <w:lang w:eastAsia="en-IN"/>
        </w:rPr>
        <w:t>)</w:t>
      </w:r>
      <w:r w:rsidRPr="00956525">
        <w:rPr>
          <w:rFonts w:ascii="Arial" w:eastAsia="Times New Roman" w:hAnsi="Arial" w:cs="Arial"/>
          <w:color w:val="1F1F1F"/>
          <w:sz w:val="21"/>
          <w:szCs w:val="21"/>
          <w:lang w:eastAsia="en-IN"/>
        </w:rPr>
        <w:t xml:space="preserve"> vs </w:t>
      </w:r>
      <w:r w:rsidRPr="00956525">
        <w:rPr>
          <w:rFonts w:ascii="Times New Roman" w:eastAsia="Times New Roman" w:hAnsi="Times New Roman" w:cs="Times New Roman"/>
          <w:color w:val="1F1F1F"/>
          <w:sz w:val="25"/>
          <w:szCs w:val="25"/>
          <w:bdr w:val="none" w:sz="0" w:space="0" w:color="auto" w:frame="1"/>
          <w:lang w:eastAsia="en-IN"/>
        </w:rPr>
        <w:t>h_\theta (x)</w:t>
      </w:r>
      <w:r w:rsidRPr="00956525">
        <w:rPr>
          <w:rFonts w:ascii="KaTeX_Math" w:eastAsia="Times New Roman" w:hAnsi="KaTeX_Math" w:cs="Times New Roman"/>
          <w:i/>
          <w:iCs/>
          <w:color w:val="1F1F1F"/>
          <w:sz w:val="25"/>
          <w:szCs w:val="25"/>
          <w:lang w:eastAsia="en-IN"/>
        </w:rPr>
        <w:t>h</w:t>
      </w:r>
      <w:r w:rsidRPr="00956525">
        <w:rPr>
          <w:rFonts w:ascii="KaTeX_Math" w:eastAsia="Times New Roman" w:hAnsi="KaTeX_Math" w:cs="Times New Roman"/>
          <w:i/>
          <w:iCs/>
          <w:color w:val="1F1F1F"/>
          <w:sz w:val="18"/>
          <w:szCs w:val="18"/>
          <w:lang w:eastAsia="en-IN"/>
        </w:rPr>
        <w:t>θ</w:t>
      </w:r>
      <w:r w:rsidRPr="00956525">
        <w:rPr>
          <w:rFonts w:ascii="Times New Roman" w:eastAsia="Times New Roman" w:hAnsi="Times New Roman" w:cs="Times New Roman"/>
          <w:color w:val="1F1F1F"/>
          <w:sz w:val="2"/>
          <w:szCs w:val="2"/>
          <w:lang w:eastAsia="en-IN"/>
        </w:rPr>
        <w:t>​</w:t>
      </w:r>
      <w:r w:rsidRPr="00956525">
        <w:rPr>
          <w:rFonts w:ascii="Times New Roman" w:eastAsia="Times New Roman" w:hAnsi="Times New Roman" w:cs="Times New Roman"/>
          <w:color w:val="1F1F1F"/>
          <w:sz w:val="25"/>
          <w:szCs w:val="25"/>
          <w:lang w:eastAsia="en-IN"/>
        </w:rPr>
        <w:t>(</w:t>
      </w:r>
      <w:r w:rsidRPr="00956525">
        <w:rPr>
          <w:rFonts w:ascii="KaTeX_Math" w:eastAsia="Times New Roman" w:hAnsi="KaTeX_Math" w:cs="Times New Roman"/>
          <w:i/>
          <w:iCs/>
          <w:color w:val="1F1F1F"/>
          <w:sz w:val="25"/>
          <w:szCs w:val="25"/>
          <w:lang w:eastAsia="en-IN"/>
        </w:rPr>
        <w:t>x</w:t>
      </w:r>
      <w:r w:rsidRPr="00956525">
        <w:rPr>
          <w:rFonts w:ascii="Times New Roman" w:eastAsia="Times New Roman" w:hAnsi="Times New Roman" w:cs="Times New Roman"/>
          <w:color w:val="1F1F1F"/>
          <w:sz w:val="25"/>
          <w:szCs w:val="25"/>
          <w:lang w:eastAsia="en-IN"/>
        </w:rPr>
        <w:t>)</w:t>
      </w:r>
      <w:r w:rsidRPr="00956525">
        <w:rPr>
          <w:rFonts w:ascii="Arial" w:eastAsia="Times New Roman" w:hAnsi="Arial" w:cs="Arial"/>
          <w:color w:val="1F1F1F"/>
          <w:sz w:val="21"/>
          <w:szCs w:val="21"/>
          <w:lang w:eastAsia="en-IN"/>
        </w:rPr>
        <w:t>:</w:t>
      </w:r>
    </w:p>
    <w:p w14:paraId="55629BD3" w14:textId="37698A11" w:rsidR="00956525" w:rsidRPr="00956525" w:rsidRDefault="00956525" w:rsidP="00956525">
      <w:pPr>
        <w:spacing w:after="0" w:line="240" w:lineRule="auto"/>
        <w:rPr>
          <w:rFonts w:ascii="Times New Roman" w:eastAsia="Times New Roman" w:hAnsi="Times New Roman" w:cs="Times New Roman"/>
          <w:sz w:val="24"/>
          <w:szCs w:val="24"/>
          <w:lang w:eastAsia="en-IN"/>
        </w:rPr>
      </w:pPr>
      <w:r w:rsidRPr="00956525">
        <w:rPr>
          <w:rFonts w:ascii="Times New Roman" w:eastAsia="Times New Roman" w:hAnsi="Times New Roman" w:cs="Times New Roman"/>
          <w:noProof/>
          <w:sz w:val="24"/>
          <w:szCs w:val="24"/>
          <w:lang w:eastAsia="en-IN"/>
        </w:rPr>
        <w:drawing>
          <wp:inline distT="0" distB="0" distL="0" distR="0" wp14:anchorId="6592D0E4" wp14:editId="66A73357">
            <wp:extent cx="2857500" cy="232410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324100"/>
                    </a:xfrm>
                    <a:prstGeom prst="rect">
                      <a:avLst/>
                    </a:prstGeom>
                    <a:noFill/>
                    <a:ln>
                      <a:noFill/>
                    </a:ln>
                  </pic:spPr>
                </pic:pic>
              </a:graphicData>
            </a:graphic>
          </wp:inline>
        </w:drawing>
      </w:r>
    </w:p>
    <w:p w14:paraId="4300C70B" w14:textId="77777777" w:rsidR="00956525" w:rsidRPr="00956525" w:rsidRDefault="00956525" w:rsidP="00956525">
      <w:pPr>
        <w:shd w:val="clear" w:color="auto" w:fill="FFFFFF"/>
        <w:spacing w:after="300" w:line="315" w:lineRule="atLeast"/>
        <w:rPr>
          <w:rFonts w:ascii="Arial" w:eastAsia="Times New Roman" w:hAnsi="Arial" w:cs="Arial"/>
          <w:color w:val="1F1F1F"/>
          <w:sz w:val="21"/>
          <w:szCs w:val="21"/>
          <w:lang w:eastAsia="en-IN"/>
        </w:rPr>
      </w:pPr>
      <w:r w:rsidRPr="00956525">
        <w:rPr>
          <w:rFonts w:ascii="Arial" w:eastAsia="Times New Roman" w:hAnsi="Arial" w:cs="Arial"/>
          <w:color w:val="1F1F1F"/>
          <w:sz w:val="21"/>
          <w:szCs w:val="21"/>
          <w:lang w:eastAsia="en-IN"/>
        </w:rPr>
        <w:t xml:space="preserve">Similarly, when y = 0, we get the following plot for </w:t>
      </w:r>
      <w:r w:rsidRPr="00956525">
        <w:rPr>
          <w:rFonts w:ascii="Times New Roman" w:eastAsia="Times New Roman" w:hAnsi="Times New Roman" w:cs="Times New Roman"/>
          <w:color w:val="1F1F1F"/>
          <w:sz w:val="25"/>
          <w:szCs w:val="25"/>
          <w:bdr w:val="none" w:sz="0" w:space="0" w:color="auto" w:frame="1"/>
          <w:lang w:eastAsia="en-IN"/>
        </w:rPr>
        <w:t>J(\theta)</w:t>
      </w:r>
      <w:r w:rsidRPr="00956525">
        <w:rPr>
          <w:rFonts w:ascii="KaTeX_Math" w:eastAsia="Times New Roman" w:hAnsi="KaTeX_Math" w:cs="Times New Roman"/>
          <w:i/>
          <w:iCs/>
          <w:color w:val="1F1F1F"/>
          <w:sz w:val="25"/>
          <w:szCs w:val="25"/>
          <w:lang w:eastAsia="en-IN"/>
        </w:rPr>
        <w:t>J</w:t>
      </w:r>
      <w:r w:rsidRPr="00956525">
        <w:rPr>
          <w:rFonts w:ascii="Times New Roman" w:eastAsia="Times New Roman" w:hAnsi="Times New Roman" w:cs="Times New Roman"/>
          <w:color w:val="1F1F1F"/>
          <w:sz w:val="25"/>
          <w:szCs w:val="25"/>
          <w:lang w:eastAsia="en-IN"/>
        </w:rPr>
        <w:t>(</w:t>
      </w:r>
      <w:r w:rsidRPr="00956525">
        <w:rPr>
          <w:rFonts w:ascii="KaTeX_Math" w:eastAsia="Times New Roman" w:hAnsi="KaTeX_Math" w:cs="Times New Roman"/>
          <w:i/>
          <w:iCs/>
          <w:color w:val="1F1F1F"/>
          <w:sz w:val="25"/>
          <w:szCs w:val="25"/>
          <w:lang w:eastAsia="en-IN"/>
        </w:rPr>
        <w:t>θ</w:t>
      </w:r>
      <w:r w:rsidRPr="00956525">
        <w:rPr>
          <w:rFonts w:ascii="Times New Roman" w:eastAsia="Times New Roman" w:hAnsi="Times New Roman" w:cs="Times New Roman"/>
          <w:color w:val="1F1F1F"/>
          <w:sz w:val="25"/>
          <w:szCs w:val="25"/>
          <w:lang w:eastAsia="en-IN"/>
        </w:rPr>
        <w:t>)</w:t>
      </w:r>
      <w:r w:rsidRPr="00956525">
        <w:rPr>
          <w:rFonts w:ascii="Arial" w:eastAsia="Times New Roman" w:hAnsi="Arial" w:cs="Arial"/>
          <w:color w:val="1F1F1F"/>
          <w:sz w:val="21"/>
          <w:szCs w:val="21"/>
          <w:lang w:eastAsia="en-IN"/>
        </w:rPr>
        <w:t xml:space="preserve"> vs </w:t>
      </w:r>
      <w:r w:rsidRPr="00956525">
        <w:rPr>
          <w:rFonts w:ascii="Times New Roman" w:eastAsia="Times New Roman" w:hAnsi="Times New Roman" w:cs="Times New Roman"/>
          <w:color w:val="1F1F1F"/>
          <w:sz w:val="25"/>
          <w:szCs w:val="25"/>
          <w:bdr w:val="none" w:sz="0" w:space="0" w:color="auto" w:frame="1"/>
          <w:lang w:eastAsia="en-IN"/>
        </w:rPr>
        <w:t>h_\theta (x)</w:t>
      </w:r>
      <w:r w:rsidRPr="00956525">
        <w:rPr>
          <w:rFonts w:ascii="KaTeX_Math" w:eastAsia="Times New Roman" w:hAnsi="KaTeX_Math" w:cs="Times New Roman"/>
          <w:i/>
          <w:iCs/>
          <w:color w:val="1F1F1F"/>
          <w:sz w:val="25"/>
          <w:szCs w:val="25"/>
          <w:lang w:eastAsia="en-IN"/>
        </w:rPr>
        <w:t>h</w:t>
      </w:r>
      <w:r w:rsidRPr="00956525">
        <w:rPr>
          <w:rFonts w:ascii="KaTeX_Math" w:eastAsia="Times New Roman" w:hAnsi="KaTeX_Math" w:cs="Times New Roman"/>
          <w:i/>
          <w:iCs/>
          <w:color w:val="1F1F1F"/>
          <w:sz w:val="18"/>
          <w:szCs w:val="18"/>
          <w:lang w:eastAsia="en-IN"/>
        </w:rPr>
        <w:t>θ</w:t>
      </w:r>
      <w:r w:rsidRPr="00956525">
        <w:rPr>
          <w:rFonts w:ascii="Times New Roman" w:eastAsia="Times New Roman" w:hAnsi="Times New Roman" w:cs="Times New Roman"/>
          <w:color w:val="1F1F1F"/>
          <w:sz w:val="2"/>
          <w:szCs w:val="2"/>
          <w:lang w:eastAsia="en-IN"/>
        </w:rPr>
        <w:t>​</w:t>
      </w:r>
      <w:r w:rsidRPr="00956525">
        <w:rPr>
          <w:rFonts w:ascii="Times New Roman" w:eastAsia="Times New Roman" w:hAnsi="Times New Roman" w:cs="Times New Roman"/>
          <w:color w:val="1F1F1F"/>
          <w:sz w:val="25"/>
          <w:szCs w:val="25"/>
          <w:lang w:eastAsia="en-IN"/>
        </w:rPr>
        <w:t>(</w:t>
      </w:r>
      <w:r w:rsidRPr="00956525">
        <w:rPr>
          <w:rFonts w:ascii="KaTeX_Math" w:eastAsia="Times New Roman" w:hAnsi="KaTeX_Math" w:cs="Times New Roman"/>
          <w:i/>
          <w:iCs/>
          <w:color w:val="1F1F1F"/>
          <w:sz w:val="25"/>
          <w:szCs w:val="25"/>
          <w:lang w:eastAsia="en-IN"/>
        </w:rPr>
        <w:t>x</w:t>
      </w:r>
      <w:r w:rsidRPr="00956525">
        <w:rPr>
          <w:rFonts w:ascii="Times New Roman" w:eastAsia="Times New Roman" w:hAnsi="Times New Roman" w:cs="Times New Roman"/>
          <w:color w:val="1F1F1F"/>
          <w:sz w:val="25"/>
          <w:szCs w:val="25"/>
          <w:lang w:eastAsia="en-IN"/>
        </w:rPr>
        <w:t>)</w:t>
      </w:r>
      <w:r w:rsidRPr="00956525">
        <w:rPr>
          <w:rFonts w:ascii="Arial" w:eastAsia="Times New Roman" w:hAnsi="Arial" w:cs="Arial"/>
          <w:color w:val="1F1F1F"/>
          <w:sz w:val="21"/>
          <w:szCs w:val="21"/>
          <w:lang w:eastAsia="en-IN"/>
        </w:rPr>
        <w:t>:</w:t>
      </w:r>
    </w:p>
    <w:p w14:paraId="0FE0BF39" w14:textId="46D51625" w:rsidR="00956525" w:rsidRPr="00956525" w:rsidRDefault="00956525" w:rsidP="00956525">
      <w:pPr>
        <w:spacing w:after="0" w:line="240" w:lineRule="auto"/>
        <w:rPr>
          <w:rFonts w:ascii="Times New Roman" w:eastAsia="Times New Roman" w:hAnsi="Times New Roman" w:cs="Times New Roman"/>
          <w:sz w:val="24"/>
          <w:szCs w:val="24"/>
          <w:lang w:eastAsia="en-IN"/>
        </w:rPr>
      </w:pPr>
      <w:r w:rsidRPr="00956525">
        <w:rPr>
          <w:rFonts w:ascii="Times New Roman" w:eastAsia="Times New Roman" w:hAnsi="Times New Roman" w:cs="Times New Roman"/>
          <w:noProof/>
          <w:sz w:val="24"/>
          <w:szCs w:val="24"/>
          <w:lang w:eastAsia="en-IN"/>
        </w:rPr>
        <w:drawing>
          <wp:inline distT="0" distB="0" distL="0" distR="0" wp14:anchorId="4C64A6CD" wp14:editId="2BE33781">
            <wp:extent cx="2849880" cy="2667000"/>
            <wp:effectExtent l="0" t="0" r="762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880" cy="2667000"/>
                    </a:xfrm>
                    <a:prstGeom prst="rect">
                      <a:avLst/>
                    </a:prstGeom>
                    <a:noFill/>
                    <a:ln>
                      <a:noFill/>
                    </a:ln>
                  </pic:spPr>
                </pic:pic>
              </a:graphicData>
            </a:graphic>
          </wp:inline>
        </w:drawing>
      </w:r>
    </w:p>
    <w:tbl>
      <w:tblPr>
        <w:tblW w:w="823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9010"/>
      </w:tblGrid>
      <w:tr w:rsidR="00956525" w:rsidRPr="00956525" w14:paraId="021BAFD9" w14:textId="77777777" w:rsidTr="00956525">
        <w:trPr>
          <w:trHeight w:val="107"/>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C14B976" w14:textId="77777777" w:rsidR="00956525" w:rsidRPr="00956525" w:rsidRDefault="00956525" w:rsidP="00956525">
            <w:pPr>
              <w:spacing w:after="0" w:line="240" w:lineRule="auto"/>
              <w:rPr>
                <w:rFonts w:ascii="Segoe UI" w:eastAsia="Times New Roman" w:hAnsi="Segoe UI" w:cs="Segoe UI"/>
                <w:color w:val="1F1F1F"/>
                <w:lang w:eastAsia="en-IN"/>
              </w:rPr>
            </w:pPr>
            <w:r w:rsidRPr="00956525">
              <w:rPr>
                <w:rFonts w:ascii="MathJax_Main" w:eastAsia="Times New Roman" w:hAnsi="MathJax_Main" w:cs="Segoe UI"/>
                <w:color w:val="1F1F1F"/>
                <w:sz w:val="27"/>
                <w:szCs w:val="27"/>
                <w:bdr w:val="none" w:sz="0" w:space="0" w:color="auto" w:frame="1"/>
                <w:lang w:eastAsia="en-IN"/>
              </w:rPr>
              <w:t>Cost(</w:t>
            </w:r>
            <w:r w:rsidRPr="00956525">
              <w:rPr>
                <w:rFonts w:ascii="MathJax_Math" w:eastAsia="Times New Roman" w:hAnsi="MathJax_Math" w:cs="Segoe UI"/>
                <w:i/>
                <w:iCs/>
                <w:color w:val="1F1F1F"/>
                <w:sz w:val="27"/>
                <w:szCs w:val="27"/>
                <w:bdr w:val="none" w:sz="0" w:space="0" w:color="auto" w:frame="1"/>
                <w:lang w:eastAsia="en-IN"/>
              </w:rPr>
              <w:t>h</w:t>
            </w:r>
            <w:r w:rsidRPr="00956525">
              <w:rPr>
                <w:rFonts w:ascii="MathJax_Math" w:eastAsia="Times New Roman" w:hAnsi="MathJax_Math" w:cs="Segoe UI"/>
                <w:i/>
                <w:iCs/>
                <w:color w:val="1F1F1F"/>
                <w:sz w:val="19"/>
                <w:szCs w:val="19"/>
                <w:bdr w:val="none" w:sz="0" w:space="0" w:color="auto" w:frame="1"/>
                <w:lang w:eastAsia="en-IN"/>
              </w:rPr>
              <w:t>θ</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x</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y</w:t>
            </w:r>
            <w:r w:rsidRPr="00956525">
              <w:rPr>
                <w:rFonts w:ascii="MathJax_Main" w:eastAsia="Times New Roman" w:hAnsi="MathJax_Main" w:cs="Segoe UI"/>
                <w:color w:val="1F1F1F"/>
                <w:sz w:val="27"/>
                <w:szCs w:val="27"/>
                <w:bdr w:val="none" w:sz="0" w:space="0" w:color="auto" w:frame="1"/>
                <w:lang w:eastAsia="en-IN"/>
              </w:rPr>
              <w:t>)=0 if </w:t>
            </w:r>
            <w:r w:rsidRPr="00956525">
              <w:rPr>
                <w:rFonts w:ascii="MathJax_Math" w:eastAsia="Times New Roman" w:hAnsi="MathJax_Math" w:cs="Segoe UI"/>
                <w:i/>
                <w:iCs/>
                <w:color w:val="1F1F1F"/>
                <w:sz w:val="27"/>
                <w:szCs w:val="27"/>
                <w:bdr w:val="none" w:sz="0" w:space="0" w:color="auto" w:frame="1"/>
                <w:lang w:eastAsia="en-IN"/>
              </w:rPr>
              <w:t>h</w:t>
            </w:r>
            <w:r w:rsidRPr="00956525">
              <w:rPr>
                <w:rFonts w:ascii="MathJax_Math" w:eastAsia="Times New Roman" w:hAnsi="MathJax_Math" w:cs="Segoe UI"/>
                <w:i/>
                <w:iCs/>
                <w:color w:val="1F1F1F"/>
                <w:sz w:val="19"/>
                <w:szCs w:val="19"/>
                <w:bdr w:val="none" w:sz="0" w:space="0" w:color="auto" w:frame="1"/>
                <w:lang w:eastAsia="en-IN"/>
              </w:rPr>
              <w:t>θ</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x</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y</w:t>
            </w:r>
            <w:r w:rsidRPr="00956525">
              <w:rPr>
                <w:rFonts w:ascii="MathJax_Main" w:eastAsia="Times New Roman" w:hAnsi="MathJax_Main" w:cs="Segoe UI"/>
                <w:color w:val="1F1F1F"/>
                <w:sz w:val="27"/>
                <w:szCs w:val="27"/>
                <w:bdr w:val="none" w:sz="0" w:space="0" w:color="auto" w:frame="1"/>
                <w:lang w:eastAsia="en-IN"/>
              </w:rPr>
              <w:t>Cost(</w:t>
            </w:r>
            <w:r w:rsidRPr="00956525">
              <w:rPr>
                <w:rFonts w:ascii="MathJax_Math" w:eastAsia="Times New Roman" w:hAnsi="MathJax_Math" w:cs="Segoe UI"/>
                <w:i/>
                <w:iCs/>
                <w:color w:val="1F1F1F"/>
                <w:sz w:val="27"/>
                <w:szCs w:val="27"/>
                <w:bdr w:val="none" w:sz="0" w:space="0" w:color="auto" w:frame="1"/>
                <w:lang w:eastAsia="en-IN"/>
              </w:rPr>
              <w:t>h</w:t>
            </w:r>
            <w:r w:rsidRPr="00956525">
              <w:rPr>
                <w:rFonts w:ascii="MathJax_Math" w:eastAsia="Times New Roman" w:hAnsi="MathJax_Math" w:cs="Segoe UI"/>
                <w:i/>
                <w:iCs/>
                <w:color w:val="1F1F1F"/>
                <w:sz w:val="19"/>
                <w:szCs w:val="19"/>
                <w:bdr w:val="none" w:sz="0" w:space="0" w:color="auto" w:frame="1"/>
                <w:lang w:eastAsia="en-IN"/>
              </w:rPr>
              <w:t>θ</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x</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y</w:t>
            </w:r>
            <w:r w:rsidRPr="00956525">
              <w:rPr>
                <w:rFonts w:ascii="MathJax_Main" w:eastAsia="Times New Roman" w:hAnsi="MathJax_Main" w:cs="Segoe UI"/>
                <w:color w:val="1F1F1F"/>
                <w:sz w:val="27"/>
                <w:szCs w:val="27"/>
                <w:bdr w:val="none" w:sz="0" w:space="0" w:color="auto" w:frame="1"/>
                <w:lang w:eastAsia="en-IN"/>
              </w:rPr>
              <w:t>)→∞ if </w:t>
            </w:r>
            <w:r w:rsidRPr="00956525">
              <w:rPr>
                <w:rFonts w:ascii="MathJax_Math" w:eastAsia="Times New Roman" w:hAnsi="MathJax_Math" w:cs="Segoe UI"/>
                <w:i/>
                <w:iCs/>
                <w:color w:val="1F1F1F"/>
                <w:sz w:val="27"/>
                <w:szCs w:val="27"/>
                <w:bdr w:val="none" w:sz="0" w:space="0" w:color="auto" w:frame="1"/>
                <w:lang w:eastAsia="en-IN"/>
              </w:rPr>
              <w:t>y</w:t>
            </w:r>
            <w:r w:rsidRPr="00956525">
              <w:rPr>
                <w:rFonts w:ascii="MathJax_Main" w:eastAsia="Times New Roman" w:hAnsi="MathJax_Main" w:cs="Segoe UI"/>
                <w:color w:val="1F1F1F"/>
                <w:sz w:val="27"/>
                <w:szCs w:val="27"/>
                <w:bdr w:val="none" w:sz="0" w:space="0" w:color="auto" w:frame="1"/>
                <w:lang w:eastAsia="en-IN"/>
              </w:rPr>
              <w:t>=0and</w:t>
            </w:r>
            <w:r w:rsidRPr="00956525">
              <w:rPr>
                <w:rFonts w:ascii="MathJax_Math" w:eastAsia="Times New Roman" w:hAnsi="MathJax_Math" w:cs="Segoe UI"/>
                <w:i/>
                <w:iCs/>
                <w:color w:val="1F1F1F"/>
                <w:sz w:val="27"/>
                <w:szCs w:val="27"/>
                <w:bdr w:val="none" w:sz="0" w:space="0" w:color="auto" w:frame="1"/>
                <w:lang w:eastAsia="en-IN"/>
              </w:rPr>
              <w:t>h</w:t>
            </w:r>
            <w:r w:rsidRPr="00956525">
              <w:rPr>
                <w:rFonts w:ascii="MathJax_Math" w:eastAsia="Times New Roman" w:hAnsi="MathJax_Math" w:cs="Segoe UI"/>
                <w:i/>
                <w:iCs/>
                <w:color w:val="1F1F1F"/>
                <w:sz w:val="19"/>
                <w:szCs w:val="19"/>
                <w:bdr w:val="none" w:sz="0" w:space="0" w:color="auto" w:frame="1"/>
                <w:lang w:eastAsia="en-IN"/>
              </w:rPr>
              <w:t>θ</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x</w:t>
            </w:r>
            <w:r w:rsidRPr="00956525">
              <w:rPr>
                <w:rFonts w:ascii="MathJax_Main" w:eastAsia="Times New Roman" w:hAnsi="MathJax_Main" w:cs="Segoe UI"/>
                <w:color w:val="1F1F1F"/>
                <w:sz w:val="27"/>
                <w:szCs w:val="27"/>
                <w:bdr w:val="none" w:sz="0" w:space="0" w:color="auto" w:frame="1"/>
                <w:lang w:eastAsia="en-IN"/>
              </w:rPr>
              <w:t>)→1Cost(</w:t>
            </w:r>
            <w:r w:rsidRPr="00956525">
              <w:rPr>
                <w:rFonts w:ascii="MathJax_Math" w:eastAsia="Times New Roman" w:hAnsi="MathJax_Math" w:cs="Segoe UI"/>
                <w:i/>
                <w:iCs/>
                <w:color w:val="1F1F1F"/>
                <w:sz w:val="27"/>
                <w:szCs w:val="27"/>
                <w:bdr w:val="none" w:sz="0" w:space="0" w:color="auto" w:frame="1"/>
                <w:lang w:eastAsia="en-IN"/>
              </w:rPr>
              <w:t>h</w:t>
            </w:r>
            <w:r w:rsidRPr="00956525">
              <w:rPr>
                <w:rFonts w:ascii="MathJax_Math" w:eastAsia="Times New Roman" w:hAnsi="MathJax_Math" w:cs="Segoe UI"/>
                <w:i/>
                <w:iCs/>
                <w:color w:val="1F1F1F"/>
                <w:sz w:val="19"/>
                <w:szCs w:val="19"/>
                <w:bdr w:val="none" w:sz="0" w:space="0" w:color="auto" w:frame="1"/>
                <w:lang w:eastAsia="en-IN"/>
              </w:rPr>
              <w:t>θ</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x</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y</w:t>
            </w:r>
            <w:r w:rsidRPr="00956525">
              <w:rPr>
                <w:rFonts w:ascii="MathJax_Main" w:eastAsia="Times New Roman" w:hAnsi="MathJax_Main" w:cs="Segoe UI"/>
                <w:color w:val="1F1F1F"/>
                <w:sz w:val="27"/>
                <w:szCs w:val="27"/>
                <w:bdr w:val="none" w:sz="0" w:space="0" w:color="auto" w:frame="1"/>
                <w:lang w:eastAsia="en-IN"/>
              </w:rPr>
              <w:t>)→∞ if </w:t>
            </w:r>
            <w:r w:rsidRPr="00956525">
              <w:rPr>
                <w:rFonts w:ascii="MathJax_Math" w:eastAsia="Times New Roman" w:hAnsi="MathJax_Math" w:cs="Segoe UI"/>
                <w:i/>
                <w:iCs/>
                <w:color w:val="1F1F1F"/>
                <w:sz w:val="27"/>
                <w:szCs w:val="27"/>
                <w:bdr w:val="none" w:sz="0" w:space="0" w:color="auto" w:frame="1"/>
                <w:lang w:eastAsia="en-IN"/>
              </w:rPr>
              <w:t>y</w:t>
            </w:r>
            <w:r w:rsidRPr="00956525">
              <w:rPr>
                <w:rFonts w:ascii="MathJax_Main" w:eastAsia="Times New Roman" w:hAnsi="MathJax_Main" w:cs="Segoe UI"/>
                <w:color w:val="1F1F1F"/>
                <w:sz w:val="27"/>
                <w:szCs w:val="27"/>
                <w:bdr w:val="none" w:sz="0" w:space="0" w:color="auto" w:frame="1"/>
                <w:lang w:eastAsia="en-IN"/>
              </w:rPr>
              <w:t>=1and</w:t>
            </w:r>
            <w:r w:rsidRPr="00956525">
              <w:rPr>
                <w:rFonts w:ascii="MathJax_Math" w:eastAsia="Times New Roman" w:hAnsi="MathJax_Math" w:cs="Segoe UI"/>
                <w:i/>
                <w:iCs/>
                <w:color w:val="1F1F1F"/>
                <w:sz w:val="27"/>
                <w:szCs w:val="27"/>
                <w:bdr w:val="none" w:sz="0" w:space="0" w:color="auto" w:frame="1"/>
                <w:lang w:eastAsia="en-IN"/>
              </w:rPr>
              <w:t>h</w:t>
            </w:r>
            <w:r w:rsidRPr="00956525">
              <w:rPr>
                <w:rFonts w:ascii="MathJax_Math" w:eastAsia="Times New Roman" w:hAnsi="MathJax_Math" w:cs="Segoe UI"/>
                <w:i/>
                <w:iCs/>
                <w:color w:val="1F1F1F"/>
                <w:sz w:val="19"/>
                <w:szCs w:val="19"/>
                <w:bdr w:val="none" w:sz="0" w:space="0" w:color="auto" w:frame="1"/>
                <w:lang w:eastAsia="en-IN"/>
              </w:rPr>
              <w:t>θ</w:t>
            </w:r>
            <w:r w:rsidRPr="00956525">
              <w:rPr>
                <w:rFonts w:ascii="MathJax_Main" w:eastAsia="Times New Roman" w:hAnsi="MathJax_Main" w:cs="Segoe UI"/>
                <w:color w:val="1F1F1F"/>
                <w:sz w:val="27"/>
                <w:szCs w:val="27"/>
                <w:bdr w:val="none" w:sz="0" w:space="0" w:color="auto" w:frame="1"/>
                <w:lang w:eastAsia="en-IN"/>
              </w:rPr>
              <w:t>(</w:t>
            </w:r>
            <w:r w:rsidRPr="00956525">
              <w:rPr>
                <w:rFonts w:ascii="MathJax_Math" w:eastAsia="Times New Roman" w:hAnsi="MathJax_Math" w:cs="Segoe UI"/>
                <w:i/>
                <w:iCs/>
                <w:color w:val="1F1F1F"/>
                <w:sz w:val="27"/>
                <w:szCs w:val="27"/>
                <w:bdr w:val="none" w:sz="0" w:space="0" w:color="auto" w:frame="1"/>
                <w:lang w:eastAsia="en-IN"/>
              </w:rPr>
              <w:t>x</w:t>
            </w:r>
            <w:r w:rsidRPr="00956525">
              <w:rPr>
                <w:rFonts w:ascii="MathJax_Main" w:eastAsia="Times New Roman" w:hAnsi="MathJax_Main" w:cs="Segoe UI"/>
                <w:color w:val="1F1F1F"/>
                <w:sz w:val="27"/>
                <w:szCs w:val="27"/>
                <w:bdr w:val="none" w:sz="0" w:space="0" w:color="auto" w:frame="1"/>
                <w:lang w:eastAsia="en-IN"/>
              </w:rPr>
              <w:t>)→0</w:t>
            </w:r>
          </w:p>
        </w:tc>
      </w:tr>
    </w:tbl>
    <w:p w14:paraId="7B35D259" w14:textId="77777777" w:rsidR="00956525" w:rsidRPr="00956525" w:rsidRDefault="00956525" w:rsidP="00956525">
      <w:pPr>
        <w:shd w:val="clear" w:color="auto" w:fill="FFFFFF"/>
        <w:spacing w:after="300" w:line="315" w:lineRule="atLeast"/>
        <w:rPr>
          <w:rFonts w:ascii="Arial" w:eastAsia="Times New Roman" w:hAnsi="Arial" w:cs="Arial"/>
          <w:color w:val="1F1F1F"/>
          <w:sz w:val="21"/>
          <w:szCs w:val="21"/>
          <w:lang w:eastAsia="en-IN"/>
        </w:rPr>
      </w:pPr>
      <w:r w:rsidRPr="00956525">
        <w:rPr>
          <w:rFonts w:ascii="Arial" w:eastAsia="Times New Roman" w:hAnsi="Arial" w:cs="Arial"/>
          <w:color w:val="1F1F1F"/>
          <w:sz w:val="21"/>
          <w:szCs w:val="21"/>
          <w:lang w:eastAsia="en-IN"/>
        </w:rPr>
        <w:t>If our correct answer 'y' is 0, then the cost function will be 0 if our hypothesis function also outputs 0. If our hypothesis approaches 1, then the cost function will approach infinity.</w:t>
      </w:r>
    </w:p>
    <w:p w14:paraId="5AD39B37" w14:textId="77777777" w:rsidR="00956525" w:rsidRPr="00956525" w:rsidRDefault="00956525" w:rsidP="00956525">
      <w:pPr>
        <w:shd w:val="clear" w:color="auto" w:fill="FFFFFF"/>
        <w:spacing w:after="300" w:line="315" w:lineRule="atLeast"/>
        <w:rPr>
          <w:rFonts w:ascii="Arial" w:eastAsia="Times New Roman" w:hAnsi="Arial" w:cs="Arial"/>
          <w:color w:val="1F1F1F"/>
          <w:sz w:val="21"/>
          <w:szCs w:val="21"/>
          <w:lang w:eastAsia="en-IN"/>
        </w:rPr>
      </w:pPr>
      <w:r w:rsidRPr="00956525">
        <w:rPr>
          <w:rFonts w:ascii="Arial" w:eastAsia="Times New Roman" w:hAnsi="Arial" w:cs="Arial"/>
          <w:color w:val="1F1F1F"/>
          <w:sz w:val="21"/>
          <w:szCs w:val="21"/>
          <w:lang w:eastAsia="en-IN"/>
        </w:rPr>
        <w:lastRenderedPageBreak/>
        <w:t>If our correct answer 'y' is 1, then the cost function will be 0 if our hypothesis function outputs 1. If our hypothesis approaches 0, then the cost function will approach infinity.</w:t>
      </w:r>
    </w:p>
    <w:p w14:paraId="02F679B5" w14:textId="77777777" w:rsidR="00956525" w:rsidRPr="00956525" w:rsidRDefault="00956525" w:rsidP="00956525">
      <w:pPr>
        <w:shd w:val="clear" w:color="auto" w:fill="FFFFFF"/>
        <w:spacing w:after="300" w:line="315" w:lineRule="atLeast"/>
        <w:rPr>
          <w:rFonts w:ascii="Arial" w:eastAsia="Times New Roman" w:hAnsi="Arial" w:cs="Arial"/>
          <w:color w:val="1F1F1F"/>
          <w:sz w:val="21"/>
          <w:szCs w:val="21"/>
          <w:lang w:eastAsia="en-IN"/>
        </w:rPr>
      </w:pPr>
      <w:r w:rsidRPr="00956525">
        <w:rPr>
          <w:rFonts w:ascii="Arial" w:eastAsia="Times New Roman" w:hAnsi="Arial" w:cs="Arial"/>
          <w:color w:val="1F1F1F"/>
          <w:sz w:val="21"/>
          <w:szCs w:val="21"/>
          <w:lang w:eastAsia="en-IN"/>
        </w:rPr>
        <w:t>Note that writing the cost function in this way guarantees that J(θ) is convex for logistic regression.</w:t>
      </w:r>
    </w:p>
    <w:p w14:paraId="6A5B87B5" w14:textId="77777777" w:rsidR="00B03FDD" w:rsidRDefault="00B03FDD" w:rsidP="00B03FDD">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 xml:space="preserve">Simplified Cost Function and Gradient Descent </w:t>
      </w:r>
    </w:p>
    <w:p w14:paraId="5472264F" w14:textId="77777777" w:rsidR="00B03FDD" w:rsidRDefault="00B03FDD" w:rsidP="00B03FDD">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xml:space="preserve"> [6:53 - the gradient descent equation should have a 1/m factor]</w:t>
      </w:r>
    </w:p>
    <w:p w14:paraId="3A3492B2" w14:textId="77777777" w:rsidR="00B03FDD" w:rsidRDefault="00B03FDD" w:rsidP="00B03FD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compress our cost function's two conditional cases into one case:</w:t>
      </w:r>
    </w:p>
    <w:p w14:paraId="0DEC8305" w14:textId="77777777" w:rsidR="00B03FDD" w:rsidRDefault="00B03FDD" w:rsidP="00B03FDD">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\mathrm{Cost}(h_\theta(x),y) = - y \; \log(h_\theta(x)) - (1 - y) \log(1 - h_\theta(x))</w:t>
      </w:r>
      <w:r>
        <w:rPr>
          <w:rStyle w:val="mord"/>
          <w:color w:val="1F1F1F"/>
          <w:sz w:val="25"/>
          <w:szCs w:val="25"/>
        </w:rPr>
        <w:t>Cost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Style w:val="mpunct"/>
          <w:color w:val="1F1F1F"/>
          <w:sz w:val="25"/>
          <w:szCs w:val="25"/>
        </w:rPr>
        <w:t>,</w:t>
      </w:r>
      <w:r>
        <w:rPr>
          <w:rStyle w:val="mord"/>
          <w:rFonts w:ascii="KaTeX_Math" w:hAnsi="KaTeX_Math"/>
          <w:i/>
          <w:iCs/>
          <w:color w:val="1F1F1F"/>
          <w:sz w:val="25"/>
          <w:szCs w:val="25"/>
        </w:rPr>
        <w:t>y</w:t>
      </w:r>
      <w:r>
        <w:rPr>
          <w:rStyle w:val="mclose"/>
          <w:color w:val="1F1F1F"/>
          <w:sz w:val="25"/>
          <w:szCs w:val="25"/>
        </w:rPr>
        <w:t>)</w:t>
      </w:r>
      <w:r>
        <w:rPr>
          <w:rStyle w:val="mrel"/>
          <w:color w:val="1F1F1F"/>
          <w:sz w:val="25"/>
          <w:szCs w:val="25"/>
        </w:rPr>
        <w:t>=</w:t>
      </w:r>
      <w:r>
        <w:rPr>
          <w:rStyle w:val="mord"/>
          <w:color w:val="1F1F1F"/>
          <w:sz w:val="25"/>
          <w:szCs w:val="25"/>
        </w:rPr>
        <w:t>−</w:t>
      </w:r>
      <w:r>
        <w:rPr>
          <w:rStyle w:val="mord"/>
          <w:rFonts w:ascii="KaTeX_Math" w:hAnsi="KaTeX_Math"/>
          <w:i/>
          <w:iCs/>
          <w:color w:val="1F1F1F"/>
          <w:sz w:val="25"/>
          <w:szCs w:val="25"/>
        </w:rPr>
        <w:t>y</w:t>
      </w:r>
      <w:r>
        <w:rPr>
          <w:rStyle w:val="mop"/>
          <w:color w:val="1F1F1F"/>
          <w:sz w:val="25"/>
          <w:szCs w:val="25"/>
        </w:rPr>
        <w:t>log</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Style w:val="mbin"/>
          <w:color w:val="1F1F1F"/>
          <w:sz w:val="25"/>
          <w:szCs w:val="25"/>
        </w:rPr>
        <w:t>−</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y</w:t>
      </w:r>
      <w:r>
        <w:rPr>
          <w:rStyle w:val="mclose"/>
          <w:color w:val="1F1F1F"/>
          <w:sz w:val="25"/>
          <w:szCs w:val="25"/>
        </w:rPr>
        <w:t>)</w:t>
      </w:r>
      <w:r>
        <w:rPr>
          <w:rStyle w:val="mop"/>
          <w:color w:val="1F1F1F"/>
          <w:sz w:val="25"/>
          <w:szCs w:val="25"/>
        </w:rPr>
        <w:t>log</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p>
    <w:p w14:paraId="456B0DD0" w14:textId="77777777" w:rsidR="00B03FDD" w:rsidRDefault="00B03FDD" w:rsidP="00B03FD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Notice that when y is equal to 1, then the second term </w:t>
      </w:r>
      <w:r>
        <w:rPr>
          <w:rStyle w:val="katex-mathml"/>
          <w:color w:val="1F1F1F"/>
          <w:sz w:val="25"/>
          <w:szCs w:val="25"/>
          <w:bdr w:val="none" w:sz="0" w:space="0" w:color="auto" w:frame="1"/>
        </w:rPr>
        <w:t>(1-y)\log(1-h_\theta(x))</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y</w:t>
      </w:r>
      <w:r>
        <w:rPr>
          <w:rStyle w:val="mclose"/>
          <w:color w:val="1F1F1F"/>
          <w:sz w:val="25"/>
          <w:szCs w:val="25"/>
        </w:rPr>
        <w:t>)</w:t>
      </w:r>
      <w:r>
        <w:rPr>
          <w:rStyle w:val="mop"/>
          <w:color w:val="1F1F1F"/>
          <w:sz w:val="25"/>
          <w:szCs w:val="25"/>
        </w:rPr>
        <w:t>log</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 xml:space="preserve"> will be zero and will not affect the result. If y is equal to 0, then the first term </w:t>
      </w:r>
      <w:r>
        <w:rPr>
          <w:rStyle w:val="katex-mathml"/>
          <w:color w:val="1F1F1F"/>
          <w:sz w:val="25"/>
          <w:szCs w:val="25"/>
          <w:bdr w:val="none" w:sz="0" w:space="0" w:color="auto" w:frame="1"/>
        </w:rPr>
        <w:t>-y \log(h_\theta(x))</w:t>
      </w:r>
      <w:r>
        <w:rPr>
          <w:rStyle w:val="mord"/>
          <w:color w:val="1F1F1F"/>
          <w:sz w:val="25"/>
          <w:szCs w:val="25"/>
        </w:rPr>
        <w:t>−</w:t>
      </w:r>
      <w:r>
        <w:rPr>
          <w:rStyle w:val="mord"/>
          <w:rFonts w:ascii="KaTeX_Math" w:hAnsi="KaTeX_Math"/>
          <w:i/>
          <w:iCs/>
          <w:color w:val="1F1F1F"/>
          <w:sz w:val="25"/>
          <w:szCs w:val="25"/>
        </w:rPr>
        <w:t>y</w:t>
      </w:r>
      <w:r>
        <w:rPr>
          <w:rStyle w:val="mop"/>
          <w:color w:val="1F1F1F"/>
          <w:sz w:val="25"/>
          <w:szCs w:val="25"/>
        </w:rPr>
        <w:t>log</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 xml:space="preserve"> will be zero and will not affect the result.</w:t>
      </w:r>
    </w:p>
    <w:p w14:paraId="36FDCAD7" w14:textId="77777777" w:rsidR="00B03FDD" w:rsidRDefault="00B03FDD" w:rsidP="00B03FD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fully write out our entire cost function as follows:</w:t>
      </w:r>
    </w:p>
    <w:tbl>
      <w:tblPr>
        <w:tblW w:w="9564"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9564"/>
      </w:tblGrid>
      <w:tr w:rsidR="00B03FDD" w14:paraId="6C22C098" w14:textId="77777777" w:rsidTr="00BC3824">
        <w:trPr>
          <w:trHeight w:val="830"/>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15B719F" w14:textId="77777777" w:rsidR="00B03FDD" w:rsidRDefault="00B03FDD">
            <w:pPr>
              <w:spacing w:after="360"/>
              <w:rPr>
                <w:rFonts w:ascii="Segoe UI" w:hAnsi="Segoe UI" w:cs="Segoe UI"/>
                <w:color w:val="1F1F1F"/>
              </w:rPr>
            </w:pPr>
            <w:r>
              <w:rPr>
                <w:rStyle w:val="katex-mathml"/>
                <w:color w:val="1F1F1F"/>
                <w:sz w:val="27"/>
                <w:szCs w:val="27"/>
                <w:bdr w:val="none" w:sz="0" w:space="0" w:color="auto" w:frame="1"/>
              </w:rPr>
              <w:t>J(\theta) = - \frac{1}{m} \displaystyle \sum_{i=1}^m [y^{(i)}\log (h_\theta (x^{(i)})) + (1 - y^{(i)})\log (1 - h_\theta(x^{(i)}))]</w:t>
            </w:r>
            <w:r>
              <w:rPr>
                <w:rStyle w:val="mord"/>
                <w:rFonts w:ascii="KaTeX_Math" w:hAnsi="KaTeX_Math"/>
                <w:i/>
                <w:iCs/>
                <w:color w:val="1F1F1F"/>
                <w:sz w:val="27"/>
                <w:szCs w:val="27"/>
              </w:rPr>
              <w:t>J</w:t>
            </w:r>
            <w:r>
              <w:rPr>
                <w:rStyle w:val="mopen"/>
                <w:color w:val="1F1F1F"/>
                <w:sz w:val="27"/>
                <w:szCs w:val="27"/>
              </w:rPr>
              <w:t>(</w:t>
            </w:r>
            <w:r>
              <w:rPr>
                <w:rStyle w:val="mord"/>
                <w:rFonts w:ascii="KaTeX_Math" w:hAnsi="KaTeX_Math"/>
                <w:i/>
                <w:iCs/>
                <w:color w:val="1F1F1F"/>
                <w:sz w:val="27"/>
                <w:szCs w:val="27"/>
              </w:rPr>
              <w:t>θ</w:t>
            </w:r>
            <w:r>
              <w:rPr>
                <w:rStyle w:val="mclose"/>
                <w:color w:val="1F1F1F"/>
                <w:sz w:val="27"/>
                <w:szCs w:val="27"/>
              </w:rPr>
              <w:t>)</w:t>
            </w:r>
            <w:r>
              <w:rPr>
                <w:rStyle w:val="mrel"/>
                <w:color w:val="1F1F1F"/>
                <w:sz w:val="27"/>
                <w:szCs w:val="27"/>
              </w:rPr>
              <w:t>=</w:t>
            </w:r>
            <w:r>
              <w:rPr>
                <w:rStyle w:val="mord"/>
                <w:color w:val="1F1F1F"/>
                <w:sz w:val="27"/>
                <w:szCs w:val="27"/>
              </w:rPr>
              <w:t>−</w:t>
            </w:r>
            <w:r>
              <w:rPr>
                <w:rStyle w:val="mord"/>
                <w:rFonts w:ascii="KaTeX_Math" w:hAnsi="KaTeX_Math"/>
                <w:i/>
                <w:iCs/>
                <w:color w:val="1F1F1F"/>
                <w:sz w:val="19"/>
                <w:szCs w:val="19"/>
              </w:rPr>
              <w:t>m</w:t>
            </w:r>
            <w:r>
              <w:rPr>
                <w:rStyle w:val="mord"/>
                <w:color w:val="1F1F1F"/>
                <w:sz w:val="19"/>
                <w:szCs w:val="19"/>
              </w:rPr>
              <w:t>1</w:t>
            </w:r>
            <w:r>
              <w:rPr>
                <w:rStyle w:val="vlist-s"/>
                <w:color w:val="1F1F1F"/>
                <w:sz w:val="2"/>
                <w:szCs w:val="2"/>
              </w:rPr>
              <w:t>​</w:t>
            </w:r>
            <w:r>
              <w:rPr>
                <w:rStyle w:val="mord"/>
                <w:rFonts w:ascii="KaTeX_Math" w:hAnsi="KaTeX_Math"/>
                <w:i/>
                <w:iCs/>
                <w:color w:val="1F1F1F"/>
                <w:sz w:val="19"/>
                <w:szCs w:val="19"/>
              </w:rPr>
              <w:t>i</w:t>
            </w:r>
            <w:r>
              <w:rPr>
                <w:rStyle w:val="mrel"/>
                <w:color w:val="1F1F1F"/>
                <w:sz w:val="19"/>
                <w:szCs w:val="19"/>
              </w:rPr>
              <w:t>=</w:t>
            </w:r>
            <w:r>
              <w:rPr>
                <w:rStyle w:val="mord"/>
                <w:color w:val="1F1F1F"/>
                <w:sz w:val="19"/>
                <w:szCs w:val="19"/>
              </w:rPr>
              <w:t>1</w:t>
            </w:r>
            <w:r>
              <w:rPr>
                <w:rStyle w:val="mop"/>
                <w:rFonts w:ascii="KaTeX_Size2" w:hAnsi="KaTeX_Size2"/>
                <w:color w:val="1F1F1F"/>
                <w:sz w:val="27"/>
                <w:szCs w:val="27"/>
              </w:rPr>
              <w:t>∑</w:t>
            </w:r>
            <w:r>
              <w:rPr>
                <w:rStyle w:val="mord"/>
                <w:rFonts w:ascii="KaTeX_Math" w:hAnsi="KaTeX_Math"/>
                <w:i/>
                <w:iCs/>
                <w:color w:val="1F1F1F"/>
                <w:sz w:val="19"/>
                <w:szCs w:val="19"/>
              </w:rPr>
              <w:t>m</w:t>
            </w:r>
            <w:r>
              <w:rPr>
                <w:rStyle w:val="vlist-s"/>
                <w:color w:val="1F1F1F"/>
                <w:sz w:val="2"/>
                <w:szCs w:val="2"/>
              </w:rPr>
              <w:t>​</w:t>
            </w:r>
            <w:r>
              <w:rPr>
                <w:rStyle w:val="mopen"/>
                <w:color w:val="1F1F1F"/>
                <w:sz w:val="27"/>
                <w:szCs w:val="27"/>
              </w:rPr>
              <w:t>[</w:t>
            </w:r>
            <w:r>
              <w:rPr>
                <w:rStyle w:val="mord"/>
                <w:rFonts w:ascii="KaTeX_Math" w:hAnsi="KaTeX_Math"/>
                <w:i/>
                <w:iCs/>
                <w:color w:val="1F1F1F"/>
                <w:sz w:val="27"/>
                <w:szCs w:val="27"/>
              </w:rPr>
              <w:t>y</w:t>
            </w:r>
            <w:r>
              <w:rPr>
                <w:rStyle w:val="mopen"/>
                <w:color w:val="1F1F1F"/>
                <w:sz w:val="19"/>
                <w:szCs w:val="19"/>
              </w:rPr>
              <w:t>(</w:t>
            </w:r>
            <w:r>
              <w:rPr>
                <w:rStyle w:val="mord"/>
                <w:rFonts w:ascii="KaTeX_Math" w:hAnsi="KaTeX_Math"/>
                <w:i/>
                <w:iCs/>
                <w:color w:val="1F1F1F"/>
                <w:sz w:val="19"/>
                <w:szCs w:val="19"/>
              </w:rPr>
              <w:t>i</w:t>
            </w:r>
            <w:r>
              <w:rPr>
                <w:rStyle w:val="mclose"/>
                <w:color w:val="1F1F1F"/>
                <w:sz w:val="19"/>
                <w:szCs w:val="19"/>
              </w:rPr>
              <w:t>)</w:t>
            </w:r>
            <w:r>
              <w:rPr>
                <w:rStyle w:val="mop"/>
                <w:color w:val="1F1F1F"/>
                <w:sz w:val="27"/>
                <w:szCs w:val="27"/>
              </w:rPr>
              <w:t>log</w:t>
            </w:r>
            <w:r>
              <w:rPr>
                <w:rStyle w:val="mopen"/>
                <w:color w:val="1F1F1F"/>
                <w:sz w:val="27"/>
                <w:szCs w:val="27"/>
              </w:rPr>
              <w:t>(</w:t>
            </w:r>
            <w:r>
              <w:rPr>
                <w:rStyle w:val="mord"/>
                <w:rFonts w:ascii="KaTeX_Math" w:hAnsi="KaTeX_Math"/>
                <w:i/>
                <w:iCs/>
                <w:color w:val="1F1F1F"/>
                <w:sz w:val="27"/>
                <w:szCs w:val="27"/>
              </w:rPr>
              <w:t>h</w:t>
            </w:r>
            <w:r>
              <w:rPr>
                <w:rStyle w:val="mord"/>
                <w:rFonts w:ascii="KaTeX_Math" w:hAnsi="KaTeX_Math"/>
                <w:i/>
                <w:iCs/>
                <w:color w:val="1F1F1F"/>
                <w:sz w:val="19"/>
                <w:szCs w:val="19"/>
              </w:rPr>
              <w:t>θ</w:t>
            </w:r>
            <w:r>
              <w:rPr>
                <w:rStyle w:val="vlist-s"/>
                <w:color w:val="1F1F1F"/>
                <w:sz w:val="2"/>
                <w:szCs w:val="2"/>
              </w:rPr>
              <w:t>​</w:t>
            </w:r>
            <w:r>
              <w:rPr>
                <w:rStyle w:val="mopen"/>
                <w:color w:val="1F1F1F"/>
                <w:sz w:val="27"/>
                <w:szCs w:val="27"/>
              </w:rPr>
              <w:t>(</w:t>
            </w:r>
            <w:r>
              <w:rPr>
                <w:rStyle w:val="mord"/>
                <w:rFonts w:ascii="KaTeX_Math" w:hAnsi="KaTeX_Math"/>
                <w:i/>
                <w:iCs/>
                <w:color w:val="1F1F1F"/>
                <w:sz w:val="27"/>
                <w:szCs w:val="27"/>
              </w:rPr>
              <w:t>x</w:t>
            </w:r>
            <w:r>
              <w:rPr>
                <w:rStyle w:val="mopen"/>
                <w:color w:val="1F1F1F"/>
                <w:sz w:val="19"/>
                <w:szCs w:val="19"/>
              </w:rPr>
              <w:t>(</w:t>
            </w:r>
            <w:r>
              <w:rPr>
                <w:rStyle w:val="mord"/>
                <w:rFonts w:ascii="KaTeX_Math" w:hAnsi="KaTeX_Math"/>
                <w:i/>
                <w:iCs/>
                <w:color w:val="1F1F1F"/>
                <w:sz w:val="19"/>
                <w:szCs w:val="19"/>
              </w:rPr>
              <w:t>i</w:t>
            </w:r>
            <w:r>
              <w:rPr>
                <w:rStyle w:val="mclose"/>
                <w:color w:val="1F1F1F"/>
                <w:sz w:val="19"/>
                <w:szCs w:val="19"/>
              </w:rPr>
              <w:t>)</w:t>
            </w:r>
            <w:r>
              <w:rPr>
                <w:rStyle w:val="mclose"/>
                <w:color w:val="1F1F1F"/>
                <w:sz w:val="27"/>
                <w:szCs w:val="27"/>
              </w:rPr>
              <w:t>))</w:t>
            </w:r>
            <w:r>
              <w:rPr>
                <w:rStyle w:val="mbin"/>
                <w:color w:val="1F1F1F"/>
                <w:sz w:val="27"/>
                <w:szCs w:val="27"/>
              </w:rPr>
              <w:t>+</w:t>
            </w:r>
            <w:r>
              <w:rPr>
                <w:rStyle w:val="mopen"/>
                <w:color w:val="1F1F1F"/>
                <w:sz w:val="27"/>
                <w:szCs w:val="27"/>
              </w:rPr>
              <w:t>(</w:t>
            </w:r>
            <w:r>
              <w:rPr>
                <w:rStyle w:val="mord"/>
                <w:color w:val="1F1F1F"/>
                <w:sz w:val="27"/>
                <w:szCs w:val="27"/>
              </w:rPr>
              <w:t>1</w:t>
            </w:r>
            <w:r>
              <w:rPr>
                <w:rStyle w:val="mbin"/>
                <w:color w:val="1F1F1F"/>
                <w:sz w:val="27"/>
                <w:szCs w:val="27"/>
              </w:rPr>
              <w:t>−</w:t>
            </w:r>
            <w:r>
              <w:rPr>
                <w:rStyle w:val="mord"/>
                <w:rFonts w:ascii="KaTeX_Math" w:hAnsi="KaTeX_Math"/>
                <w:i/>
                <w:iCs/>
                <w:color w:val="1F1F1F"/>
                <w:sz w:val="27"/>
                <w:szCs w:val="27"/>
              </w:rPr>
              <w:t>y</w:t>
            </w:r>
            <w:r>
              <w:rPr>
                <w:rStyle w:val="mopen"/>
                <w:color w:val="1F1F1F"/>
                <w:sz w:val="19"/>
                <w:szCs w:val="19"/>
              </w:rPr>
              <w:t>(</w:t>
            </w:r>
            <w:r>
              <w:rPr>
                <w:rStyle w:val="mord"/>
                <w:rFonts w:ascii="KaTeX_Math" w:hAnsi="KaTeX_Math"/>
                <w:i/>
                <w:iCs/>
                <w:color w:val="1F1F1F"/>
                <w:sz w:val="19"/>
                <w:szCs w:val="19"/>
              </w:rPr>
              <w:t>i</w:t>
            </w:r>
            <w:r>
              <w:rPr>
                <w:rStyle w:val="mclose"/>
                <w:color w:val="1F1F1F"/>
                <w:sz w:val="19"/>
                <w:szCs w:val="19"/>
              </w:rPr>
              <w:t>)</w:t>
            </w:r>
            <w:r>
              <w:rPr>
                <w:rStyle w:val="mclose"/>
                <w:color w:val="1F1F1F"/>
                <w:sz w:val="27"/>
                <w:szCs w:val="27"/>
              </w:rPr>
              <w:t>)</w:t>
            </w:r>
            <w:r>
              <w:rPr>
                <w:rStyle w:val="mop"/>
                <w:color w:val="1F1F1F"/>
                <w:sz w:val="27"/>
                <w:szCs w:val="27"/>
              </w:rPr>
              <w:t>log</w:t>
            </w:r>
            <w:r>
              <w:rPr>
                <w:rStyle w:val="mopen"/>
                <w:color w:val="1F1F1F"/>
                <w:sz w:val="27"/>
                <w:szCs w:val="27"/>
              </w:rPr>
              <w:t>(</w:t>
            </w:r>
            <w:r>
              <w:rPr>
                <w:rStyle w:val="mord"/>
                <w:color w:val="1F1F1F"/>
                <w:sz w:val="27"/>
                <w:szCs w:val="27"/>
              </w:rPr>
              <w:t>1</w:t>
            </w:r>
            <w:r>
              <w:rPr>
                <w:rStyle w:val="mbin"/>
                <w:color w:val="1F1F1F"/>
                <w:sz w:val="27"/>
                <w:szCs w:val="27"/>
              </w:rPr>
              <w:t>−</w:t>
            </w:r>
            <w:r>
              <w:rPr>
                <w:rStyle w:val="mord"/>
                <w:rFonts w:ascii="KaTeX_Math" w:hAnsi="KaTeX_Math"/>
                <w:i/>
                <w:iCs/>
                <w:color w:val="1F1F1F"/>
                <w:sz w:val="27"/>
                <w:szCs w:val="27"/>
              </w:rPr>
              <w:t>h</w:t>
            </w:r>
            <w:r>
              <w:rPr>
                <w:rStyle w:val="mord"/>
                <w:rFonts w:ascii="KaTeX_Math" w:hAnsi="KaTeX_Math"/>
                <w:i/>
                <w:iCs/>
                <w:color w:val="1F1F1F"/>
                <w:sz w:val="19"/>
                <w:szCs w:val="19"/>
              </w:rPr>
              <w:t>θ</w:t>
            </w:r>
            <w:r>
              <w:rPr>
                <w:rStyle w:val="vlist-s"/>
                <w:color w:val="1F1F1F"/>
                <w:sz w:val="2"/>
                <w:szCs w:val="2"/>
              </w:rPr>
              <w:t>​</w:t>
            </w:r>
            <w:r>
              <w:rPr>
                <w:rStyle w:val="mopen"/>
                <w:color w:val="1F1F1F"/>
                <w:sz w:val="27"/>
                <w:szCs w:val="27"/>
              </w:rPr>
              <w:t>(</w:t>
            </w:r>
            <w:r>
              <w:rPr>
                <w:rStyle w:val="mord"/>
                <w:rFonts w:ascii="KaTeX_Math" w:hAnsi="KaTeX_Math"/>
                <w:i/>
                <w:iCs/>
                <w:color w:val="1F1F1F"/>
                <w:sz w:val="27"/>
                <w:szCs w:val="27"/>
              </w:rPr>
              <w:t>x</w:t>
            </w:r>
            <w:r>
              <w:rPr>
                <w:rStyle w:val="mopen"/>
                <w:color w:val="1F1F1F"/>
                <w:sz w:val="19"/>
                <w:szCs w:val="19"/>
              </w:rPr>
              <w:t>(</w:t>
            </w:r>
            <w:r>
              <w:rPr>
                <w:rStyle w:val="mord"/>
                <w:rFonts w:ascii="KaTeX_Math" w:hAnsi="KaTeX_Math"/>
                <w:i/>
                <w:iCs/>
                <w:color w:val="1F1F1F"/>
                <w:sz w:val="19"/>
                <w:szCs w:val="19"/>
              </w:rPr>
              <w:t>i</w:t>
            </w:r>
            <w:r>
              <w:rPr>
                <w:rStyle w:val="mclose"/>
                <w:color w:val="1F1F1F"/>
                <w:sz w:val="19"/>
                <w:szCs w:val="19"/>
              </w:rPr>
              <w:t>)</w:t>
            </w:r>
            <w:r>
              <w:rPr>
                <w:rStyle w:val="mclose"/>
                <w:color w:val="1F1F1F"/>
                <w:sz w:val="27"/>
                <w:szCs w:val="27"/>
              </w:rPr>
              <w:t>))]</w:t>
            </w:r>
          </w:p>
        </w:tc>
      </w:tr>
    </w:tbl>
    <w:p w14:paraId="0C436D46" w14:textId="77777777" w:rsidR="00B03FDD" w:rsidRDefault="00B03FDD" w:rsidP="00B03FD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vectorized implementation is:</w:t>
      </w:r>
    </w:p>
    <w:tbl>
      <w:tblPr>
        <w:tblW w:w="8004"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8004"/>
      </w:tblGrid>
      <w:tr w:rsidR="00B03FDD" w14:paraId="21700093" w14:textId="77777777" w:rsidTr="00BC3824">
        <w:trPr>
          <w:trHeight w:val="255"/>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1C3D932" w14:textId="77777777" w:rsidR="00B03FDD" w:rsidRDefault="00B03FDD">
            <w:pPr>
              <w:rPr>
                <w:rFonts w:ascii="Segoe UI" w:hAnsi="Segoe UI" w:cs="Segoe UI"/>
                <w:color w:val="1F1F1F"/>
              </w:rPr>
            </w:pPr>
            <w:r>
              <w:rPr>
                <w:rStyle w:val="mi"/>
                <w:rFonts w:ascii="MathJax_Math" w:hAnsi="MathJax_Math" w:cs="Segoe UI"/>
                <w:i/>
                <w:iCs/>
                <w:color w:val="1F1F1F"/>
                <w:sz w:val="27"/>
                <w:szCs w:val="27"/>
                <w:bdr w:val="none" w:sz="0" w:space="0" w:color="auto" w:frame="1"/>
              </w:rPr>
              <w:t>h</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g</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Xθ</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J</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θ</w:t>
            </w:r>
            <w:r>
              <w:rPr>
                <w:rStyle w:val="mo"/>
                <w:rFonts w:ascii="MathJax_Main" w:hAnsi="MathJax_Main" w:cs="Segoe UI"/>
                <w:color w:val="1F1F1F"/>
                <w:sz w:val="27"/>
                <w:szCs w:val="27"/>
                <w:bdr w:val="none" w:sz="0" w:space="0" w:color="auto" w:frame="1"/>
              </w:rPr>
              <w:t>)=</w:t>
            </w:r>
            <w:r>
              <w:rPr>
                <w:rStyle w:val="mn"/>
                <w:rFonts w:ascii="MathJax_Main" w:hAnsi="MathJax_Main" w:cs="Segoe UI"/>
                <w:color w:val="1F1F1F"/>
                <w:sz w:val="27"/>
                <w:szCs w:val="27"/>
                <w:bdr w:val="none" w:sz="0" w:space="0" w:color="auto" w:frame="1"/>
              </w:rPr>
              <w:t>1</w:t>
            </w:r>
            <w:r>
              <w:rPr>
                <w:rStyle w:val="mi"/>
                <w:rFonts w:ascii="MathJax_Math" w:hAnsi="MathJax_Math" w:cs="Segoe UI"/>
                <w:i/>
                <w:iCs/>
                <w:color w:val="1F1F1F"/>
                <w:sz w:val="27"/>
                <w:szCs w:val="27"/>
                <w:bdr w:val="none" w:sz="0" w:space="0" w:color="auto" w:frame="1"/>
              </w:rPr>
              <w:t>m</w:t>
            </w:r>
            <w:r>
              <w:rPr>
                <w:rStyle w:val="mo"/>
                <w:rFonts w:ascii="MathJax_Main" w:hAnsi="MathJax_Main" w:cs="Segoe UI"/>
                <w:color w:val="1F1F1F"/>
                <w:sz w:val="27"/>
                <w:szCs w:val="27"/>
                <w:bdr w:val="none" w:sz="0" w:space="0" w:color="auto" w:frame="1"/>
              </w:rPr>
              <w:t>⋅</w:t>
            </w:r>
            <w:r>
              <w:rPr>
                <w:rStyle w:val="mo"/>
                <w:rFonts w:ascii="MathJax_Size2" w:hAnsi="MathJax_Size2" w:cs="Segoe UI"/>
                <w:color w:val="1F1F1F"/>
                <w:sz w:val="27"/>
                <w:szCs w:val="27"/>
                <w:bdr w:val="none" w:sz="0" w:space="0" w:color="auto" w:frame="1"/>
              </w:rPr>
              <w:t>(</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y</w:t>
            </w:r>
            <w:r>
              <w:rPr>
                <w:rStyle w:val="mi"/>
                <w:rFonts w:ascii="MathJax_Math" w:hAnsi="MathJax_Math" w:cs="Segoe UI"/>
                <w:i/>
                <w:iCs/>
                <w:color w:val="1F1F1F"/>
                <w:sz w:val="19"/>
                <w:szCs w:val="19"/>
                <w:bdr w:val="none" w:sz="0" w:space="0" w:color="auto" w:frame="1"/>
              </w:rPr>
              <w:t>T</w:t>
            </w:r>
            <w:r>
              <w:rPr>
                <w:rStyle w:val="mi"/>
                <w:rFonts w:ascii="MathJax_Main" w:hAnsi="MathJax_Main" w:cs="Segoe UI"/>
                <w:color w:val="1F1F1F"/>
                <w:sz w:val="27"/>
                <w:szCs w:val="27"/>
                <w:bdr w:val="none" w:sz="0" w:space="0" w:color="auto" w:frame="1"/>
              </w:rPr>
              <w:t>log</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h</w:t>
            </w:r>
            <w:r>
              <w:rPr>
                <w:rStyle w:val="mo"/>
                <w:rFonts w:ascii="MathJax_Main" w:hAnsi="MathJax_Main" w:cs="Segoe UI"/>
                <w:color w:val="1F1F1F"/>
                <w:sz w:val="27"/>
                <w:szCs w:val="27"/>
                <w:bdr w:val="none" w:sz="0" w:space="0" w:color="auto" w:frame="1"/>
              </w:rPr>
              <w:t>)−(</w:t>
            </w:r>
            <w:r>
              <w:rPr>
                <w:rStyle w:val="mn"/>
                <w:rFonts w:ascii="MathJax_Main" w:hAnsi="MathJax_Main" w:cs="Segoe UI"/>
                <w:color w:val="1F1F1F"/>
                <w:sz w:val="27"/>
                <w:szCs w:val="27"/>
                <w:bdr w:val="none" w:sz="0" w:space="0" w:color="auto" w:frame="1"/>
              </w:rPr>
              <w:t>1</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y</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19"/>
                <w:szCs w:val="19"/>
                <w:bdr w:val="none" w:sz="0" w:space="0" w:color="auto" w:frame="1"/>
              </w:rPr>
              <w:t>T</w:t>
            </w:r>
            <w:r>
              <w:rPr>
                <w:rStyle w:val="mi"/>
                <w:rFonts w:ascii="MathJax_Main" w:hAnsi="MathJax_Main" w:cs="Segoe UI"/>
                <w:color w:val="1F1F1F"/>
                <w:sz w:val="27"/>
                <w:szCs w:val="27"/>
                <w:bdr w:val="none" w:sz="0" w:space="0" w:color="auto" w:frame="1"/>
              </w:rPr>
              <w:t>log</w:t>
            </w:r>
            <w:r>
              <w:rPr>
                <w:rStyle w:val="mo"/>
                <w:rFonts w:ascii="MathJax_Main" w:hAnsi="MathJax_Main" w:cs="Segoe UI"/>
                <w:color w:val="1F1F1F"/>
                <w:sz w:val="27"/>
                <w:szCs w:val="27"/>
                <w:bdr w:val="none" w:sz="0" w:space="0" w:color="auto" w:frame="1"/>
              </w:rPr>
              <w:t>(</w:t>
            </w:r>
            <w:r>
              <w:rPr>
                <w:rStyle w:val="mn"/>
                <w:rFonts w:ascii="MathJax_Main" w:hAnsi="MathJax_Main" w:cs="Segoe UI"/>
                <w:color w:val="1F1F1F"/>
                <w:sz w:val="27"/>
                <w:szCs w:val="27"/>
                <w:bdr w:val="none" w:sz="0" w:space="0" w:color="auto" w:frame="1"/>
              </w:rPr>
              <w:t>1</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h</w:t>
            </w:r>
            <w:r>
              <w:rPr>
                <w:rStyle w:val="mo"/>
                <w:rFonts w:ascii="MathJax_Main" w:hAnsi="MathJax_Main" w:cs="Segoe UI"/>
                <w:color w:val="1F1F1F"/>
                <w:sz w:val="27"/>
                <w:szCs w:val="27"/>
                <w:bdr w:val="none" w:sz="0" w:space="0" w:color="auto" w:frame="1"/>
              </w:rPr>
              <w:t>)</w:t>
            </w:r>
            <w:r>
              <w:rPr>
                <w:rStyle w:val="mo"/>
                <w:rFonts w:ascii="MathJax_Size2" w:hAnsi="MathJax_Size2" w:cs="Segoe UI"/>
                <w:color w:val="1F1F1F"/>
                <w:sz w:val="27"/>
                <w:szCs w:val="27"/>
                <w:bdr w:val="none" w:sz="0" w:space="0" w:color="auto" w:frame="1"/>
              </w:rPr>
              <w:t>)</w:t>
            </w:r>
          </w:p>
        </w:tc>
      </w:tr>
    </w:tbl>
    <w:p w14:paraId="60D2BDB9" w14:textId="77777777" w:rsidR="00B03FDD" w:rsidRDefault="00B03FDD" w:rsidP="00B03FDD">
      <w:pPr>
        <w:pStyle w:val="Heading3"/>
        <w:shd w:val="clear" w:color="auto" w:fill="FFFFFF"/>
        <w:spacing w:before="540" w:after="180" w:line="360" w:lineRule="atLeast"/>
        <w:rPr>
          <w:rFonts w:ascii="Arial" w:hAnsi="Arial" w:cs="Arial"/>
          <w:color w:val="1F1F1F"/>
        </w:rPr>
      </w:pPr>
      <w:r>
        <w:rPr>
          <w:rStyle w:val="Strong"/>
          <w:rFonts w:ascii="Arial" w:hAnsi="Arial" w:cs="Arial"/>
          <w:b w:val="0"/>
          <w:bCs w:val="0"/>
          <w:color w:val="1F1F1F"/>
        </w:rPr>
        <w:t>Gradient Descent</w:t>
      </w:r>
    </w:p>
    <w:p w14:paraId="0FC55680" w14:textId="77777777" w:rsidR="00B03FDD" w:rsidRDefault="00B03FDD" w:rsidP="00B03FD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Remember that the general form of gradient descent is:</w:t>
      </w:r>
    </w:p>
    <w:tbl>
      <w:tblPr>
        <w:tblW w:w="7872"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7872"/>
      </w:tblGrid>
      <w:tr w:rsidR="00B03FDD" w14:paraId="6D1191B3" w14:textId="77777777" w:rsidTr="00BC3824">
        <w:trPr>
          <w:trHeight w:val="369"/>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0941C62" w14:textId="77777777" w:rsidR="00B03FDD" w:rsidRDefault="00B03FDD">
            <w:pPr>
              <w:rPr>
                <w:rFonts w:ascii="Segoe UI" w:hAnsi="Segoe UI" w:cs="Segoe UI"/>
                <w:color w:val="1F1F1F"/>
              </w:rPr>
            </w:pPr>
            <w:r>
              <w:rPr>
                <w:rStyle w:val="mi"/>
                <w:rFonts w:ascii="MathJax_Math" w:hAnsi="MathJax_Math" w:cs="Segoe UI"/>
                <w:i/>
                <w:iCs/>
                <w:color w:val="1F1F1F"/>
                <w:sz w:val="27"/>
                <w:szCs w:val="27"/>
                <w:bdr w:val="none" w:sz="0" w:space="0" w:color="auto" w:frame="1"/>
              </w:rPr>
              <w:t>Repeat</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θ</w:t>
            </w:r>
            <w:r>
              <w:rPr>
                <w:rStyle w:val="mi"/>
                <w:rFonts w:ascii="MathJax_Math" w:hAnsi="MathJax_Math" w:cs="Segoe UI"/>
                <w:i/>
                <w:iCs/>
                <w:color w:val="1F1F1F"/>
                <w:sz w:val="19"/>
                <w:szCs w:val="19"/>
                <w:bdr w:val="none" w:sz="0" w:space="0" w:color="auto" w:frame="1"/>
              </w:rPr>
              <w:t>j</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θ</w:t>
            </w:r>
            <w:r>
              <w:rPr>
                <w:rStyle w:val="mi"/>
                <w:rFonts w:ascii="MathJax_Math" w:hAnsi="MathJax_Math" w:cs="Segoe UI"/>
                <w:i/>
                <w:iCs/>
                <w:color w:val="1F1F1F"/>
                <w:sz w:val="19"/>
                <w:szCs w:val="19"/>
                <w:bdr w:val="none" w:sz="0" w:space="0" w:color="auto" w:frame="1"/>
              </w:rPr>
              <w:t>j</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α</w:t>
            </w:r>
            <w:r>
              <w:rPr>
                <w:rStyle w:val="mi"/>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θ</w:t>
            </w:r>
            <w:r>
              <w:rPr>
                <w:rStyle w:val="mi"/>
                <w:rFonts w:ascii="MathJax_Math" w:hAnsi="MathJax_Math" w:cs="Segoe UI"/>
                <w:i/>
                <w:iCs/>
                <w:color w:val="1F1F1F"/>
                <w:sz w:val="19"/>
                <w:szCs w:val="19"/>
                <w:bdr w:val="none" w:sz="0" w:space="0" w:color="auto" w:frame="1"/>
              </w:rPr>
              <w:t>j</w:t>
            </w:r>
            <w:r>
              <w:rPr>
                <w:rStyle w:val="mi"/>
                <w:rFonts w:ascii="MathJax_Math" w:hAnsi="MathJax_Math" w:cs="Segoe UI"/>
                <w:i/>
                <w:iCs/>
                <w:color w:val="1F1F1F"/>
                <w:sz w:val="27"/>
                <w:szCs w:val="27"/>
                <w:bdr w:val="none" w:sz="0" w:space="0" w:color="auto" w:frame="1"/>
              </w:rPr>
              <w:t>J</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θ</w:t>
            </w:r>
            <w:r>
              <w:rPr>
                <w:rStyle w:val="mo"/>
                <w:rFonts w:ascii="MathJax_Main" w:hAnsi="MathJax_Main" w:cs="Segoe UI"/>
                <w:color w:val="1F1F1F"/>
                <w:sz w:val="27"/>
                <w:szCs w:val="27"/>
                <w:bdr w:val="none" w:sz="0" w:space="0" w:color="auto" w:frame="1"/>
              </w:rPr>
              <w:t>)}</w:t>
            </w:r>
          </w:p>
        </w:tc>
      </w:tr>
    </w:tbl>
    <w:p w14:paraId="560F5F69" w14:textId="77777777" w:rsidR="00B03FDD" w:rsidRDefault="00B03FDD" w:rsidP="00B03FD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work out the derivative part using calculus to get:</w:t>
      </w:r>
    </w:p>
    <w:tbl>
      <w:tblPr>
        <w:tblW w:w="864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8640"/>
      </w:tblGrid>
      <w:tr w:rsidR="00B03FDD" w14:paraId="003A7DF6" w14:textId="77777777" w:rsidTr="00BC3824">
        <w:trPr>
          <w:trHeight w:val="430"/>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6CC21D4" w14:textId="77777777" w:rsidR="00B03FDD" w:rsidRDefault="00B03FDD">
            <w:pPr>
              <w:rPr>
                <w:rFonts w:ascii="Segoe UI" w:hAnsi="Segoe UI" w:cs="Segoe UI"/>
                <w:color w:val="1F1F1F"/>
              </w:rPr>
            </w:pPr>
            <w:r>
              <w:rPr>
                <w:rStyle w:val="mi"/>
                <w:rFonts w:ascii="MathJax_Math" w:hAnsi="MathJax_Math" w:cs="Segoe UI"/>
                <w:i/>
                <w:iCs/>
                <w:color w:val="1F1F1F"/>
                <w:sz w:val="27"/>
                <w:szCs w:val="27"/>
                <w:bdr w:val="none" w:sz="0" w:space="0" w:color="auto" w:frame="1"/>
              </w:rPr>
              <w:t>Repeat</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θ</w:t>
            </w:r>
            <w:r>
              <w:rPr>
                <w:rStyle w:val="mi"/>
                <w:rFonts w:ascii="MathJax_Math" w:hAnsi="MathJax_Math" w:cs="Segoe UI"/>
                <w:i/>
                <w:iCs/>
                <w:color w:val="1F1F1F"/>
                <w:sz w:val="19"/>
                <w:szCs w:val="19"/>
                <w:bdr w:val="none" w:sz="0" w:space="0" w:color="auto" w:frame="1"/>
              </w:rPr>
              <w:t>j</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θ</w:t>
            </w:r>
            <w:r>
              <w:rPr>
                <w:rStyle w:val="mi"/>
                <w:rFonts w:ascii="MathJax_Math" w:hAnsi="MathJax_Math" w:cs="Segoe UI"/>
                <w:i/>
                <w:iCs/>
                <w:color w:val="1F1F1F"/>
                <w:sz w:val="19"/>
                <w:szCs w:val="19"/>
                <w:bdr w:val="none" w:sz="0" w:space="0" w:color="auto" w:frame="1"/>
              </w:rPr>
              <w:t>j</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αm</w:t>
            </w:r>
            <w:r>
              <w:rPr>
                <w:rStyle w:val="mo"/>
                <w:rFonts w:ascii="MathJax_Size2" w:hAnsi="MathJax_Size2" w:cs="Segoe UI"/>
                <w:color w:val="1F1F1F"/>
                <w:sz w:val="27"/>
                <w:szCs w:val="27"/>
                <w:bdr w:val="none" w:sz="0" w:space="0" w:color="auto" w:frame="1"/>
              </w:rPr>
              <w:t>∑</w:t>
            </w:r>
            <w:r>
              <w:rPr>
                <w:rStyle w:val="mi"/>
                <w:rFonts w:ascii="MathJax_Math" w:hAnsi="MathJax_Math" w:cs="Segoe UI"/>
                <w:i/>
                <w:iCs/>
                <w:color w:val="1F1F1F"/>
                <w:sz w:val="19"/>
                <w:szCs w:val="19"/>
                <w:bdr w:val="none" w:sz="0" w:space="0" w:color="auto" w:frame="1"/>
              </w:rPr>
              <w:t>i</w:t>
            </w:r>
            <w:r>
              <w:rPr>
                <w:rStyle w:val="mo"/>
                <w:rFonts w:ascii="MathJax_Main" w:hAnsi="MathJax_Main" w:cs="Segoe UI"/>
                <w:color w:val="1F1F1F"/>
                <w:sz w:val="19"/>
                <w:szCs w:val="19"/>
                <w:bdr w:val="none" w:sz="0" w:space="0" w:color="auto" w:frame="1"/>
              </w:rPr>
              <w:t>=</w:t>
            </w:r>
            <w:r>
              <w:rPr>
                <w:rStyle w:val="mn"/>
                <w:rFonts w:ascii="MathJax_Main" w:hAnsi="MathJax_Main" w:cs="Segoe UI"/>
                <w:color w:val="1F1F1F"/>
                <w:sz w:val="19"/>
                <w:szCs w:val="19"/>
                <w:bdr w:val="none" w:sz="0" w:space="0" w:color="auto" w:frame="1"/>
              </w:rPr>
              <w:t>1</w:t>
            </w:r>
            <w:r>
              <w:rPr>
                <w:rStyle w:val="mi"/>
                <w:rFonts w:ascii="MathJax_Math" w:hAnsi="MathJax_Math" w:cs="Segoe UI"/>
                <w:i/>
                <w:iCs/>
                <w:color w:val="1F1F1F"/>
                <w:sz w:val="19"/>
                <w:szCs w:val="19"/>
                <w:bdr w:val="none" w:sz="0" w:space="0" w:color="auto" w:frame="1"/>
              </w:rPr>
              <w:t>m</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h</w:t>
            </w:r>
            <w:r>
              <w:rPr>
                <w:rStyle w:val="mi"/>
                <w:rFonts w:ascii="MathJax_Math" w:hAnsi="MathJax_Math" w:cs="Segoe UI"/>
                <w:i/>
                <w:iCs/>
                <w:color w:val="1F1F1F"/>
                <w:sz w:val="19"/>
                <w:szCs w:val="19"/>
                <w:bdr w:val="none" w:sz="0" w:space="0" w:color="auto" w:frame="1"/>
              </w:rPr>
              <w:t>θ</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x</w:t>
            </w:r>
            <w:r>
              <w:rPr>
                <w:rStyle w:val="mo"/>
                <w:rFonts w:ascii="MathJax_Main" w:hAnsi="MathJax_Main" w:cs="Segoe UI"/>
                <w:color w:val="1F1F1F"/>
                <w:sz w:val="19"/>
                <w:szCs w:val="19"/>
                <w:bdr w:val="none" w:sz="0" w:space="0" w:color="auto" w:frame="1"/>
              </w:rPr>
              <w:t>(</w:t>
            </w:r>
            <w:r>
              <w:rPr>
                <w:rStyle w:val="mi"/>
                <w:rFonts w:ascii="MathJax_Math" w:hAnsi="MathJax_Math" w:cs="Segoe UI"/>
                <w:i/>
                <w:iCs/>
                <w:color w:val="1F1F1F"/>
                <w:sz w:val="19"/>
                <w:szCs w:val="19"/>
                <w:bdr w:val="none" w:sz="0" w:space="0" w:color="auto" w:frame="1"/>
              </w:rPr>
              <w:t>i</w:t>
            </w:r>
            <w:r>
              <w:rPr>
                <w:rStyle w:val="mo"/>
                <w:rFonts w:ascii="MathJax_Main" w:hAnsi="MathJax_Main" w:cs="Segoe UI"/>
                <w:color w:val="1F1F1F"/>
                <w:sz w:val="19"/>
                <w:szCs w:val="19"/>
                <w:bdr w:val="none" w:sz="0" w:space="0" w:color="auto" w:frame="1"/>
              </w:rPr>
              <w:t>)</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y</w:t>
            </w:r>
            <w:r>
              <w:rPr>
                <w:rStyle w:val="mo"/>
                <w:rFonts w:ascii="MathJax_Main" w:hAnsi="MathJax_Main" w:cs="Segoe UI"/>
                <w:color w:val="1F1F1F"/>
                <w:sz w:val="19"/>
                <w:szCs w:val="19"/>
                <w:bdr w:val="none" w:sz="0" w:space="0" w:color="auto" w:frame="1"/>
              </w:rPr>
              <w:t>(</w:t>
            </w:r>
            <w:r>
              <w:rPr>
                <w:rStyle w:val="mi"/>
                <w:rFonts w:ascii="MathJax_Math" w:hAnsi="MathJax_Math" w:cs="Segoe UI"/>
                <w:i/>
                <w:iCs/>
                <w:color w:val="1F1F1F"/>
                <w:sz w:val="19"/>
                <w:szCs w:val="19"/>
                <w:bdr w:val="none" w:sz="0" w:space="0" w:color="auto" w:frame="1"/>
              </w:rPr>
              <w:t>i</w:t>
            </w:r>
            <w:r>
              <w:rPr>
                <w:rStyle w:val="mo"/>
                <w:rFonts w:ascii="MathJax_Main" w:hAnsi="MathJax_Main" w:cs="Segoe UI"/>
                <w:color w:val="1F1F1F"/>
                <w:sz w:val="19"/>
                <w:szCs w:val="19"/>
                <w:bdr w:val="none" w:sz="0" w:space="0" w:color="auto" w:frame="1"/>
              </w:rPr>
              <w:t>)</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x</w:t>
            </w:r>
            <w:r>
              <w:rPr>
                <w:rStyle w:val="mo"/>
                <w:rFonts w:ascii="MathJax_Main" w:hAnsi="MathJax_Main" w:cs="Segoe UI"/>
                <w:color w:val="1F1F1F"/>
                <w:sz w:val="19"/>
                <w:szCs w:val="19"/>
                <w:bdr w:val="none" w:sz="0" w:space="0" w:color="auto" w:frame="1"/>
              </w:rPr>
              <w:t>(</w:t>
            </w:r>
            <w:r>
              <w:rPr>
                <w:rStyle w:val="mi"/>
                <w:rFonts w:ascii="MathJax_Math" w:hAnsi="MathJax_Math" w:cs="Segoe UI"/>
                <w:i/>
                <w:iCs/>
                <w:color w:val="1F1F1F"/>
                <w:sz w:val="19"/>
                <w:szCs w:val="19"/>
                <w:bdr w:val="none" w:sz="0" w:space="0" w:color="auto" w:frame="1"/>
              </w:rPr>
              <w:t>i</w:t>
            </w:r>
            <w:r>
              <w:rPr>
                <w:rStyle w:val="mo"/>
                <w:rFonts w:ascii="MathJax_Main" w:hAnsi="MathJax_Main" w:cs="Segoe UI"/>
                <w:color w:val="1F1F1F"/>
                <w:sz w:val="19"/>
                <w:szCs w:val="19"/>
                <w:bdr w:val="none" w:sz="0" w:space="0" w:color="auto" w:frame="1"/>
              </w:rPr>
              <w:t>)</w:t>
            </w:r>
            <w:r>
              <w:rPr>
                <w:rStyle w:val="mi"/>
                <w:rFonts w:ascii="MathJax_Math" w:hAnsi="MathJax_Math" w:cs="Segoe UI"/>
                <w:i/>
                <w:iCs/>
                <w:color w:val="1F1F1F"/>
                <w:sz w:val="19"/>
                <w:szCs w:val="19"/>
                <w:bdr w:val="none" w:sz="0" w:space="0" w:color="auto" w:frame="1"/>
              </w:rPr>
              <w:t>j</w:t>
            </w:r>
            <w:r>
              <w:rPr>
                <w:rStyle w:val="mo"/>
                <w:rFonts w:ascii="MathJax_Main" w:hAnsi="MathJax_Main" w:cs="Segoe UI"/>
                <w:color w:val="1F1F1F"/>
                <w:sz w:val="27"/>
                <w:szCs w:val="27"/>
                <w:bdr w:val="none" w:sz="0" w:space="0" w:color="auto" w:frame="1"/>
              </w:rPr>
              <w:t>}</w:t>
            </w:r>
          </w:p>
        </w:tc>
      </w:tr>
    </w:tbl>
    <w:p w14:paraId="5EFF05D4" w14:textId="77777777" w:rsidR="00B03FDD" w:rsidRDefault="00B03FDD" w:rsidP="00B03FD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Notice that this algorithm is identical to the one we used in linear regression. We still have to simultaneously update all values in theta.</w:t>
      </w:r>
    </w:p>
    <w:p w14:paraId="788F9072" w14:textId="77777777" w:rsidR="00B03FDD" w:rsidRDefault="00B03FDD" w:rsidP="00B03FD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vectorized implementation is:</w:t>
      </w:r>
    </w:p>
    <w:p w14:paraId="36A56C5C" w14:textId="77777777" w:rsidR="00B03FDD" w:rsidRDefault="00B03FDD" w:rsidP="00B03FDD">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\theta := \theta - \frac{\alpha}{m} X^{T} (g(X \theta ) - \vec{y})</w:t>
      </w:r>
      <w:r>
        <w:rPr>
          <w:rStyle w:val="mord"/>
          <w:rFonts w:ascii="KaTeX_Math" w:hAnsi="KaTeX_Math"/>
          <w:i/>
          <w:iCs/>
          <w:color w:val="1F1F1F"/>
          <w:sz w:val="25"/>
          <w:szCs w:val="25"/>
        </w:rPr>
        <w:t>θ</w:t>
      </w:r>
      <w:r>
        <w:rPr>
          <w:rStyle w:val="mrel"/>
          <w:color w:val="1F1F1F"/>
          <w:sz w:val="25"/>
          <w:szCs w:val="25"/>
        </w:rPr>
        <w:t>:=</w:t>
      </w:r>
      <w:r>
        <w:rPr>
          <w:rStyle w:val="mord"/>
          <w:rFonts w:ascii="KaTeX_Math" w:hAnsi="KaTeX_Math"/>
          <w:i/>
          <w:iCs/>
          <w:color w:val="1F1F1F"/>
          <w:sz w:val="25"/>
          <w:szCs w:val="25"/>
        </w:rPr>
        <w:t>θ</w:t>
      </w:r>
      <w:r>
        <w:rPr>
          <w:rStyle w:val="mbin"/>
          <w:color w:val="1F1F1F"/>
          <w:sz w:val="25"/>
          <w:szCs w:val="25"/>
        </w:rPr>
        <w:t>−</w:t>
      </w:r>
      <w:r>
        <w:rPr>
          <w:rStyle w:val="mord"/>
          <w:rFonts w:ascii="KaTeX_Math" w:hAnsi="KaTeX_Math"/>
          <w:i/>
          <w:iCs/>
          <w:color w:val="1F1F1F"/>
          <w:sz w:val="18"/>
          <w:szCs w:val="18"/>
        </w:rPr>
        <w:t>mα</w:t>
      </w:r>
      <w:r>
        <w:rPr>
          <w:rStyle w:val="vlist-s"/>
          <w:color w:val="1F1F1F"/>
          <w:sz w:val="2"/>
          <w:szCs w:val="2"/>
        </w:rPr>
        <w:t>​</w:t>
      </w:r>
      <w:r>
        <w:rPr>
          <w:rStyle w:val="mord"/>
          <w:rFonts w:ascii="KaTeX_Math" w:hAnsi="KaTeX_Math"/>
          <w:i/>
          <w:iCs/>
          <w:color w:val="1F1F1F"/>
          <w:sz w:val="25"/>
          <w:szCs w:val="25"/>
        </w:rPr>
        <w:t>X</w:t>
      </w:r>
      <w:r>
        <w:rPr>
          <w:rStyle w:val="mord"/>
          <w:rFonts w:ascii="KaTeX_Math" w:hAnsi="KaTeX_Math"/>
          <w:i/>
          <w:iCs/>
          <w:color w:val="1F1F1F"/>
          <w:sz w:val="18"/>
          <w:szCs w:val="18"/>
        </w:rPr>
        <w:t>T</w:t>
      </w:r>
      <w:r>
        <w:rPr>
          <w:rStyle w:val="mopen"/>
          <w:color w:val="1F1F1F"/>
          <w:sz w:val="25"/>
          <w:szCs w:val="25"/>
        </w:rPr>
        <w:t>(</w:t>
      </w:r>
      <w:r>
        <w:rPr>
          <w:rStyle w:val="mord"/>
          <w:rFonts w:ascii="KaTeX_Math" w:hAnsi="KaTeX_Math"/>
          <w:i/>
          <w:iCs/>
          <w:color w:val="1F1F1F"/>
          <w:sz w:val="25"/>
          <w:szCs w:val="25"/>
        </w:rPr>
        <w:t>g</w:t>
      </w:r>
      <w:r>
        <w:rPr>
          <w:rStyle w:val="mopen"/>
          <w:color w:val="1F1F1F"/>
          <w:sz w:val="25"/>
          <w:szCs w:val="25"/>
        </w:rPr>
        <w:t>(</w:t>
      </w:r>
      <w:r>
        <w:rPr>
          <w:rStyle w:val="mord"/>
          <w:rFonts w:ascii="KaTeX_Math" w:hAnsi="KaTeX_Math"/>
          <w:i/>
          <w:iCs/>
          <w:color w:val="1F1F1F"/>
          <w:sz w:val="25"/>
          <w:szCs w:val="25"/>
        </w:rPr>
        <w:t>Xθ</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vlist-s"/>
          <w:color w:val="1F1F1F"/>
          <w:sz w:val="2"/>
          <w:szCs w:val="2"/>
        </w:rPr>
        <w:t>​</w:t>
      </w:r>
      <w:r>
        <w:rPr>
          <w:rStyle w:val="mclose"/>
          <w:color w:val="1F1F1F"/>
          <w:sz w:val="25"/>
          <w:szCs w:val="25"/>
        </w:rPr>
        <w:t>)</w:t>
      </w:r>
    </w:p>
    <w:p w14:paraId="363E3D84" w14:textId="77777777" w:rsidR="00BC3824" w:rsidRDefault="00BC3824" w:rsidP="00BC3824">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xml:space="preserve">Note: </w:t>
      </w:r>
      <w:r>
        <w:rPr>
          <w:rFonts w:ascii="Arial" w:hAnsi="Arial" w:cs="Arial"/>
          <w:color w:val="1F1F1F"/>
          <w:sz w:val="21"/>
          <w:szCs w:val="21"/>
        </w:rPr>
        <w:t>[7:35 - '100' should be 100 instead. The value provided should be an integer and not a character string.]</w:t>
      </w:r>
    </w:p>
    <w:p w14:paraId="0CCAD164" w14:textId="77777777" w:rsidR="00BC3824" w:rsidRDefault="00BC3824" w:rsidP="00BC382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"Conjugate gradient", "BFGS", and "L-BFGS" are more sophisticated, faster ways to optimize θ that can be used instead of gradient descent. We suggest that you should not write these more sophisticated algorithms yourself (unless you are an expert in numerical computing) but use the libraries instead, as they're already tested and highly optimized. Octave provides them.</w:t>
      </w:r>
    </w:p>
    <w:p w14:paraId="5BCF9409" w14:textId="77777777" w:rsidR="00BC3824" w:rsidRDefault="00BC3824" w:rsidP="00BC382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first need to provide a function that evaluates the following two functions for a given input value θ:</w:t>
      </w:r>
    </w:p>
    <w:p w14:paraId="456F0BA4" w14:textId="77777777" w:rsidR="00BC3824" w:rsidRDefault="00BC3824" w:rsidP="00BC3824">
      <w:pPr>
        <w:pStyle w:val="NormalWeb"/>
        <w:shd w:val="clear" w:color="auto" w:fill="FFFFFF"/>
        <w:spacing w:before="0" w:beforeAutospacing="0" w:after="0" w:afterAutospacing="0" w:line="315" w:lineRule="atLeast"/>
        <w:rPr>
          <w:rFonts w:ascii="Arial" w:hAnsi="Arial" w:cs="Arial"/>
          <w:color w:val="1F1F1F"/>
          <w:sz w:val="21"/>
          <w:szCs w:val="21"/>
        </w:rPr>
      </w:pPr>
      <w:r>
        <w:rPr>
          <w:rStyle w:val="mi"/>
          <w:rFonts w:ascii="MathJax_Math" w:hAnsi="MathJax_Math" w:cs="Arial"/>
          <w:i/>
          <w:iCs/>
          <w:color w:val="1F1F1F"/>
          <w:sz w:val="26"/>
          <w:szCs w:val="26"/>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r>
        <w:rPr>
          <w:rStyle w:val="mi"/>
          <w:rFonts w:ascii="MathJax_Math" w:hAnsi="MathJax_Math" w:cs="Arial"/>
          <w:i/>
          <w:iCs/>
          <w:color w:val="1F1F1F"/>
          <w:sz w:val="26"/>
          <w:szCs w:val="26"/>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p>
    <w:p w14:paraId="501E5B68" w14:textId="77777777" w:rsidR="00BC3824" w:rsidRDefault="00BC3824" w:rsidP="00BC382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write a single function that returns both of these:</w:t>
      </w:r>
    </w:p>
    <w:p w14:paraId="5E07CB60" w14:textId="77777777" w:rsidR="00BC3824" w:rsidRDefault="00BC3824" w:rsidP="00BC3824">
      <w:r>
        <w:t>function [jVal, gradient] = costFunction(theta)</w:t>
      </w:r>
    </w:p>
    <w:p w14:paraId="6C11FD96" w14:textId="77777777" w:rsidR="00BC3824" w:rsidRDefault="00BC3824" w:rsidP="00BC3824">
      <w:r>
        <w:t xml:space="preserve">  jVal = [...code to compute J(theta)...];</w:t>
      </w:r>
    </w:p>
    <w:p w14:paraId="093A49EC" w14:textId="77777777" w:rsidR="00BC3824" w:rsidRDefault="00BC3824" w:rsidP="00BC3824">
      <w:r>
        <w:t xml:space="preserve">  gradient = [...code to compute derivative of J(theta)...];</w:t>
      </w:r>
    </w:p>
    <w:p w14:paraId="6C710BA8" w14:textId="0B857268" w:rsidR="00956525" w:rsidRDefault="00BC3824" w:rsidP="00BC3824">
      <w:r>
        <w:t>end</w:t>
      </w:r>
    </w:p>
    <w:p w14:paraId="1982ABC4" w14:textId="0F71BD5B" w:rsidR="00867BD2" w:rsidRDefault="00867BD2" w:rsidP="00BC3824">
      <w:pPr>
        <w:rPr>
          <w:rFonts w:ascii="Arial" w:hAnsi="Arial" w:cs="Arial"/>
          <w:color w:val="1F1F1F"/>
          <w:sz w:val="21"/>
          <w:szCs w:val="21"/>
          <w:shd w:val="clear" w:color="auto" w:fill="FFFFFF"/>
        </w:rPr>
      </w:pPr>
      <w:r>
        <w:rPr>
          <w:rFonts w:ascii="Arial" w:hAnsi="Arial" w:cs="Arial"/>
          <w:color w:val="1F1F1F"/>
          <w:sz w:val="21"/>
          <w:szCs w:val="21"/>
          <w:shd w:val="clear" w:color="auto" w:fill="FFFFFF"/>
        </w:rPr>
        <w:t>Then we can use octave's "fminunc()" optimization algorithm along with the "optimset()" function that creates an object containing the options we want to send to "fminunc()". (Note: the value for MaxIter should be an integer, not a character string - errata in the video at 7:30)</w:t>
      </w:r>
    </w:p>
    <w:p w14:paraId="233D6F2E" w14:textId="77777777" w:rsidR="00867BD2" w:rsidRDefault="00867BD2" w:rsidP="00867BD2">
      <w:r>
        <w:t>options = optimset('GradObj', 'on', 'MaxIter', 100);</w:t>
      </w:r>
    </w:p>
    <w:p w14:paraId="06DF014B" w14:textId="77777777" w:rsidR="00867BD2" w:rsidRDefault="00867BD2" w:rsidP="00867BD2">
      <w:r>
        <w:t>initialTheta = zeros(2,1);</w:t>
      </w:r>
    </w:p>
    <w:p w14:paraId="197A0F3C" w14:textId="4A71AB4F" w:rsidR="00867BD2" w:rsidRDefault="00867BD2" w:rsidP="00867BD2">
      <w:r>
        <w:t xml:space="preserve">   [optTheta, functionVal, exitFlag] = fminunc(@costFunction, initialTheta, options);</w:t>
      </w:r>
    </w:p>
    <w:p w14:paraId="05C5BF5C" w14:textId="51E4E84A" w:rsidR="00867BD2" w:rsidRDefault="00867BD2" w:rsidP="00867BD2">
      <w:pPr>
        <w:rPr>
          <w:rFonts w:ascii="Arial" w:hAnsi="Arial" w:cs="Arial"/>
          <w:color w:val="1F1F1F"/>
          <w:sz w:val="21"/>
          <w:szCs w:val="21"/>
          <w:shd w:val="clear" w:color="auto" w:fill="FFFFFF"/>
        </w:rPr>
      </w:pPr>
      <w:r>
        <w:rPr>
          <w:rFonts w:ascii="Arial" w:hAnsi="Arial" w:cs="Arial"/>
          <w:color w:val="1F1F1F"/>
          <w:sz w:val="21"/>
          <w:szCs w:val="21"/>
          <w:shd w:val="clear" w:color="auto" w:fill="FFFFFF"/>
        </w:rPr>
        <w:t>We give to the function "fminunc()" our cost function, our initial vector of theta values, and the "options" object that we created beforehand.</w:t>
      </w:r>
    </w:p>
    <w:p w14:paraId="69CB9E49" w14:textId="77777777" w:rsidR="00443201" w:rsidRDefault="00443201" w:rsidP="00443201">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Multiclass Classification: One-vs-all</w:t>
      </w:r>
    </w:p>
    <w:p w14:paraId="43843F1F" w14:textId="77777777" w:rsidR="00443201" w:rsidRDefault="00443201" w:rsidP="0044320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Now we will approach the classification of data when we have more than two categories. Instead of y = {0,1} we will expand our definition so that y = {0,1...n}.</w:t>
      </w:r>
    </w:p>
    <w:p w14:paraId="4376519E" w14:textId="77777777" w:rsidR="00443201" w:rsidRDefault="00443201" w:rsidP="0044320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Since y = {0,1...n}, we divide our problem into n+1 (+1 because the index starts at 0) binary classification problems; in each one, we predict the probability that 'y' is a member of one of our classes.</w:t>
      </w:r>
    </w:p>
    <w:tbl>
      <w:tblPr>
        <w:tblW w:w="604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9010"/>
      </w:tblGrid>
      <w:tr w:rsidR="00443201" w14:paraId="2317C558" w14:textId="77777777" w:rsidTr="00443201">
        <w:trPr>
          <w:trHeight w:val="1509"/>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D25ED92" w14:textId="77777777" w:rsidR="00443201" w:rsidRDefault="00443201">
            <w:pPr>
              <w:rPr>
                <w:rFonts w:ascii="Segoe UI" w:hAnsi="Segoe UI" w:cs="Segoe UI"/>
                <w:color w:val="1F1F1F"/>
              </w:rPr>
            </w:pPr>
            <w:r>
              <w:rPr>
                <w:rStyle w:val="mi"/>
                <w:rFonts w:ascii="MathJax_Math" w:hAnsi="MathJax_Math" w:cs="Segoe UI"/>
                <w:i/>
                <w:iCs/>
                <w:color w:val="1F1F1F"/>
                <w:sz w:val="27"/>
                <w:szCs w:val="27"/>
                <w:bdr w:val="none" w:sz="0" w:space="0" w:color="auto" w:frame="1"/>
              </w:rPr>
              <w:t>y</w:t>
            </w:r>
            <w:r>
              <w:rPr>
                <w:rStyle w:val="mo"/>
                <w:rFonts w:ascii="MathJax_Main" w:hAnsi="MathJax_Main" w:cs="Segoe UI"/>
                <w:color w:val="1F1F1F"/>
                <w:sz w:val="27"/>
                <w:szCs w:val="27"/>
                <w:bdr w:val="none" w:sz="0" w:space="0" w:color="auto" w:frame="1"/>
              </w:rPr>
              <w:t>∈{</w:t>
            </w:r>
            <w:r>
              <w:rPr>
                <w:rStyle w:val="mn"/>
                <w:rFonts w:ascii="MathJax_Main" w:hAnsi="MathJax_Main" w:cs="Segoe UI"/>
                <w:color w:val="1F1F1F"/>
                <w:sz w:val="27"/>
                <w:szCs w:val="27"/>
                <w:bdr w:val="none" w:sz="0" w:space="0" w:color="auto" w:frame="1"/>
              </w:rPr>
              <w:t>0</w:t>
            </w:r>
            <w:r>
              <w:rPr>
                <w:rStyle w:val="mo"/>
                <w:rFonts w:ascii="MathJax_Main" w:hAnsi="MathJax_Main" w:cs="Segoe UI"/>
                <w:color w:val="1F1F1F"/>
                <w:sz w:val="27"/>
                <w:szCs w:val="27"/>
                <w:bdr w:val="none" w:sz="0" w:space="0" w:color="auto" w:frame="1"/>
              </w:rPr>
              <w:t>,</w:t>
            </w:r>
            <w:r>
              <w:rPr>
                <w:rStyle w:val="mn"/>
                <w:rFonts w:ascii="MathJax_Main" w:hAnsi="MathJax_Main" w:cs="Segoe UI"/>
                <w:color w:val="1F1F1F"/>
                <w:sz w:val="27"/>
                <w:szCs w:val="27"/>
                <w:bdr w:val="none" w:sz="0" w:space="0" w:color="auto" w:frame="1"/>
              </w:rPr>
              <w:t>1</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n</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h</w:t>
            </w:r>
            <w:r>
              <w:rPr>
                <w:rStyle w:val="mo"/>
                <w:rFonts w:ascii="MathJax_Main" w:hAnsi="MathJax_Main" w:cs="Segoe UI"/>
                <w:color w:val="1F1F1F"/>
                <w:sz w:val="19"/>
                <w:szCs w:val="19"/>
                <w:bdr w:val="none" w:sz="0" w:space="0" w:color="auto" w:frame="1"/>
              </w:rPr>
              <w:t>(</w:t>
            </w:r>
            <w:r>
              <w:rPr>
                <w:rStyle w:val="mn"/>
                <w:rFonts w:ascii="MathJax_Main" w:hAnsi="MathJax_Main" w:cs="Segoe UI"/>
                <w:color w:val="1F1F1F"/>
                <w:sz w:val="19"/>
                <w:szCs w:val="19"/>
                <w:bdr w:val="none" w:sz="0" w:space="0" w:color="auto" w:frame="1"/>
              </w:rPr>
              <w:t>0</w:t>
            </w:r>
            <w:r>
              <w:rPr>
                <w:rStyle w:val="mo"/>
                <w:rFonts w:ascii="MathJax_Main" w:hAnsi="MathJax_Main" w:cs="Segoe UI"/>
                <w:color w:val="1F1F1F"/>
                <w:sz w:val="19"/>
                <w:szCs w:val="19"/>
                <w:bdr w:val="none" w:sz="0" w:space="0" w:color="auto" w:frame="1"/>
              </w:rPr>
              <w:t>)</w:t>
            </w:r>
            <w:r>
              <w:rPr>
                <w:rStyle w:val="mi"/>
                <w:rFonts w:ascii="MathJax_Math" w:hAnsi="MathJax_Math" w:cs="Segoe UI"/>
                <w:i/>
                <w:iCs/>
                <w:color w:val="1F1F1F"/>
                <w:sz w:val="19"/>
                <w:szCs w:val="19"/>
                <w:bdr w:val="none" w:sz="0" w:space="0" w:color="auto" w:frame="1"/>
              </w:rPr>
              <w:t>θ</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x</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P</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y</w:t>
            </w:r>
            <w:r>
              <w:rPr>
                <w:rStyle w:val="mo"/>
                <w:rFonts w:ascii="MathJax_Main" w:hAnsi="MathJax_Main" w:cs="Segoe UI"/>
                <w:color w:val="1F1F1F"/>
                <w:sz w:val="27"/>
                <w:szCs w:val="27"/>
                <w:bdr w:val="none" w:sz="0" w:space="0" w:color="auto" w:frame="1"/>
              </w:rPr>
              <w:t>=</w:t>
            </w:r>
            <w:r>
              <w:rPr>
                <w:rStyle w:val="mn"/>
                <w:rFonts w:ascii="MathJax_Main" w:hAnsi="MathJax_Main" w:cs="Segoe UI"/>
                <w:color w:val="1F1F1F"/>
                <w:sz w:val="27"/>
                <w:szCs w:val="27"/>
                <w:bdr w:val="none" w:sz="0" w:space="0" w:color="auto" w:frame="1"/>
              </w:rPr>
              <w:t>0</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x</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θ</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h</w:t>
            </w:r>
            <w:r>
              <w:rPr>
                <w:rStyle w:val="mo"/>
                <w:rFonts w:ascii="MathJax_Main" w:hAnsi="MathJax_Main" w:cs="Segoe UI"/>
                <w:color w:val="1F1F1F"/>
                <w:sz w:val="19"/>
                <w:szCs w:val="19"/>
                <w:bdr w:val="none" w:sz="0" w:space="0" w:color="auto" w:frame="1"/>
              </w:rPr>
              <w:t>(</w:t>
            </w:r>
            <w:r>
              <w:rPr>
                <w:rStyle w:val="mn"/>
                <w:rFonts w:ascii="MathJax_Main" w:hAnsi="MathJax_Main" w:cs="Segoe UI"/>
                <w:color w:val="1F1F1F"/>
                <w:sz w:val="19"/>
                <w:szCs w:val="19"/>
                <w:bdr w:val="none" w:sz="0" w:space="0" w:color="auto" w:frame="1"/>
              </w:rPr>
              <w:t>1</w:t>
            </w:r>
            <w:r>
              <w:rPr>
                <w:rStyle w:val="mo"/>
                <w:rFonts w:ascii="MathJax_Main" w:hAnsi="MathJax_Main" w:cs="Segoe UI"/>
                <w:color w:val="1F1F1F"/>
                <w:sz w:val="19"/>
                <w:szCs w:val="19"/>
                <w:bdr w:val="none" w:sz="0" w:space="0" w:color="auto" w:frame="1"/>
              </w:rPr>
              <w:t>)</w:t>
            </w:r>
            <w:r>
              <w:rPr>
                <w:rStyle w:val="mi"/>
                <w:rFonts w:ascii="MathJax_Math" w:hAnsi="MathJax_Math" w:cs="Segoe UI"/>
                <w:i/>
                <w:iCs/>
                <w:color w:val="1F1F1F"/>
                <w:sz w:val="19"/>
                <w:szCs w:val="19"/>
                <w:bdr w:val="none" w:sz="0" w:space="0" w:color="auto" w:frame="1"/>
              </w:rPr>
              <w:t>θ</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x</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P</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y</w:t>
            </w:r>
            <w:r>
              <w:rPr>
                <w:rStyle w:val="mo"/>
                <w:rFonts w:ascii="MathJax_Main" w:hAnsi="MathJax_Main" w:cs="Segoe UI"/>
                <w:color w:val="1F1F1F"/>
                <w:sz w:val="27"/>
                <w:szCs w:val="27"/>
                <w:bdr w:val="none" w:sz="0" w:space="0" w:color="auto" w:frame="1"/>
              </w:rPr>
              <w:t>=</w:t>
            </w:r>
            <w:r>
              <w:rPr>
                <w:rStyle w:val="mn"/>
                <w:rFonts w:ascii="MathJax_Main" w:hAnsi="MathJax_Main" w:cs="Segoe UI"/>
                <w:color w:val="1F1F1F"/>
                <w:sz w:val="27"/>
                <w:szCs w:val="27"/>
                <w:bdr w:val="none" w:sz="0" w:space="0" w:color="auto" w:frame="1"/>
              </w:rPr>
              <w:t>1</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x</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θ</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h</w:t>
            </w:r>
            <w:r>
              <w:rPr>
                <w:rStyle w:val="mo"/>
                <w:rFonts w:ascii="MathJax_Main" w:hAnsi="MathJax_Main" w:cs="Segoe UI"/>
                <w:color w:val="1F1F1F"/>
                <w:sz w:val="19"/>
                <w:szCs w:val="19"/>
                <w:bdr w:val="none" w:sz="0" w:space="0" w:color="auto" w:frame="1"/>
              </w:rPr>
              <w:t>(</w:t>
            </w:r>
            <w:r>
              <w:rPr>
                <w:rStyle w:val="mi"/>
                <w:rFonts w:ascii="MathJax_Math" w:hAnsi="MathJax_Math" w:cs="Segoe UI"/>
                <w:i/>
                <w:iCs/>
                <w:color w:val="1F1F1F"/>
                <w:sz w:val="19"/>
                <w:szCs w:val="19"/>
                <w:bdr w:val="none" w:sz="0" w:space="0" w:color="auto" w:frame="1"/>
              </w:rPr>
              <w:t>n</w:t>
            </w:r>
            <w:r>
              <w:rPr>
                <w:rStyle w:val="mo"/>
                <w:rFonts w:ascii="MathJax_Main" w:hAnsi="MathJax_Main" w:cs="Segoe UI"/>
                <w:color w:val="1F1F1F"/>
                <w:sz w:val="19"/>
                <w:szCs w:val="19"/>
                <w:bdr w:val="none" w:sz="0" w:space="0" w:color="auto" w:frame="1"/>
              </w:rPr>
              <w:t>)</w:t>
            </w:r>
            <w:r>
              <w:rPr>
                <w:rStyle w:val="mi"/>
                <w:rFonts w:ascii="MathJax_Math" w:hAnsi="MathJax_Math" w:cs="Segoe UI"/>
                <w:i/>
                <w:iCs/>
                <w:color w:val="1F1F1F"/>
                <w:sz w:val="19"/>
                <w:szCs w:val="19"/>
                <w:bdr w:val="none" w:sz="0" w:space="0" w:color="auto" w:frame="1"/>
              </w:rPr>
              <w:t>θ</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x</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P</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y</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n</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x</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θ</w:t>
            </w:r>
            <w:r>
              <w:rPr>
                <w:rStyle w:val="mo"/>
                <w:rFonts w:ascii="MathJax_Main" w:hAnsi="MathJax_Main" w:cs="Segoe UI"/>
                <w:color w:val="1F1F1F"/>
                <w:sz w:val="27"/>
                <w:szCs w:val="27"/>
                <w:bdr w:val="none" w:sz="0" w:space="0" w:color="auto" w:frame="1"/>
              </w:rPr>
              <w:t>)</w:t>
            </w:r>
            <w:r>
              <w:rPr>
                <w:rStyle w:val="mi"/>
                <w:rFonts w:ascii="MathJax_Main" w:hAnsi="MathJax_Main" w:cs="Segoe UI"/>
                <w:color w:val="1F1F1F"/>
                <w:sz w:val="27"/>
                <w:szCs w:val="27"/>
                <w:bdr w:val="none" w:sz="0" w:space="0" w:color="auto" w:frame="1"/>
              </w:rPr>
              <w:t>prediction</w:t>
            </w:r>
            <w:r>
              <w:rPr>
                <w:rStyle w:val="mo"/>
                <w:rFonts w:ascii="MathJax_Main" w:hAnsi="MathJax_Main" w:cs="Segoe UI"/>
                <w:color w:val="1F1F1F"/>
                <w:sz w:val="27"/>
                <w:szCs w:val="27"/>
                <w:bdr w:val="none" w:sz="0" w:space="0" w:color="auto" w:frame="1"/>
              </w:rPr>
              <w:t>=max</w:t>
            </w:r>
            <w:r>
              <w:rPr>
                <w:rStyle w:val="mi"/>
                <w:rFonts w:ascii="MathJax_Math" w:hAnsi="MathJax_Math" w:cs="Segoe UI"/>
                <w:i/>
                <w:iCs/>
                <w:color w:val="1F1F1F"/>
                <w:sz w:val="19"/>
                <w:szCs w:val="19"/>
                <w:bdr w:val="none" w:sz="0" w:space="0" w:color="auto" w:frame="1"/>
              </w:rPr>
              <w:t>i</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h</w:t>
            </w:r>
            <w:r>
              <w:rPr>
                <w:rStyle w:val="mo"/>
                <w:rFonts w:ascii="MathJax_Main" w:hAnsi="MathJax_Main" w:cs="Segoe UI"/>
                <w:color w:val="1F1F1F"/>
                <w:sz w:val="19"/>
                <w:szCs w:val="19"/>
                <w:bdr w:val="none" w:sz="0" w:space="0" w:color="auto" w:frame="1"/>
              </w:rPr>
              <w:t>(</w:t>
            </w:r>
            <w:r>
              <w:rPr>
                <w:rStyle w:val="mi"/>
                <w:rFonts w:ascii="MathJax_Math" w:hAnsi="MathJax_Math" w:cs="Segoe UI"/>
                <w:i/>
                <w:iCs/>
                <w:color w:val="1F1F1F"/>
                <w:sz w:val="19"/>
                <w:szCs w:val="19"/>
                <w:bdr w:val="none" w:sz="0" w:space="0" w:color="auto" w:frame="1"/>
              </w:rPr>
              <w:t>i</w:t>
            </w:r>
            <w:r>
              <w:rPr>
                <w:rStyle w:val="mo"/>
                <w:rFonts w:ascii="MathJax_Main" w:hAnsi="MathJax_Main" w:cs="Segoe UI"/>
                <w:color w:val="1F1F1F"/>
                <w:sz w:val="19"/>
                <w:szCs w:val="19"/>
                <w:bdr w:val="none" w:sz="0" w:space="0" w:color="auto" w:frame="1"/>
              </w:rPr>
              <w:t>)</w:t>
            </w:r>
            <w:r>
              <w:rPr>
                <w:rStyle w:val="mi"/>
                <w:rFonts w:ascii="MathJax_Math" w:hAnsi="MathJax_Math" w:cs="Segoe UI"/>
                <w:i/>
                <w:iCs/>
                <w:color w:val="1F1F1F"/>
                <w:sz w:val="19"/>
                <w:szCs w:val="19"/>
                <w:bdr w:val="none" w:sz="0" w:space="0" w:color="auto" w:frame="1"/>
              </w:rPr>
              <w:t>θ</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x</w:t>
            </w:r>
            <w:r>
              <w:rPr>
                <w:rStyle w:val="mo"/>
                <w:rFonts w:ascii="MathJax_Main" w:hAnsi="MathJax_Main" w:cs="Segoe UI"/>
                <w:color w:val="1F1F1F"/>
                <w:sz w:val="27"/>
                <w:szCs w:val="27"/>
                <w:bdr w:val="none" w:sz="0" w:space="0" w:color="auto" w:frame="1"/>
              </w:rPr>
              <w:t>))</w:t>
            </w:r>
          </w:p>
        </w:tc>
      </w:tr>
    </w:tbl>
    <w:p w14:paraId="61FA897F" w14:textId="77777777" w:rsidR="00443201" w:rsidRDefault="00443201" w:rsidP="0044320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are basically choosing one class and then lumping all the others into a single second class. We do this repeatedly, applying binary logistic regression to each case, and then use the hypothesis that returned the highest value as our prediction.</w:t>
      </w:r>
    </w:p>
    <w:p w14:paraId="6379C6BE" w14:textId="77777777" w:rsidR="00443201" w:rsidRDefault="00443201" w:rsidP="0044320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following image shows how one could classify 3 classes: </w:t>
      </w:r>
    </w:p>
    <w:p w14:paraId="51CA5FA8" w14:textId="71F1F651" w:rsidR="00443201" w:rsidRDefault="00443201" w:rsidP="00443201">
      <w:pPr>
        <w:rPr>
          <w:rFonts w:ascii="Times New Roman" w:hAnsi="Times New Roman" w:cs="Times New Roman"/>
          <w:sz w:val="24"/>
          <w:szCs w:val="24"/>
        </w:rPr>
      </w:pPr>
      <w:r>
        <w:rPr>
          <w:noProof/>
        </w:rPr>
        <w:drawing>
          <wp:inline distT="0" distB="0" distL="0" distR="0" wp14:anchorId="327C68C2" wp14:editId="4F3651EE">
            <wp:extent cx="4503420" cy="249936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3420" cy="2499360"/>
                    </a:xfrm>
                    <a:prstGeom prst="rect">
                      <a:avLst/>
                    </a:prstGeom>
                    <a:noFill/>
                    <a:ln>
                      <a:noFill/>
                    </a:ln>
                  </pic:spPr>
                </pic:pic>
              </a:graphicData>
            </a:graphic>
          </wp:inline>
        </w:drawing>
      </w:r>
    </w:p>
    <w:p w14:paraId="5BC49ACD" w14:textId="77777777" w:rsidR="00443201" w:rsidRDefault="00443201" w:rsidP="00443201">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 xml:space="preserve">To summarize: </w:t>
      </w:r>
    </w:p>
    <w:p w14:paraId="2073A475" w14:textId="77777777" w:rsidR="00443201" w:rsidRDefault="00443201" w:rsidP="0044320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Train a logistic regression classifier </w:t>
      </w:r>
      <w:r>
        <w:rPr>
          <w:rStyle w:val="katex-mathml"/>
          <w:color w:val="1F1F1F"/>
          <w:sz w:val="25"/>
          <w:szCs w:val="25"/>
          <w:bdr w:val="none" w:sz="0" w:space="0" w:color="auto" w:frame="1"/>
        </w:rPr>
        <w:t>h_\theta(x)</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 xml:space="preserve"> for each class￼ to predict the probability that ￼ ￼y = i￼ ￼. </w:t>
      </w:r>
    </w:p>
    <w:p w14:paraId="0F78EB42" w14:textId="77777777" w:rsidR="00443201" w:rsidRDefault="00443201" w:rsidP="0044320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To make a prediction on a new x, pick the class ￼that maximizes </w:t>
      </w:r>
      <w:r>
        <w:rPr>
          <w:rStyle w:val="katex-mathml"/>
          <w:color w:val="1F1F1F"/>
          <w:sz w:val="25"/>
          <w:szCs w:val="25"/>
          <w:bdr w:val="none" w:sz="0" w:space="0" w:color="auto" w:frame="1"/>
        </w:rPr>
        <w:t xml:space="preserve">h_\theta (x) </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p>
    <w:p w14:paraId="26670FE0" w14:textId="77777777" w:rsidR="000E6213" w:rsidRPr="000E6213" w:rsidRDefault="000E6213" w:rsidP="000E6213">
      <w:pPr>
        <w:shd w:val="clear" w:color="auto" w:fill="FFFFFF"/>
        <w:spacing w:after="300" w:line="540" w:lineRule="atLeast"/>
        <w:outlineLvl w:val="0"/>
        <w:rPr>
          <w:rFonts w:ascii="Arial" w:eastAsia="Times New Roman" w:hAnsi="Arial" w:cs="Arial"/>
          <w:color w:val="1F1F1F"/>
          <w:kern w:val="36"/>
          <w:sz w:val="48"/>
          <w:szCs w:val="48"/>
          <w:lang w:eastAsia="en-IN"/>
        </w:rPr>
      </w:pPr>
      <w:r w:rsidRPr="000E6213">
        <w:rPr>
          <w:rFonts w:ascii="Arial" w:eastAsia="Times New Roman" w:hAnsi="Arial" w:cs="Arial"/>
          <w:color w:val="1F1F1F"/>
          <w:kern w:val="36"/>
          <w:sz w:val="48"/>
          <w:szCs w:val="48"/>
          <w:lang w:eastAsia="en-IN"/>
        </w:rPr>
        <w:t>The Problem of Overfitting</w:t>
      </w:r>
    </w:p>
    <w:p w14:paraId="5AD8C3C3" w14:textId="77777777" w:rsidR="000E6213" w:rsidRPr="000E6213" w:rsidRDefault="000E6213" w:rsidP="000E6213">
      <w:pPr>
        <w:shd w:val="clear" w:color="auto" w:fill="FFFFFF"/>
        <w:spacing w:after="300" w:line="315" w:lineRule="atLeast"/>
        <w:rPr>
          <w:rFonts w:ascii="Arial" w:eastAsia="Times New Roman" w:hAnsi="Arial" w:cs="Arial"/>
          <w:color w:val="1F1F1F"/>
          <w:sz w:val="21"/>
          <w:szCs w:val="21"/>
          <w:lang w:eastAsia="en-IN"/>
        </w:rPr>
      </w:pPr>
      <w:r w:rsidRPr="000E6213">
        <w:rPr>
          <w:rFonts w:ascii="Arial" w:eastAsia="Times New Roman" w:hAnsi="Arial" w:cs="Arial"/>
          <w:color w:val="1F1F1F"/>
          <w:sz w:val="21"/>
          <w:szCs w:val="21"/>
          <w:lang w:eastAsia="en-IN"/>
        </w:rPr>
        <w:t xml:space="preserve">Consider the problem of predicting y from x </w:t>
      </w:r>
      <w:r w:rsidRPr="000E6213">
        <w:rPr>
          <w:rFonts w:ascii="Cambria Math" w:eastAsia="Times New Roman" w:hAnsi="Cambria Math" w:cs="Cambria Math"/>
          <w:color w:val="1F1F1F"/>
          <w:sz w:val="21"/>
          <w:szCs w:val="21"/>
          <w:lang w:eastAsia="en-IN"/>
        </w:rPr>
        <w:t>∈</w:t>
      </w:r>
      <w:r w:rsidRPr="000E6213">
        <w:rPr>
          <w:rFonts w:ascii="Arial" w:eastAsia="Times New Roman" w:hAnsi="Arial" w:cs="Arial"/>
          <w:color w:val="1F1F1F"/>
          <w:sz w:val="21"/>
          <w:szCs w:val="21"/>
          <w:lang w:eastAsia="en-IN"/>
        </w:rPr>
        <w:t xml:space="preserve"> R. The leftmost figure below shows the result of fitting a y = </w:t>
      </w:r>
      <w:r w:rsidRPr="000E6213">
        <w:rPr>
          <w:rFonts w:ascii="Times New Roman" w:eastAsia="Times New Roman" w:hAnsi="Times New Roman" w:cs="Times New Roman"/>
          <w:color w:val="1F1F1F"/>
          <w:sz w:val="25"/>
          <w:szCs w:val="25"/>
          <w:bdr w:val="none" w:sz="0" w:space="0" w:color="auto" w:frame="1"/>
          <w:lang w:eastAsia="en-IN"/>
        </w:rPr>
        <w:t>θ_0 + θ_1x</w:t>
      </w:r>
      <w:r w:rsidRPr="000E6213">
        <w:rPr>
          <w:rFonts w:ascii="KaTeX_Math" w:eastAsia="Times New Roman" w:hAnsi="KaTeX_Math" w:cs="Times New Roman"/>
          <w:i/>
          <w:iCs/>
          <w:color w:val="1F1F1F"/>
          <w:sz w:val="25"/>
          <w:szCs w:val="25"/>
          <w:lang w:eastAsia="en-IN"/>
        </w:rPr>
        <w:t>θ</w:t>
      </w:r>
      <w:r w:rsidRPr="000E6213">
        <w:rPr>
          <w:rFonts w:ascii="Times New Roman" w:eastAsia="Times New Roman" w:hAnsi="Times New Roman" w:cs="Times New Roman"/>
          <w:color w:val="1F1F1F"/>
          <w:sz w:val="18"/>
          <w:szCs w:val="18"/>
          <w:lang w:eastAsia="en-IN"/>
        </w:rPr>
        <w:t>0</w:t>
      </w:r>
      <w:r w:rsidRPr="000E6213">
        <w:rPr>
          <w:rFonts w:ascii="Times New Roman" w:eastAsia="Times New Roman" w:hAnsi="Times New Roman" w:cs="Times New Roman"/>
          <w:color w:val="1F1F1F"/>
          <w:sz w:val="2"/>
          <w:szCs w:val="2"/>
          <w:lang w:eastAsia="en-IN"/>
        </w:rPr>
        <w:t>​</w:t>
      </w:r>
      <w:r w:rsidRPr="000E6213">
        <w:rPr>
          <w:rFonts w:ascii="Times New Roman" w:eastAsia="Times New Roman" w:hAnsi="Times New Roman" w:cs="Times New Roman"/>
          <w:color w:val="1F1F1F"/>
          <w:sz w:val="25"/>
          <w:szCs w:val="25"/>
          <w:lang w:eastAsia="en-IN"/>
        </w:rPr>
        <w:t>+</w:t>
      </w:r>
      <w:r w:rsidRPr="000E6213">
        <w:rPr>
          <w:rFonts w:ascii="KaTeX_Math" w:eastAsia="Times New Roman" w:hAnsi="KaTeX_Math" w:cs="Times New Roman"/>
          <w:i/>
          <w:iCs/>
          <w:color w:val="1F1F1F"/>
          <w:sz w:val="25"/>
          <w:szCs w:val="25"/>
          <w:lang w:eastAsia="en-IN"/>
        </w:rPr>
        <w:t>θ</w:t>
      </w:r>
      <w:r w:rsidRPr="000E6213">
        <w:rPr>
          <w:rFonts w:ascii="Times New Roman" w:eastAsia="Times New Roman" w:hAnsi="Times New Roman" w:cs="Times New Roman"/>
          <w:color w:val="1F1F1F"/>
          <w:sz w:val="18"/>
          <w:szCs w:val="18"/>
          <w:lang w:eastAsia="en-IN"/>
        </w:rPr>
        <w:t>1</w:t>
      </w:r>
      <w:r w:rsidRPr="000E6213">
        <w:rPr>
          <w:rFonts w:ascii="Times New Roman" w:eastAsia="Times New Roman" w:hAnsi="Times New Roman" w:cs="Times New Roman"/>
          <w:color w:val="1F1F1F"/>
          <w:sz w:val="2"/>
          <w:szCs w:val="2"/>
          <w:lang w:eastAsia="en-IN"/>
        </w:rPr>
        <w:t>​</w:t>
      </w:r>
      <w:r w:rsidRPr="000E6213">
        <w:rPr>
          <w:rFonts w:ascii="KaTeX_Math" w:eastAsia="Times New Roman" w:hAnsi="KaTeX_Math" w:cs="Times New Roman"/>
          <w:i/>
          <w:iCs/>
          <w:color w:val="1F1F1F"/>
          <w:sz w:val="25"/>
          <w:szCs w:val="25"/>
          <w:lang w:eastAsia="en-IN"/>
        </w:rPr>
        <w:t>x</w:t>
      </w:r>
      <w:r w:rsidRPr="000E6213">
        <w:rPr>
          <w:rFonts w:ascii="Arial" w:eastAsia="Times New Roman" w:hAnsi="Arial" w:cs="Arial"/>
          <w:color w:val="1F1F1F"/>
          <w:sz w:val="21"/>
          <w:szCs w:val="21"/>
          <w:lang w:eastAsia="en-IN"/>
        </w:rPr>
        <w:t xml:space="preserve"> to a dataset. We see that the data doesn’t really lie on straight line, and so the fit is not very good. </w:t>
      </w:r>
    </w:p>
    <w:p w14:paraId="48DB034E" w14:textId="118649B5" w:rsidR="000E6213" w:rsidRPr="000E6213" w:rsidRDefault="000E6213" w:rsidP="000E6213">
      <w:pPr>
        <w:spacing w:after="0" w:line="240" w:lineRule="auto"/>
        <w:rPr>
          <w:rFonts w:ascii="Times New Roman" w:eastAsia="Times New Roman" w:hAnsi="Times New Roman" w:cs="Times New Roman"/>
          <w:sz w:val="24"/>
          <w:szCs w:val="24"/>
          <w:lang w:eastAsia="en-IN"/>
        </w:rPr>
      </w:pPr>
      <w:r w:rsidRPr="000E6213">
        <w:rPr>
          <w:rFonts w:ascii="Times New Roman" w:eastAsia="Times New Roman" w:hAnsi="Times New Roman" w:cs="Times New Roman"/>
          <w:noProof/>
          <w:sz w:val="24"/>
          <w:szCs w:val="24"/>
          <w:lang w:eastAsia="en-IN"/>
        </w:rPr>
        <w:lastRenderedPageBreak/>
        <w:drawing>
          <wp:inline distT="0" distB="0" distL="0" distR="0" wp14:anchorId="22EAD7D7" wp14:editId="4D38A7B3">
            <wp:extent cx="5143500" cy="143256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1432560"/>
                    </a:xfrm>
                    <a:prstGeom prst="rect">
                      <a:avLst/>
                    </a:prstGeom>
                    <a:noFill/>
                    <a:ln>
                      <a:noFill/>
                    </a:ln>
                  </pic:spPr>
                </pic:pic>
              </a:graphicData>
            </a:graphic>
          </wp:inline>
        </w:drawing>
      </w:r>
    </w:p>
    <w:p w14:paraId="151A9DA8" w14:textId="77777777" w:rsidR="000E6213" w:rsidRPr="000E6213" w:rsidRDefault="000E6213" w:rsidP="000E6213">
      <w:pPr>
        <w:shd w:val="clear" w:color="auto" w:fill="FFFFFF"/>
        <w:spacing w:after="300" w:line="315" w:lineRule="atLeast"/>
        <w:rPr>
          <w:rFonts w:ascii="Arial" w:eastAsia="Times New Roman" w:hAnsi="Arial" w:cs="Arial"/>
          <w:color w:val="1F1F1F"/>
          <w:sz w:val="21"/>
          <w:szCs w:val="21"/>
          <w:lang w:eastAsia="en-IN"/>
        </w:rPr>
      </w:pPr>
      <w:r w:rsidRPr="000E6213">
        <w:rPr>
          <w:rFonts w:ascii="Arial" w:eastAsia="Times New Roman" w:hAnsi="Arial" w:cs="Arial"/>
          <w:color w:val="1F1F1F"/>
          <w:sz w:val="21"/>
          <w:szCs w:val="21"/>
          <w:lang w:eastAsia="en-IN"/>
        </w:rPr>
        <w:t xml:space="preserve">Instead, if we had added an extra feature </w:t>
      </w:r>
      <w:r w:rsidRPr="000E6213">
        <w:rPr>
          <w:rFonts w:ascii="Times New Roman" w:eastAsia="Times New Roman" w:hAnsi="Times New Roman" w:cs="Times New Roman"/>
          <w:color w:val="1F1F1F"/>
          <w:sz w:val="25"/>
          <w:szCs w:val="25"/>
          <w:bdr w:val="none" w:sz="0" w:space="0" w:color="auto" w:frame="1"/>
          <w:lang w:eastAsia="en-IN"/>
        </w:rPr>
        <w:t>x^2</w:t>
      </w:r>
      <w:r w:rsidRPr="000E6213">
        <w:rPr>
          <w:rFonts w:ascii="KaTeX_Math" w:eastAsia="Times New Roman" w:hAnsi="KaTeX_Math" w:cs="Times New Roman"/>
          <w:i/>
          <w:iCs/>
          <w:color w:val="1F1F1F"/>
          <w:sz w:val="25"/>
          <w:szCs w:val="25"/>
          <w:lang w:eastAsia="en-IN"/>
        </w:rPr>
        <w:t>x</w:t>
      </w:r>
      <w:r w:rsidRPr="000E6213">
        <w:rPr>
          <w:rFonts w:ascii="Times New Roman" w:eastAsia="Times New Roman" w:hAnsi="Times New Roman" w:cs="Times New Roman"/>
          <w:color w:val="1F1F1F"/>
          <w:sz w:val="18"/>
          <w:szCs w:val="18"/>
          <w:lang w:eastAsia="en-IN"/>
        </w:rPr>
        <w:t>2</w:t>
      </w:r>
      <w:r w:rsidRPr="000E6213">
        <w:rPr>
          <w:rFonts w:ascii="Arial" w:eastAsia="Times New Roman" w:hAnsi="Arial" w:cs="Arial"/>
          <w:color w:val="1F1F1F"/>
          <w:sz w:val="21"/>
          <w:szCs w:val="21"/>
          <w:lang w:eastAsia="en-IN"/>
        </w:rPr>
        <w:t xml:space="preserve"> , and fit </w:t>
      </w:r>
      <w:r w:rsidRPr="000E6213">
        <w:rPr>
          <w:rFonts w:ascii="Times New Roman" w:eastAsia="Times New Roman" w:hAnsi="Times New Roman" w:cs="Times New Roman"/>
          <w:color w:val="1F1F1F"/>
          <w:sz w:val="25"/>
          <w:szCs w:val="25"/>
          <w:bdr w:val="none" w:sz="0" w:space="0" w:color="auto" w:frame="1"/>
          <w:lang w:eastAsia="en-IN"/>
        </w:rPr>
        <w:t>y = \theta_0 + \theta_1x + \theta_2x^2</w:t>
      </w:r>
      <w:r w:rsidRPr="000E6213">
        <w:rPr>
          <w:rFonts w:ascii="KaTeX_Math" w:eastAsia="Times New Roman" w:hAnsi="KaTeX_Math" w:cs="Times New Roman"/>
          <w:i/>
          <w:iCs/>
          <w:color w:val="1F1F1F"/>
          <w:sz w:val="25"/>
          <w:szCs w:val="25"/>
          <w:lang w:eastAsia="en-IN"/>
        </w:rPr>
        <w:t>y</w:t>
      </w:r>
      <w:r w:rsidRPr="000E6213">
        <w:rPr>
          <w:rFonts w:ascii="Times New Roman" w:eastAsia="Times New Roman" w:hAnsi="Times New Roman" w:cs="Times New Roman"/>
          <w:color w:val="1F1F1F"/>
          <w:sz w:val="25"/>
          <w:szCs w:val="25"/>
          <w:lang w:eastAsia="en-IN"/>
        </w:rPr>
        <w:t>=</w:t>
      </w:r>
      <w:r w:rsidRPr="000E6213">
        <w:rPr>
          <w:rFonts w:ascii="KaTeX_Math" w:eastAsia="Times New Roman" w:hAnsi="KaTeX_Math" w:cs="Times New Roman"/>
          <w:i/>
          <w:iCs/>
          <w:color w:val="1F1F1F"/>
          <w:sz w:val="25"/>
          <w:szCs w:val="25"/>
          <w:lang w:eastAsia="en-IN"/>
        </w:rPr>
        <w:t>θ</w:t>
      </w:r>
      <w:r w:rsidRPr="000E6213">
        <w:rPr>
          <w:rFonts w:ascii="Times New Roman" w:eastAsia="Times New Roman" w:hAnsi="Times New Roman" w:cs="Times New Roman"/>
          <w:color w:val="1F1F1F"/>
          <w:sz w:val="18"/>
          <w:szCs w:val="18"/>
          <w:lang w:eastAsia="en-IN"/>
        </w:rPr>
        <w:t>0</w:t>
      </w:r>
      <w:r w:rsidRPr="000E6213">
        <w:rPr>
          <w:rFonts w:ascii="Times New Roman" w:eastAsia="Times New Roman" w:hAnsi="Times New Roman" w:cs="Times New Roman"/>
          <w:color w:val="1F1F1F"/>
          <w:sz w:val="2"/>
          <w:szCs w:val="2"/>
          <w:lang w:eastAsia="en-IN"/>
        </w:rPr>
        <w:t>​</w:t>
      </w:r>
      <w:r w:rsidRPr="000E6213">
        <w:rPr>
          <w:rFonts w:ascii="Times New Roman" w:eastAsia="Times New Roman" w:hAnsi="Times New Roman" w:cs="Times New Roman"/>
          <w:color w:val="1F1F1F"/>
          <w:sz w:val="25"/>
          <w:szCs w:val="25"/>
          <w:lang w:eastAsia="en-IN"/>
        </w:rPr>
        <w:t>+</w:t>
      </w:r>
      <w:r w:rsidRPr="000E6213">
        <w:rPr>
          <w:rFonts w:ascii="KaTeX_Math" w:eastAsia="Times New Roman" w:hAnsi="KaTeX_Math" w:cs="Times New Roman"/>
          <w:i/>
          <w:iCs/>
          <w:color w:val="1F1F1F"/>
          <w:sz w:val="25"/>
          <w:szCs w:val="25"/>
          <w:lang w:eastAsia="en-IN"/>
        </w:rPr>
        <w:t>θ</w:t>
      </w:r>
      <w:r w:rsidRPr="000E6213">
        <w:rPr>
          <w:rFonts w:ascii="Times New Roman" w:eastAsia="Times New Roman" w:hAnsi="Times New Roman" w:cs="Times New Roman"/>
          <w:color w:val="1F1F1F"/>
          <w:sz w:val="18"/>
          <w:szCs w:val="18"/>
          <w:lang w:eastAsia="en-IN"/>
        </w:rPr>
        <w:t>1</w:t>
      </w:r>
      <w:r w:rsidRPr="000E6213">
        <w:rPr>
          <w:rFonts w:ascii="Times New Roman" w:eastAsia="Times New Roman" w:hAnsi="Times New Roman" w:cs="Times New Roman"/>
          <w:color w:val="1F1F1F"/>
          <w:sz w:val="2"/>
          <w:szCs w:val="2"/>
          <w:lang w:eastAsia="en-IN"/>
        </w:rPr>
        <w:t>​</w:t>
      </w:r>
      <w:r w:rsidRPr="000E6213">
        <w:rPr>
          <w:rFonts w:ascii="KaTeX_Math" w:eastAsia="Times New Roman" w:hAnsi="KaTeX_Math" w:cs="Times New Roman"/>
          <w:i/>
          <w:iCs/>
          <w:color w:val="1F1F1F"/>
          <w:sz w:val="25"/>
          <w:szCs w:val="25"/>
          <w:lang w:eastAsia="en-IN"/>
        </w:rPr>
        <w:t>x</w:t>
      </w:r>
      <w:r w:rsidRPr="000E6213">
        <w:rPr>
          <w:rFonts w:ascii="Times New Roman" w:eastAsia="Times New Roman" w:hAnsi="Times New Roman" w:cs="Times New Roman"/>
          <w:color w:val="1F1F1F"/>
          <w:sz w:val="25"/>
          <w:szCs w:val="25"/>
          <w:lang w:eastAsia="en-IN"/>
        </w:rPr>
        <w:t>+</w:t>
      </w:r>
      <w:r w:rsidRPr="000E6213">
        <w:rPr>
          <w:rFonts w:ascii="KaTeX_Math" w:eastAsia="Times New Roman" w:hAnsi="KaTeX_Math" w:cs="Times New Roman"/>
          <w:i/>
          <w:iCs/>
          <w:color w:val="1F1F1F"/>
          <w:sz w:val="25"/>
          <w:szCs w:val="25"/>
          <w:lang w:eastAsia="en-IN"/>
        </w:rPr>
        <w:t>θ</w:t>
      </w:r>
      <w:r w:rsidRPr="000E6213">
        <w:rPr>
          <w:rFonts w:ascii="Times New Roman" w:eastAsia="Times New Roman" w:hAnsi="Times New Roman" w:cs="Times New Roman"/>
          <w:color w:val="1F1F1F"/>
          <w:sz w:val="18"/>
          <w:szCs w:val="18"/>
          <w:lang w:eastAsia="en-IN"/>
        </w:rPr>
        <w:t>2</w:t>
      </w:r>
      <w:r w:rsidRPr="000E6213">
        <w:rPr>
          <w:rFonts w:ascii="Times New Roman" w:eastAsia="Times New Roman" w:hAnsi="Times New Roman" w:cs="Times New Roman"/>
          <w:color w:val="1F1F1F"/>
          <w:sz w:val="2"/>
          <w:szCs w:val="2"/>
          <w:lang w:eastAsia="en-IN"/>
        </w:rPr>
        <w:t>​</w:t>
      </w:r>
      <w:r w:rsidRPr="000E6213">
        <w:rPr>
          <w:rFonts w:ascii="KaTeX_Math" w:eastAsia="Times New Roman" w:hAnsi="KaTeX_Math" w:cs="Times New Roman"/>
          <w:i/>
          <w:iCs/>
          <w:color w:val="1F1F1F"/>
          <w:sz w:val="25"/>
          <w:szCs w:val="25"/>
          <w:lang w:eastAsia="en-IN"/>
        </w:rPr>
        <w:t>x</w:t>
      </w:r>
      <w:r w:rsidRPr="000E6213">
        <w:rPr>
          <w:rFonts w:ascii="Times New Roman" w:eastAsia="Times New Roman" w:hAnsi="Times New Roman" w:cs="Times New Roman"/>
          <w:color w:val="1F1F1F"/>
          <w:sz w:val="18"/>
          <w:szCs w:val="18"/>
          <w:lang w:eastAsia="en-IN"/>
        </w:rPr>
        <w:t>2</w:t>
      </w:r>
      <w:r w:rsidRPr="000E6213">
        <w:rPr>
          <w:rFonts w:ascii="Arial" w:eastAsia="Times New Roman" w:hAnsi="Arial" w:cs="Arial"/>
          <w:color w:val="1F1F1F"/>
          <w:sz w:val="21"/>
          <w:szCs w:val="21"/>
          <w:lang w:eastAsia="en-IN"/>
        </w:rPr>
        <w:t xml:space="preserve"> , then we obtain a slightly better fit to the data (See middle figure). Naively, it might seem that the more features we add, the better. However, there is also a danger in adding too many features: The rightmost figure is the result of fitting a </w:t>
      </w:r>
      <w:r w:rsidRPr="000E6213">
        <w:rPr>
          <w:rFonts w:ascii="Times New Roman" w:eastAsia="Times New Roman" w:hAnsi="Times New Roman" w:cs="Times New Roman"/>
          <w:color w:val="1F1F1F"/>
          <w:sz w:val="25"/>
          <w:szCs w:val="25"/>
          <w:bdr w:val="none" w:sz="0" w:space="0" w:color="auto" w:frame="1"/>
          <w:lang w:eastAsia="en-IN"/>
        </w:rPr>
        <w:t>5^{th}</w:t>
      </w:r>
      <w:r w:rsidRPr="000E6213">
        <w:rPr>
          <w:rFonts w:ascii="Times New Roman" w:eastAsia="Times New Roman" w:hAnsi="Times New Roman" w:cs="Times New Roman"/>
          <w:color w:val="1F1F1F"/>
          <w:sz w:val="25"/>
          <w:szCs w:val="25"/>
          <w:lang w:eastAsia="en-IN"/>
        </w:rPr>
        <w:t>5</w:t>
      </w:r>
      <w:r w:rsidRPr="000E6213">
        <w:rPr>
          <w:rFonts w:ascii="KaTeX_Math" w:eastAsia="Times New Roman" w:hAnsi="KaTeX_Math" w:cs="Times New Roman"/>
          <w:i/>
          <w:iCs/>
          <w:color w:val="1F1F1F"/>
          <w:sz w:val="18"/>
          <w:szCs w:val="18"/>
          <w:lang w:eastAsia="en-IN"/>
        </w:rPr>
        <w:t>th</w:t>
      </w:r>
      <w:r w:rsidRPr="000E6213">
        <w:rPr>
          <w:rFonts w:ascii="Arial" w:eastAsia="Times New Roman" w:hAnsi="Arial" w:cs="Arial"/>
          <w:color w:val="1F1F1F"/>
          <w:sz w:val="21"/>
          <w:szCs w:val="21"/>
          <w:lang w:eastAsia="en-IN"/>
        </w:rPr>
        <w:t xml:space="preserve"> order polynomial </w:t>
      </w:r>
      <w:r w:rsidRPr="000E6213">
        <w:rPr>
          <w:rFonts w:ascii="Times New Roman" w:eastAsia="Times New Roman" w:hAnsi="Times New Roman" w:cs="Times New Roman"/>
          <w:color w:val="1F1F1F"/>
          <w:sz w:val="25"/>
          <w:szCs w:val="25"/>
          <w:bdr w:val="none" w:sz="0" w:space="0" w:color="auto" w:frame="1"/>
          <w:lang w:eastAsia="en-IN"/>
        </w:rPr>
        <w:t>y = \sum_{j=0} ^5 \theta_j x^j</w:t>
      </w:r>
      <w:r w:rsidRPr="000E6213">
        <w:rPr>
          <w:rFonts w:ascii="KaTeX_Math" w:eastAsia="Times New Roman" w:hAnsi="KaTeX_Math" w:cs="Times New Roman"/>
          <w:i/>
          <w:iCs/>
          <w:color w:val="1F1F1F"/>
          <w:sz w:val="25"/>
          <w:szCs w:val="25"/>
          <w:lang w:eastAsia="en-IN"/>
        </w:rPr>
        <w:t>y</w:t>
      </w:r>
      <w:r w:rsidRPr="000E6213">
        <w:rPr>
          <w:rFonts w:ascii="Times New Roman" w:eastAsia="Times New Roman" w:hAnsi="Times New Roman" w:cs="Times New Roman"/>
          <w:color w:val="1F1F1F"/>
          <w:sz w:val="25"/>
          <w:szCs w:val="25"/>
          <w:lang w:eastAsia="en-IN"/>
        </w:rPr>
        <w:t>=</w:t>
      </w:r>
      <w:r w:rsidRPr="000E6213">
        <w:rPr>
          <w:rFonts w:ascii="KaTeX_Size1" w:eastAsia="Times New Roman" w:hAnsi="KaTeX_Size1" w:cs="Times New Roman"/>
          <w:color w:val="1F1F1F"/>
          <w:sz w:val="25"/>
          <w:szCs w:val="25"/>
          <w:lang w:eastAsia="en-IN"/>
        </w:rPr>
        <w:t>∑</w:t>
      </w:r>
      <w:r w:rsidRPr="000E6213">
        <w:rPr>
          <w:rFonts w:ascii="KaTeX_Math" w:eastAsia="Times New Roman" w:hAnsi="KaTeX_Math" w:cs="Times New Roman"/>
          <w:i/>
          <w:iCs/>
          <w:color w:val="1F1F1F"/>
          <w:sz w:val="18"/>
          <w:szCs w:val="18"/>
          <w:lang w:eastAsia="en-IN"/>
        </w:rPr>
        <w:t>j</w:t>
      </w:r>
      <w:r w:rsidRPr="000E6213">
        <w:rPr>
          <w:rFonts w:ascii="Times New Roman" w:eastAsia="Times New Roman" w:hAnsi="Times New Roman" w:cs="Times New Roman"/>
          <w:color w:val="1F1F1F"/>
          <w:sz w:val="18"/>
          <w:szCs w:val="18"/>
          <w:lang w:eastAsia="en-IN"/>
        </w:rPr>
        <w:t>=05</w:t>
      </w:r>
      <w:r w:rsidRPr="000E6213">
        <w:rPr>
          <w:rFonts w:ascii="Times New Roman" w:eastAsia="Times New Roman" w:hAnsi="Times New Roman" w:cs="Times New Roman"/>
          <w:color w:val="1F1F1F"/>
          <w:sz w:val="2"/>
          <w:szCs w:val="2"/>
          <w:lang w:eastAsia="en-IN"/>
        </w:rPr>
        <w:t>​</w:t>
      </w:r>
      <w:r w:rsidRPr="000E6213">
        <w:rPr>
          <w:rFonts w:ascii="KaTeX_Math" w:eastAsia="Times New Roman" w:hAnsi="KaTeX_Math" w:cs="Times New Roman"/>
          <w:i/>
          <w:iCs/>
          <w:color w:val="1F1F1F"/>
          <w:sz w:val="25"/>
          <w:szCs w:val="25"/>
          <w:lang w:eastAsia="en-IN"/>
        </w:rPr>
        <w:t>θ</w:t>
      </w:r>
      <w:r w:rsidRPr="000E6213">
        <w:rPr>
          <w:rFonts w:ascii="KaTeX_Math" w:eastAsia="Times New Roman" w:hAnsi="KaTeX_Math" w:cs="Times New Roman"/>
          <w:i/>
          <w:iCs/>
          <w:color w:val="1F1F1F"/>
          <w:sz w:val="18"/>
          <w:szCs w:val="18"/>
          <w:lang w:eastAsia="en-IN"/>
        </w:rPr>
        <w:t>j</w:t>
      </w:r>
      <w:r w:rsidRPr="000E6213">
        <w:rPr>
          <w:rFonts w:ascii="Times New Roman" w:eastAsia="Times New Roman" w:hAnsi="Times New Roman" w:cs="Times New Roman"/>
          <w:color w:val="1F1F1F"/>
          <w:sz w:val="2"/>
          <w:szCs w:val="2"/>
          <w:lang w:eastAsia="en-IN"/>
        </w:rPr>
        <w:t>​</w:t>
      </w:r>
      <w:r w:rsidRPr="000E6213">
        <w:rPr>
          <w:rFonts w:ascii="KaTeX_Math" w:eastAsia="Times New Roman" w:hAnsi="KaTeX_Math" w:cs="Times New Roman"/>
          <w:i/>
          <w:iCs/>
          <w:color w:val="1F1F1F"/>
          <w:sz w:val="25"/>
          <w:szCs w:val="25"/>
          <w:lang w:eastAsia="en-IN"/>
        </w:rPr>
        <w:t>x</w:t>
      </w:r>
      <w:r w:rsidRPr="000E6213">
        <w:rPr>
          <w:rFonts w:ascii="KaTeX_Math" w:eastAsia="Times New Roman" w:hAnsi="KaTeX_Math" w:cs="Times New Roman"/>
          <w:i/>
          <w:iCs/>
          <w:color w:val="1F1F1F"/>
          <w:sz w:val="18"/>
          <w:szCs w:val="18"/>
          <w:lang w:eastAsia="en-IN"/>
        </w:rPr>
        <w:t>j</w:t>
      </w:r>
      <w:r w:rsidRPr="000E6213">
        <w:rPr>
          <w:rFonts w:ascii="Arial" w:eastAsia="Times New Roman" w:hAnsi="Arial" w:cs="Arial"/>
          <w:color w:val="1F1F1F"/>
          <w:sz w:val="21"/>
          <w:szCs w:val="21"/>
          <w:lang w:eastAsia="en-IN"/>
        </w:rPr>
        <w:t xml:space="preserve">. We see that even though the fitted curve passes through the data perfectly, we would not expect this to be a very good predictor of, say, housing prices (y) for different living areas (x). Without formally defining what these terms mean, we’ll say the figure on the left shows an instance of </w:t>
      </w:r>
      <w:r w:rsidRPr="000E6213">
        <w:rPr>
          <w:rFonts w:ascii="Arial" w:eastAsia="Times New Roman" w:hAnsi="Arial" w:cs="Arial"/>
          <w:b/>
          <w:bCs/>
          <w:color w:val="1F1F1F"/>
          <w:sz w:val="21"/>
          <w:szCs w:val="21"/>
          <w:lang w:eastAsia="en-IN"/>
        </w:rPr>
        <w:t>underfitting</w:t>
      </w:r>
      <w:r w:rsidRPr="000E6213">
        <w:rPr>
          <w:rFonts w:ascii="Arial" w:eastAsia="Times New Roman" w:hAnsi="Arial" w:cs="Arial"/>
          <w:color w:val="1F1F1F"/>
          <w:sz w:val="21"/>
          <w:szCs w:val="21"/>
          <w:lang w:eastAsia="en-IN"/>
        </w:rPr>
        <w:t xml:space="preserve">—in which the data clearly shows structure not captured by the model—and the figure on the right is an example of </w:t>
      </w:r>
      <w:r w:rsidRPr="000E6213">
        <w:rPr>
          <w:rFonts w:ascii="Arial" w:eastAsia="Times New Roman" w:hAnsi="Arial" w:cs="Arial"/>
          <w:b/>
          <w:bCs/>
          <w:color w:val="1F1F1F"/>
          <w:sz w:val="21"/>
          <w:szCs w:val="21"/>
          <w:lang w:eastAsia="en-IN"/>
        </w:rPr>
        <w:t>overfitting</w:t>
      </w:r>
      <w:r w:rsidRPr="000E6213">
        <w:rPr>
          <w:rFonts w:ascii="Arial" w:eastAsia="Times New Roman" w:hAnsi="Arial" w:cs="Arial"/>
          <w:color w:val="1F1F1F"/>
          <w:sz w:val="21"/>
          <w:szCs w:val="21"/>
          <w:lang w:eastAsia="en-IN"/>
        </w:rPr>
        <w:t>.</w:t>
      </w:r>
    </w:p>
    <w:p w14:paraId="391EF319" w14:textId="77777777" w:rsidR="000E6213" w:rsidRPr="000E6213" w:rsidRDefault="000E6213" w:rsidP="000E6213">
      <w:pPr>
        <w:shd w:val="clear" w:color="auto" w:fill="FFFFFF"/>
        <w:spacing w:after="300" w:line="315" w:lineRule="atLeast"/>
        <w:rPr>
          <w:rFonts w:ascii="Arial" w:eastAsia="Times New Roman" w:hAnsi="Arial" w:cs="Arial"/>
          <w:color w:val="1F1F1F"/>
          <w:sz w:val="21"/>
          <w:szCs w:val="21"/>
          <w:lang w:eastAsia="en-IN"/>
        </w:rPr>
      </w:pPr>
      <w:r w:rsidRPr="000E6213">
        <w:rPr>
          <w:rFonts w:ascii="Arial" w:eastAsia="Times New Roman" w:hAnsi="Arial" w:cs="Arial"/>
          <w:color w:val="1F1F1F"/>
          <w:sz w:val="21"/>
          <w:szCs w:val="21"/>
          <w:lang w:eastAsia="en-IN"/>
        </w:rPr>
        <w:t>Underfitting, or high bias, is when the form of our hypothesis function h maps poorly to the trend of the data. It is usually caused by a function that is too simple or uses too few features. At the other extreme, overfitting, or high variance, is caused by a hypothesis function that fits the available data but does not generalize well to predict new data. It is usually caused by a complicated function that creates a lot of unnecessary curves and angles unrelated to the data.</w:t>
      </w:r>
    </w:p>
    <w:p w14:paraId="7360E158" w14:textId="77777777" w:rsidR="000E6213" w:rsidRPr="000E6213" w:rsidRDefault="000E6213" w:rsidP="000E6213">
      <w:pPr>
        <w:shd w:val="clear" w:color="auto" w:fill="FFFFFF"/>
        <w:spacing w:after="300" w:line="315" w:lineRule="atLeast"/>
        <w:rPr>
          <w:rFonts w:ascii="Arial" w:eastAsia="Times New Roman" w:hAnsi="Arial" w:cs="Arial"/>
          <w:color w:val="1F1F1F"/>
          <w:sz w:val="21"/>
          <w:szCs w:val="21"/>
          <w:lang w:eastAsia="en-IN"/>
        </w:rPr>
      </w:pPr>
      <w:r w:rsidRPr="000E6213">
        <w:rPr>
          <w:rFonts w:ascii="Arial" w:eastAsia="Times New Roman" w:hAnsi="Arial" w:cs="Arial"/>
          <w:color w:val="1F1F1F"/>
          <w:sz w:val="21"/>
          <w:szCs w:val="21"/>
          <w:lang w:eastAsia="en-IN"/>
        </w:rPr>
        <w:t>This terminology is applied to both linear and logistic regression. There are two main options to address the issue of overfitting:</w:t>
      </w:r>
    </w:p>
    <w:p w14:paraId="66B1CFF2" w14:textId="77777777" w:rsidR="000E6213" w:rsidRPr="000E6213" w:rsidRDefault="000E6213" w:rsidP="000E6213">
      <w:pPr>
        <w:shd w:val="clear" w:color="auto" w:fill="FFFFFF"/>
        <w:spacing w:after="300" w:line="315" w:lineRule="atLeast"/>
        <w:rPr>
          <w:rFonts w:ascii="Arial" w:eastAsia="Times New Roman" w:hAnsi="Arial" w:cs="Arial"/>
          <w:color w:val="1F1F1F"/>
          <w:sz w:val="21"/>
          <w:szCs w:val="21"/>
          <w:lang w:eastAsia="en-IN"/>
        </w:rPr>
      </w:pPr>
      <w:r w:rsidRPr="000E6213">
        <w:rPr>
          <w:rFonts w:ascii="Arial" w:eastAsia="Times New Roman" w:hAnsi="Arial" w:cs="Arial"/>
          <w:color w:val="1F1F1F"/>
          <w:sz w:val="21"/>
          <w:szCs w:val="21"/>
          <w:lang w:eastAsia="en-IN"/>
        </w:rPr>
        <w:t>1) Reduce the number of features:</w:t>
      </w:r>
    </w:p>
    <w:p w14:paraId="4E83752B" w14:textId="77777777" w:rsidR="000E6213" w:rsidRPr="000E6213" w:rsidRDefault="000E6213" w:rsidP="000E6213">
      <w:pPr>
        <w:numPr>
          <w:ilvl w:val="0"/>
          <w:numId w:val="1"/>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0E6213">
        <w:rPr>
          <w:rFonts w:ascii="Segoe UI" w:eastAsia="Times New Roman" w:hAnsi="Segoe UI" w:cs="Segoe UI"/>
          <w:color w:val="1F1F1F"/>
          <w:sz w:val="21"/>
          <w:szCs w:val="21"/>
          <w:lang w:eastAsia="en-IN"/>
        </w:rPr>
        <w:t>Manually select which features to keep.</w:t>
      </w:r>
    </w:p>
    <w:p w14:paraId="2432CEEF" w14:textId="77777777" w:rsidR="000E6213" w:rsidRPr="000E6213" w:rsidRDefault="000E6213" w:rsidP="000E6213">
      <w:pPr>
        <w:numPr>
          <w:ilvl w:val="0"/>
          <w:numId w:val="1"/>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0E6213">
        <w:rPr>
          <w:rFonts w:ascii="Segoe UI" w:eastAsia="Times New Roman" w:hAnsi="Segoe UI" w:cs="Segoe UI"/>
          <w:color w:val="1F1F1F"/>
          <w:sz w:val="21"/>
          <w:szCs w:val="21"/>
          <w:lang w:eastAsia="en-IN"/>
        </w:rPr>
        <w:t>Use a model selection algorithm (studied later in the course).</w:t>
      </w:r>
    </w:p>
    <w:p w14:paraId="4C397845" w14:textId="77777777" w:rsidR="000E6213" w:rsidRPr="000E6213" w:rsidRDefault="000E6213" w:rsidP="000E6213">
      <w:pPr>
        <w:shd w:val="clear" w:color="auto" w:fill="FFFFFF"/>
        <w:spacing w:after="300" w:line="315" w:lineRule="atLeast"/>
        <w:rPr>
          <w:rFonts w:ascii="Arial" w:eastAsia="Times New Roman" w:hAnsi="Arial" w:cs="Arial"/>
          <w:color w:val="1F1F1F"/>
          <w:sz w:val="21"/>
          <w:szCs w:val="21"/>
          <w:lang w:eastAsia="en-IN"/>
        </w:rPr>
      </w:pPr>
      <w:r w:rsidRPr="000E6213">
        <w:rPr>
          <w:rFonts w:ascii="Arial" w:eastAsia="Times New Roman" w:hAnsi="Arial" w:cs="Arial"/>
          <w:color w:val="1F1F1F"/>
          <w:sz w:val="21"/>
          <w:szCs w:val="21"/>
          <w:lang w:eastAsia="en-IN"/>
        </w:rPr>
        <w:t>2) Regularization</w:t>
      </w:r>
    </w:p>
    <w:p w14:paraId="53C7D9EA" w14:textId="77777777" w:rsidR="000E6213" w:rsidRPr="000E6213" w:rsidRDefault="000E6213" w:rsidP="000E6213">
      <w:pPr>
        <w:numPr>
          <w:ilvl w:val="0"/>
          <w:numId w:val="2"/>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0E6213">
        <w:rPr>
          <w:rFonts w:ascii="Segoe UI" w:eastAsia="Times New Roman" w:hAnsi="Segoe UI" w:cs="Segoe UI"/>
          <w:color w:val="1F1F1F"/>
          <w:sz w:val="21"/>
          <w:szCs w:val="21"/>
          <w:lang w:eastAsia="en-IN"/>
        </w:rPr>
        <w:t xml:space="preserve">Keep all the features, but reduce the magnitude of parameters </w:t>
      </w:r>
      <w:r w:rsidRPr="000E6213">
        <w:rPr>
          <w:rFonts w:ascii="Times New Roman" w:eastAsia="Times New Roman" w:hAnsi="Times New Roman" w:cs="Times New Roman"/>
          <w:color w:val="1F1F1F"/>
          <w:sz w:val="25"/>
          <w:szCs w:val="25"/>
          <w:bdr w:val="none" w:sz="0" w:space="0" w:color="auto" w:frame="1"/>
          <w:lang w:eastAsia="en-IN"/>
        </w:rPr>
        <w:t>\theta_j</w:t>
      </w:r>
      <w:r w:rsidRPr="000E6213">
        <w:rPr>
          <w:rFonts w:ascii="KaTeX_Math" w:eastAsia="Times New Roman" w:hAnsi="KaTeX_Math" w:cs="Times New Roman"/>
          <w:i/>
          <w:iCs/>
          <w:color w:val="1F1F1F"/>
          <w:sz w:val="25"/>
          <w:szCs w:val="25"/>
          <w:lang w:eastAsia="en-IN"/>
        </w:rPr>
        <w:t>θ</w:t>
      </w:r>
      <w:r w:rsidRPr="000E6213">
        <w:rPr>
          <w:rFonts w:ascii="KaTeX_Math" w:eastAsia="Times New Roman" w:hAnsi="KaTeX_Math" w:cs="Times New Roman"/>
          <w:i/>
          <w:iCs/>
          <w:color w:val="1F1F1F"/>
          <w:sz w:val="18"/>
          <w:szCs w:val="18"/>
          <w:lang w:eastAsia="en-IN"/>
        </w:rPr>
        <w:t>j</w:t>
      </w:r>
      <w:r w:rsidRPr="000E6213">
        <w:rPr>
          <w:rFonts w:ascii="Times New Roman" w:eastAsia="Times New Roman" w:hAnsi="Times New Roman" w:cs="Times New Roman"/>
          <w:color w:val="1F1F1F"/>
          <w:sz w:val="2"/>
          <w:szCs w:val="2"/>
          <w:lang w:eastAsia="en-IN"/>
        </w:rPr>
        <w:t>​</w:t>
      </w:r>
      <w:r w:rsidRPr="000E6213">
        <w:rPr>
          <w:rFonts w:ascii="Segoe UI" w:eastAsia="Times New Roman" w:hAnsi="Segoe UI" w:cs="Segoe UI"/>
          <w:color w:val="1F1F1F"/>
          <w:sz w:val="21"/>
          <w:szCs w:val="21"/>
          <w:lang w:eastAsia="en-IN"/>
        </w:rPr>
        <w:t>.</w:t>
      </w:r>
    </w:p>
    <w:p w14:paraId="34FFC099" w14:textId="77777777" w:rsidR="000E6213" w:rsidRPr="000E6213" w:rsidRDefault="000E6213" w:rsidP="000E6213">
      <w:pPr>
        <w:numPr>
          <w:ilvl w:val="0"/>
          <w:numId w:val="2"/>
        </w:numPr>
        <w:shd w:val="clear" w:color="auto" w:fill="FFFFFF"/>
        <w:spacing w:before="100" w:beforeAutospacing="1" w:after="150" w:line="240" w:lineRule="auto"/>
        <w:ind w:left="1170"/>
        <w:rPr>
          <w:rFonts w:ascii="Segoe UI" w:eastAsia="Times New Roman" w:hAnsi="Segoe UI" w:cs="Segoe UI"/>
          <w:color w:val="1F1F1F"/>
          <w:sz w:val="21"/>
          <w:szCs w:val="21"/>
          <w:lang w:eastAsia="en-IN"/>
        </w:rPr>
      </w:pPr>
      <w:r w:rsidRPr="000E6213">
        <w:rPr>
          <w:rFonts w:ascii="Segoe UI" w:eastAsia="Times New Roman" w:hAnsi="Segoe UI" w:cs="Segoe UI"/>
          <w:color w:val="1F1F1F"/>
          <w:sz w:val="21"/>
          <w:szCs w:val="21"/>
          <w:lang w:eastAsia="en-IN"/>
        </w:rPr>
        <w:t>Regularization works well when we have a lot of slightly useful features.</w:t>
      </w:r>
    </w:p>
    <w:p w14:paraId="337931D9" w14:textId="77777777" w:rsidR="004A35B3" w:rsidRDefault="004A35B3" w:rsidP="004A35B3">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Cost Function</w:t>
      </w:r>
    </w:p>
    <w:p w14:paraId="4B7A2A2C" w14:textId="77777777" w:rsidR="004A35B3" w:rsidRDefault="004A35B3" w:rsidP="004A35B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xml:space="preserve"> [5:18 - There is a typo. It should be </w:t>
      </w:r>
      <w:r>
        <w:rPr>
          <w:rStyle w:val="katex-mathml"/>
          <w:color w:val="1F1F1F"/>
          <w:sz w:val="25"/>
          <w:szCs w:val="25"/>
          <w:bdr w:val="none" w:sz="0" w:space="0" w:color="auto" w:frame="1"/>
        </w:rPr>
        <w:t>\sum_{j=</w:t>
      </w:r>
      <w:proofErr w:type="gramStart"/>
      <w:r>
        <w:rPr>
          <w:rStyle w:val="katex-mathml"/>
          <w:color w:val="1F1F1F"/>
          <w:sz w:val="25"/>
          <w:szCs w:val="25"/>
          <w:bdr w:val="none" w:sz="0" w:space="0" w:color="auto" w:frame="1"/>
        </w:rPr>
        <w:t>1}^</w:t>
      </w:r>
      <w:proofErr w:type="gramEnd"/>
      <w:r>
        <w:rPr>
          <w:rStyle w:val="katex-mathml"/>
          <w:color w:val="1F1F1F"/>
          <w:sz w:val="25"/>
          <w:szCs w:val="25"/>
          <w:bdr w:val="none" w:sz="0" w:space="0" w:color="auto" w:frame="1"/>
        </w:rPr>
        <w:t>{n} \theta _j ^2</w:t>
      </w:r>
      <w:r>
        <w:rPr>
          <w:rStyle w:val="mop"/>
          <w:rFonts w:ascii="KaTeX_Size1" w:hAnsi="KaTeX_Size1"/>
          <w:color w:val="1F1F1F"/>
          <w:sz w:val="25"/>
          <w:szCs w:val="25"/>
        </w:rPr>
        <w:t>∑</w:t>
      </w:r>
      <w:r>
        <w:rPr>
          <w:rStyle w:val="mord"/>
          <w:rFonts w:ascii="KaTeX_Math" w:hAnsi="KaTeX_Math"/>
          <w:i/>
          <w:iCs/>
          <w:color w:val="1F1F1F"/>
          <w:sz w:val="18"/>
          <w:szCs w:val="18"/>
        </w:rPr>
        <w:t>j</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n</w:t>
      </w:r>
      <w:r>
        <w:rPr>
          <w:rStyle w:val="vlist-s"/>
          <w:color w:val="1F1F1F"/>
          <w:sz w:val="2"/>
          <w:szCs w:val="2"/>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mord"/>
          <w:color w:val="1F1F1F"/>
          <w:sz w:val="18"/>
          <w:szCs w:val="18"/>
        </w:rPr>
        <w:t>2</w:t>
      </w:r>
      <w:r>
        <w:rPr>
          <w:rStyle w:val="vlist-s"/>
          <w:color w:val="1F1F1F"/>
          <w:sz w:val="2"/>
          <w:szCs w:val="2"/>
        </w:rPr>
        <w:t>​</w:t>
      </w:r>
      <w:r>
        <w:rPr>
          <w:rFonts w:ascii="Arial" w:hAnsi="Arial" w:cs="Arial"/>
          <w:color w:val="1F1F1F"/>
          <w:sz w:val="21"/>
          <w:szCs w:val="21"/>
        </w:rPr>
        <w:t xml:space="preserve"> instead of </w:t>
      </w:r>
      <w:r>
        <w:rPr>
          <w:rStyle w:val="katex-mathml"/>
          <w:color w:val="1F1F1F"/>
          <w:sz w:val="25"/>
          <w:szCs w:val="25"/>
          <w:bdr w:val="none" w:sz="0" w:space="0" w:color="auto" w:frame="1"/>
        </w:rPr>
        <w:t>\sum_{i=1}^{n} \theta _j ^2</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n</w:t>
      </w:r>
      <w:r>
        <w:rPr>
          <w:rStyle w:val="vlist-s"/>
          <w:color w:val="1F1F1F"/>
          <w:sz w:val="2"/>
          <w:szCs w:val="2"/>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mord"/>
          <w:color w:val="1F1F1F"/>
          <w:sz w:val="18"/>
          <w:szCs w:val="18"/>
        </w:rPr>
        <w:t>2</w:t>
      </w:r>
      <w:r>
        <w:rPr>
          <w:rStyle w:val="vlist-s"/>
          <w:color w:val="1F1F1F"/>
          <w:sz w:val="2"/>
          <w:szCs w:val="2"/>
        </w:rPr>
        <w:t>​</w:t>
      </w:r>
      <w:r>
        <w:rPr>
          <w:rFonts w:ascii="Arial" w:hAnsi="Arial" w:cs="Arial"/>
          <w:color w:val="1F1F1F"/>
          <w:sz w:val="21"/>
          <w:szCs w:val="21"/>
        </w:rPr>
        <w:t>]</w:t>
      </w:r>
    </w:p>
    <w:p w14:paraId="28B0B9BF" w14:textId="77777777" w:rsidR="004A35B3" w:rsidRDefault="004A35B3" w:rsidP="004A35B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we have overfitting from our hypothesis function, we can reduce the weight that some of the terms in our function carry by increasing their cost.</w:t>
      </w:r>
    </w:p>
    <w:p w14:paraId="1ED28D1C" w14:textId="77777777" w:rsidR="004A35B3" w:rsidRDefault="004A35B3" w:rsidP="004A35B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Say we wanted to make the following function more quadratic:</w:t>
      </w:r>
    </w:p>
    <w:p w14:paraId="0E7C31E8" w14:textId="77777777" w:rsidR="004A35B3" w:rsidRDefault="004A35B3" w:rsidP="004A35B3">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w:t>
      </w:r>
      <w:proofErr w:type="gramStart"/>
      <w:r>
        <w:rPr>
          <w:rStyle w:val="katex-mathml"/>
          <w:color w:val="1F1F1F"/>
          <w:sz w:val="25"/>
          <w:szCs w:val="25"/>
          <w:bdr w:val="none" w:sz="0" w:space="0" w:color="auto" w:frame="1"/>
        </w:rPr>
        <w:t>theta</w:t>
      </w:r>
      <w:proofErr w:type="gramEnd"/>
      <w:r>
        <w:rPr>
          <w:rStyle w:val="katex-mathml"/>
          <w:color w:val="1F1F1F"/>
          <w:sz w:val="25"/>
          <w:szCs w:val="25"/>
          <w:bdr w:val="none" w:sz="0" w:space="0" w:color="auto" w:frame="1"/>
        </w:rPr>
        <w:t>_0 + \theta_1x + \theta_2x^2 + \theta_3x^3 + \theta_4x^4</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ord"/>
          <w:rFonts w:ascii="KaTeX_Math" w:hAnsi="KaTeX_Math"/>
          <w:i/>
          <w:iCs/>
          <w:color w:val="1F1F1F"/>
          <w:sz w:val="25"/>
          <w:szCs w:val="25"/>
        </w:rPr>
        <w:t>x</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2</w:t>
      </w:r>
      <w:r>
        <w:rPr>
          <w:rStyle w:val="vlist-s"/>
          <w:color w:val="1F1F1F"/>
          <w:sz w:val="2"/>
          <w:szCs w:val="2"/>
        </w:rPr>
        <w:t>​</w:t>
      </w:r>
      <w:r>
        <w:rPr>
          <w:rStyle w:val="mord"/>
          <w:rFonts w:ascii="KaTeX_Math" w:hAnsi="KaTeX_Math"/>
          <w:i/>
          <w:iCs/>
          <w:color w:val="1F1F1F"/>
          <w:sz w:val="25"/>
          <w:szCs w:val="25"/>
        </w:rPr>
        <w:t>x</w:t>
      </w:r>
      <w:r>
        <w:rPr>
          <w:rStyle w:val="mord"/>
          <w:color w:val="1F1F1F"/>
          <w:sz w:val="18"/>
          <w:szCs w:val="18"/>
        </w:rPr>
        <w:t>2</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3</w:t>
      </w:r>
      <w:r>
        <w:rPr>
          <w:rStyle w:val="vlist-s"/>
          <w:color w:val="1F1F1F"/>
          <w:sz w:val="2"/>
          <w:szCs w:val="2"/>
        </w:rPr>
        <w:t>​</w:t>
      </w:r>
      <w:r>
        <w:rPr>
          <w:rStyle w:val="mord"/>
          <w:rFonts w:ascii="KaTeX_Math" w:hAnsi="KaTeX_Math"/>
          <w:i/>
          <w:iCs/>
          <w:color w:val="1F1F1F"/>
          <w:sz w:val="25"/>
          <w:szCs w:val="25"/>
        </w:rPr>
        <w:t>x</w:t>
      </w:r>
      <w:r>
        <w:rPr>
          <w:rStyle w:val="mord"/>
          <w:color w:val="1F1F1F"/>
          <w:sz w:val="18"/>
          <w:szCs w:val="18"/>
        </w:rPr>
        <w:t>3</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4</w:t>
      </w:r>
      <w:r>
        <w:rPr>
          <w:rStyle w:val="vlist-s"/>
          <w:color w:val="1F1F1F"/>
          <w:sz w:val="2"/>
          <w:szCs w:val="2"/>
        </w:rPr>
        <w:t>​</w:t>
      </w:r>
      <w:r>
        <w:rPr>
          <w:rStyle w:val="mord"/>
          <w:rFonts w:ascii="KaTeX_Math" w:hAnsi="KaTeX_Math"/>
          <w:i/>
          <w:iCs/>
          <w:color w:val="1F1F1F"/>
          <w:sz w:val="25"/>
          <w:szCs w:val="25"/>
        </w:rPr>
        <w:t>x</w:t>
      </w:r>
      <w:r>
        <w:rPr>
          <w:rStyle w:val="mord"/>
          <w:color w:val="1F1F1F"/>
          <w:sz w:val="18"/>
          <w:szCs w:val="18"/>
        </w:rPr>
        <w:t>4</w:t>
      </w:r>
    </w:p>
    <w:p w14:paraId="4D9356BD" w14:textId="77777777" w:rsidR="004A35B3" w:rsidRDefault="004A35B3" w:rsidP="004A35B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We'll want to eliminate the influence of </w:t>
      </w:r>
      <w:r>
        <w:rPr>
          <w:rStyle w:val="katex-mathml"/>
          <w:color w:val="1F1F1F"/>
          <w:sz w:val="25"/>
          <w:szCs w:val="25"/>
          <w:bdr w:val="none" w:sz="0" w:space="0" w:color="auto" w:frame="1"/>
        </w:rPr>
        <w:t>\theta_3x^3</w:t>
      </w:r>
      <w:r>
        <w:rPr>
          <w:rStyle w:val="mord"/>
          <w:rFonts w:ascii="KaTeX_Math" w:hAnsi="KaTeX_Math"/>
          <w:i/>
          <w:iCs/>
          <w:color w:val="1F1F1F"/>
          <w:sz w:val="25"/>
          <w:szCs w:val="25"/>
        </w:rPr>
        <w:t>θ</w:t>
      </w:r>
      <w:r>
        <w:rPr>
          <w:rStyle w:val="mord"/>
          <w:color w:val="1F1F1F"/>
          <w:sz w:val="18"/>
          <w:szCs w:val="18"/>
        </w:rPr>
        <w:t>3</w:t>
      </w:r>
      <w:r>
        <w:rPr>
          <w:rStyle w:val="vlist-s"/>
          <w:color w:val="1F1F1F"/>
          <w:sz w:val="2"/>
          <w:szCs w:val="2"/>
        </w:rPr>
        <w:t>​</w:t>
      </w:r>
      <w:r>
        <w:rPr>
          <w:rStyle w:val="mord"/>
          <w:rFonts w:ascii="KaTeX_Math" w:hAnsi="KaTeX_Math"/>
          <w:i/>
          <w:iCs/>
          <w:color w:val="1F1F1F"/>
          <w:sz w:val="25"/>
          <w:szCs w:val="25"/>
        </w:rPr>
        <w:t>x</w:t>
      </w:r>
      <w:r>
        <w:rPr>
          <w:rStyle w:val="mord"/>
          <w:color w:val="1F1F1F"/>
          <w:sz w:val="18"/>
          <w:szCs w:val="18"/>
        </w:rPr>
        <w:t>3</w:t>
      </w:r>
      <w:r>
        <w:rPr>
          <w:rFonts w:ascii="Arial" w:hAnsi="Arial" w:cs="Arial"/>
          <w:color w:val="1F1F1F"/>
          <w:sz w:val="21"/>
          <w:szCs w:val="21"/>
        </w:rPr>
        <w:t xml:space="preserve"> and </w:t>
      </w:r>
      <w:r>
        <w:rPr>
          <w:rStyle w:val="katex-mathml"/>
          <w:color w:val="1F1F1F"/>
          <w:sz w:val="25"/>
          <w:szCs w:val="25"/>
          <w:bdr w:val="none" w:sz="0" w:space="0" w:color="auto" w:frame="1"/>
        </w:rPr>
        <w:t>\theta_4x^4</w:t>
      </w:r>
      <w:r>
        <w:rPr>
          <w:rStyle w:val="mord"/>
          <w:rFonts w:ascii="KaTeX_Math" w:hAnsi="KaTeX_Math"/>
          <w:i/>
          <w:iCs/>
          <w:color w:val="1F1F1F"/>
          <w:sz w:val="25"/>
          <w:szCs w:val="25"/>
        </w:rPr>
        <w:t>θ</w:t>
      </w:r>
      <w:r>
        <w:rPr>
          <w:rStyle w:val="mord"/>
          <w:color w:val="1F1F1F"/>
          <w:sz w:val="18"/>
          <w:szCs w:val="18"/>
        </w:rPr>
        <w:t>4</w:t>
      </w:r>
      <w:r>
        <w:rPr>
          <w:rStyle w:val="vlist-s"/>
          <w:color w:val="1F1F1F"/>
          <w:sz w:val="2"/>
          <w:szCs w:val="2"/>
        </w:rPr>
        <w:t>​</w:t>
      </w:r>
      <w:r>
        <w:rPr>
          <w:rStyle w:val="mord"/>
          <w:rFonts w:ascii="KaTeX_Math" w:hAnsi="KaTeX_Math"/>
          <w:i/>
          <w:iCs/>
          <w:color w:val="1F1F1F"/>
          <w:sz w:val="25"/>
          <w:szCs w:val="25"/>
        </w:rPr>
        <w:t>x</w:t>
      </w:r>
      <w:proofErr w:type="gramStart"/>
      <w:r>
        <w:rPr>
          <w:rStyle w:val="mord"/>
          <w:color w:val="1F1F1F"/>
          <w:sz w:val="18"/>
          <w:szCs w:val="18"/>
        </w:rPr>
        <w:t>4</w:t>
      </w:r>
      <w:r>
        <w:rPr>
          <w:rFonts w:ascii="Arial" w:hAnsi="Arial" w:cs="Arial"/>
          <w:color w:val="1F1F1F"/>
          <w:sz w:val="21"/>
          <w:szCs w:val="21"/>
        </w:rPr>
        <w:t xml:space="preserve"> .</w:t>
      </w:r>
      <w:proofErr w:type="gramEnd"/>
      <w:r>
        <w:rPr>
          <w:rFonts w:ascii="Arial" w:hAnsi="Arial" w:cs="Arial"/>
          <w:color w:val="1F1F1F"/>
          <w:sz w:val="21"/>
          <w:szCs w:val="21"/>
        </w:rPr>
        <w:t xml:space="preserve"> Without actually getting rid of these features or changing the form of our hypothesis, we can instead modify our </w:t>
      </w:r>
      <w:r>
        <w:rPr>
          <w:rStyle w:val="Strong"/>
          <w:rFonts w:ascii="Arial" w:hAnsi="Arial" w:cs="Arial"/>
          <w:color w:val="1F1F1F"/>
          <w:sz w:val="21"/>
          <w:szCs w:val="21"/>
        </w:rPr>
        <w:t>cost function</w:t>
      </w:r>
      <w:r>
        <w:rPr>
          <w:rFonts w:ascii="Arial" w:hAnsi="Arial" w:cs="Arial"/>
          <w:color w:val="1F1F1F"/>
          <w:sz w:val="21"/>
          <w:szCs w:val="21"/>
        </w:rPr>
        <w:t>:</w:t>
      </w:r>
    </w:p>
    <w:p w14:paraId="2873791D" w14:textId="77777777" w:rsidR="004A35B3" w:rsidRDefault="004A35B3" w:rsidP="004A35B3">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min_\theta\ \dfrac{1}{2m}\sum_{i=1}^m (h_\theta(x^{(i)}) - y^{(i)})^2 + 1000\cdot\theta_3^2 + 1000\cdot\theta_4^2</w:t>
      </w:r>
      <w:r>
        <w:rPr>
          <w:rStyle w:val="mord"/>
          <w:rFonts w:ascii="KaTeX_Math" w:hAnsi="KaTeX_Math"/>
          <w:i/>
          <w:iCs/>
          <w:color w:val="1F1F1F"/>
          <w:sz w:val="25"/>
          <w:szCs w:val="25"/>
        </w:rPr>
        <w:t>min</w:t>
      </w:r>
      <w:r>
        <w:rPr>
          <w:rStyle w:val="mord"/>
          <w:rFonts w:ascii="KaTeX_Math" w:hAnsi="KaTeX_Math"/>
          <w:i/>
          <w:iCs/>
          <w:color w:val="1F1F1F"/>
          <w:sz w:val="18"/>
          <w:szCs w:val="18"/>
        </w:rPr>
        <w:t>θ</w:t>
      </w:r>
      <w:r>
        <w:rPr>
          <w:rStyle w:val="vlist-s"/>
          <w:color w:val="1F1F1F"/>
          <w:sz w:val="2"/>
          <w:szCs w:val="2"/>
        </w:rPr>
        <w:t>​</w:t>
      </w:r>
      <w:r>
        <w:rPr>
          <w:rStyle w:val="mspace"/>
          <w:color w:val="1F1F1F"/>
          <w:sz w:val="25"/>
          <w:szCs w:val="25"/>
        </w:rPr>
        <w:t> </w:t>
      </w:r>
      <w:r>
        <w:rPr>
          <w:rStyle w:val="mord"/>
          <w:color w:val="1F1F1F"/>
          <w:sz w:val="25"/>
          <w:szCs w:val="25"/>
        </w:rPr>
        <w:t>2</w:t>
      </w:r>
      <w:r>
        <w:rPr>
          <w:rStyle w:val="mord"/>
          <w:rFonts w:ascii="KaTeX_Math" w:hAnsi="KaTeX_Math"/>
          <w:i/>
          <w:iCs/>
          <w:color w:val="1F1F1F"/>
          <w:sz w:val="25"/>
          <w:szCs w:val="25"/>
        </w:rPr>
        <w:t>m</w:t>
      </w:r>
      <w:r>
        <w:rPr>
          <w:rStyle w:val="mord"/>
          <w:color w:val="1F1F1F"/>
          <w:sz w:val="25"/>
          <w:szCs w:val="25"/>
        </w:rPr>
        <w:t>1</w:t>
      </w:r>
      <w:r>
        <w:rPr>
          <w:rStyle w:val="vlist-s"/>
          <w:color w:val="1F1F1F"/>
          <w:sz w:val="2"/>
          <w:szCs w:val="2"/>
        </w:rPr>
        <w:t>​</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ord"/>
          <w:color w:val="1F1F1F"/>
          <w:sz w:val="18"/>
          <w:szCs w:val="18"/>
        </w:rPr>
        <w:t>2</w:t>
      </w:r>
      <w:r>
        <w:rPr>
          <w:rStyle w:val="mbin"/>
          <w:color w:val="1F1F1F"/>
          <w:sz w:val="25"/>
          <w:szCs w:val="25"/>
        </w:rPr>
        <w:t>+</w:t>
      </w:r>
      <w:r>
        <w:rPr>
          <w:rStyle w:val="mord"/>
          <w:color w:val="1F1F1F"/>
          <w:sz w:val="25"/>
          <w:szCs w:val="25"/>
        </w:rPr>
        <w:t>1000</w:t>
      </w:r>
      <w:r>
        <w:rPr>
          <w:rStyle w:val="mbin"/>
          <w:rFonts w:ascii="Cambria Math" w:hAnsi="Cambria Math" w:cs="Cambria Math"/>
          <w:color w:val="1F1F1F"/>
          <w:sz w:val="25"/>
          <w:szCs w:val="25"/>
        </w:rPr>
        <w:t>⋅</w:t>
      </w:r>
      <w:r>
        <w:rPr>
          <w:rStyle w:val="mord"/>
          <w:rFonts w:ascii="KaTeX_Math" w:hAnsi="KaTeX_Math"/>
          <w:i/>
          <w:iCs/>
          <w:color w:val="1F1F1F"/>
          <w:sz w:val="25"/>
          <w:szCs w:val="25"/>
        </w:rPr>
        <w:t>θ</w:t>
      </w:r>
      <w:r>
        <w:rPr>
          <w:rStyle w:val="mord"/>
          <w:color w:val="1F1F1F"/>
          <w:sz w:val="18"/>
          <w:szCs w:val="18"/>
        </w:rPr>
        <w:t>32</w:t>
      </w:r>
      <w:r>
        <w:rPr>
          <w:rStyle w:val="vlist-s"/>
          <w:color w:val="1F1F1F"/>
          <w:sz w:val="2"/>
          <w:szCs w:val="2"/>
        </w:rPr>
        <w:t>​</w:t>
      </w:r>
      <w:r>
        <w:rPr>
          <w:rStyle w:val="mbin"/>
          <w:color w:val="1F1F1F"/>
          <w:sz w:val="25"/>
          <w:szCs w:val="25"/>
        </w:rPr>
        <w:t>+</w:t>
      </w:r>
      <w:r>
        <w:rPr>
          <w:rStyle w:val="mord"/>
          <w:color w:val="1F1F1F"/>
          <w:sz w:val="25"/>
          <w:szCs w:val="25"/>
        </w:rPr>
        <w:t>1000</w:t>
      </w:r>
      <w:r>
        <w:rPr>
          <w:rStyle w:val="mbin"/>
          <w:rFonts w:ascii="Cambria Math" w:hAnsi="Cambria Math" w:cs="Cambria Math"/>
          <w:color w:val="1F1F1F"/>
          <w:sz w:val="25"/>
          <w:szCs w:val="25"/>
        </w:rPr>
        <w:t>⋅</w:t>
      </w:r>
      <w:r>
        <w:rPr>
          <w:rStyle w:val="mord"/>
          <w:rFonts w:ascii="KaTeX_Math" w:hAnsi="KaTeX_Math"/>
          <w:i/>
          <w:iCs/>
          <w:color w:val="1F1F1F"/>
          <w:sz w:val="25"/>
          <w:szCs w:val="25"/>
        </w:rPr>
        <w:t>θ</w:t>
      </w:r>
      <w:r>
        <w:rPr>
          <w:rStyle w:val="mord"/>
          <w:color w:val="1F1F1F"/>
          <w:sz w:val="18"/>
          <w:szCs w:val="18"/>
        </w:rPr>
        <w:t>42</w:t>
      </w:r>
      <w:r>
        <w:rPr>
          <w:rStyle w:val="vlist-s"/>
          <w:color w:val="1F1F1F"/>
          <w:sz w:val="2"/>
          <w:szCs w:val="2"/>
        </w:rPr>
        <w:t>​</w:t>
      </w:r>
    </w:p>
    <w:p w14:paraId="70FA08F3" w14:textId="77777777" w:rsidR="004A35B3" w:rsidRDefault="004A35B3" w:rsidP="004A35B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We've added two extra terms at the end to inflate the cost of </w:t>
      </w:r>
      <w:r>
        <w:rPr>
          <w:rStyle w:val="katex-mathml"/>
          <w:color w:val="1F1F1F"/>
          <w:sz w:val="25"/>
          <w:szCs w:val="25"/>
          <w:bdr w:val="none" w:sz="0" w:space="0" w:color="auto" w:frame="1"/>
        </w:rPr>
        <w:t>\theta_3</w:t>
      </w:r>
      <w:r>
        <w:rPr>
          <w:rStyle w:val="mord"/>
          <w:rFonts w:ascii="KaTeX_Math" w:hAnsi="KaTeX_Math"/>
          <w:i/>
          <w:iCs/>
          <w:color w:val="1F1F1F"/>
          <w:sz w:val="25"/>
          <w:szCs w:val="25"/>
        </w:rPr>
        <w:t>θ</w:t>
      </w:r>
      <w:r>
        <w:rPr>
          <w:rStyle w:val="mord"/>
          <w:color w:val="1F1F1F"/>
          <w:sz w:val="18"/>
          <w:szCs w:val="18"/>
        </w:rPr>
        <w:t>3</w:t>
      </w:r>
      <w:r>
        <w:rPr>
          <w:rStyle w:val="vlist-s"/>
          <w:color w:val="1F1F1F"/>
          <w:sz w:val="2"/>
          <w:szCs w:val="2"/>
        </w:rPr>
        <w:t>​</w:t>
      </w:r>
      <w:r>
        <w:rPr>
          <w:rFonts w:ascii="Arial" w:hAnsi="Arial" w:cs="Arial"/>
          <w:color w:val="1F1F1F"/>
          <w:sz w:val="21"/>
          <w:szCs w:val="21"/>
        </w:rPr>
        <w:t xml:space="preserve"> and </w:t>
      </w:r>
      <w:r>
        <w:rPr>
          <w:rStyle w:val="katex-mathml"/>
          <w:color w:val="1F1F1F"/>
          <w:sz w:val="25"/>
          <w:szCs w:val="25"/>
          <w:bdr w:val="none" w:sz="0" w:space="0" w:color="auto" w:frame="1"/>
        </w:rPr>
        <w:t>\theta_4</w:t>
      </w:r>
      <w:r>
        <w:rPr>
          <w:rStyle w:val="mord"/>
          <w:rFonts w:ascii="KaTeX_Math" w:hAnsi="KaTeX_Math"/>
          <w:i/>
          <w:iCs/>
          <w:color w:val="1F1F1F"/>
          <w:sz w:val="25"/>
          <w:szCs w:val="25"/>
        </w:rPr>
        <w:t>θ</w:t>
      </w:r>
      <w:r>
        <w:rPr>
          <w:rStyle w:val="mord"/>
          <w:color w:val="1F1F1F"/>
          <w:sz w:val="18"/>
          <w:szCs w:val="18"/>
        </w:rPr>
        <w:t>4</w:t>
      </w:r>
      <w:r>
        <w:rPr>
          <w:rStyle w:val="vlist-s"/>
          <w:color w:val="1F1F1F"/>
          <w:sz w:val="2"/>
          <w:szCs w:val="2"/>
        </w:rPr>
        <w:t>​</w:t>
      </w:r>
      <w:r>
        <w:rPr>
          <w:rFonts w:ascii="Arial" w:hAnsi="Arial" w:cs="Arial"/>
          <w:color w:val="1F1F1F"/>
          <w:sz w:val="21"/>
          <w:szCs w:val="21"/>
        </w:rPr>
        <w:t xml:space="preserve">. Now, in order for the cost function to get close to zero, we will have to reduce the values of </w:t>
      </w:r>
      <w:r>
        <w:rPr>
          <w:rStyle w:val="katex-mathml"/>
          <w:color w:val="1F1F1F"/>
          <w:sz w:val="25"/>
          <w:szCs w:val="25"/>
          <w:bdr w:val="none" w:sz="0" w:space="0" w:color="auto" w:frame="1"/>
        </w:rPr>
        <w:t>\theta_3</w:t>
      </w:r>
      <w:r>
        <w:rPr>
          <w:rStyle w:val="mord"/>
          <w:rFonts w:ascii="KaTeX_Math" w:hAnsi="KaTeX_Math"/>
          <w:i/>
          <w:iCs/>
          <w:color w:val="1F1F1F"/>
          <w:sz w:val="25"/>
          <w:szCs w:val="25"/>
        </w:rPr>
        <w:t>θ</w:t>
      </w:r>
      <w:r>
        <w:rPr>
          <w:rStyle w:val="mord"/>
          <w:color w:val="1F1F1F"/>
          <w:sz w:val="18"/>
          <w:szCs w:val="18"/>
        </w:rPr>
        <w:t>3</w:t>
      </w:r>
      <w:r>
        <w:rPr>
          <w:rStyle w:val="vlist-s"/>
          <w:color w:val="1F1F1F"/>
          <w:sz w:val="2"/>
          <w:szCs w:val="2"/>
        </w:rPr>
        <w:t>​</w:t>
      </w:r>
      <w:r>
        <w:rPr>
          <w:rFonts w:ascii="Arial" w:hAnsi="Arial" w:cs="Arial"/>
          <w:color w:val="1F1F1F"/>
          <w:sz w:val="21"/>
          <w:szCs w:val="21"/>
        </w:rPr>
        <w:t xml:space="preserve"> and </w:t>
      </w:r>
      <w:r>
        <w:rPr>
          <w:rStyle w:val="katex-mathml"/>
          <w:color w:val="1F1F1F"/>
          <w:sz w:val="25"/>
          <w:szCs w:val="25"/>
          <w:bdr w:val="none" w:sz="0" w:space="0" w:color="auto" w:frame="1"/>
        </w:rPr>
        <w:t>\theta_4</w:t>
      </w:r>
      <w:r>
        <w:rPr>
          <w:rStyle w:val="mord"/>
          <w:rFonts w:ascii="KaTeX_Math" w:hAnsi="KaTeX_Math"/>
          <w:i/>
          <w:iCs/>
          <w:color w:val="1F1F1F"/>
          <w:sz w:val="25"/>
          <w:szCs w:val="25"/>
        </w:rPr>
        <w:t>θ</w:t>
      </w:r>
      <w:r>
        <w:rPr>
          <w:rStyle w:val="mord"/>
          <w:color w:val="1F1F1F"/>
          <w:sz w:val="18"/>
          <w:szCs w:val="18"/>
        </w:rPr>
        <w:t>4</w:t>
      </w:r>
      <w:r>
        <w:rPr>
          <w:rStyle w:val="vlist-s"/>
          <w:color w:val="1F1F1F"/>
          <w:sz w:val="2"/>
          <w:szCs w:val="2"/>
        </w:rPr>
        <w:t>​</w:t>
      </w:r>
      <w:r>
        <w:rPr>
          <w:rFonts w:ascii="Arial" w:hAnsi="Arial" w:cs="Arial"/>
          <w:color w:val="1F1F1F"/>
          <w:sz w:val="21"/>
          <w:szCs w:val="21"/>
        </w:rPr>
        <w:t xml:space="preserve"> to near zero. This will in turn greatly reduce the values of </w:t>
      </w:r>
      <w:r>
        <w:rPr>
          <w:rStyle w:val="katex-mathml"/>
          <w:color w:val="1F1F1F"/>
          <w:sz w:val="25"/>
          <w:szCs w:val="25"/>
          <w:bdr w:val="none" w:sz="0" w:space="0" w:color="auto" w:frame="1"/>
        </w:rPr>
        <w:t>\theta_3x^3</w:t>
      </w:r>
      <w:r>
        <w:rPr>
          <w:rStyle w:val="mord"/>
          <w:rFonts w:ascii="KaTeX_Math" w:hAnsi="KaTeX_Math"/>
          <w:i/>
          <w:iCs/>
          <w:color w:val="1F1F1F"/>
          <w:sz w:val="25"/>
          <w:szCs w:val="25"/>
        </w:rPr>
        <w:t>θ</w:t>
      </w:r>
      <w:r>
        <w:rPr>
          <w:rStyle w:val="mord"/>
          <w:color w:val="1F1F1F"/>
          <w:sz w:val="18"/>
          <w:szCs w:val="18"/>
        </w:rPr>
        <w:t>3</w:t>
      </w:r>
      <w:r>
        <w:rPr>
          <w:rStyle w:val="vlist-s"/>
          <w:color w:val="1F1F1F"/>
          <w:sz w:val="2"/>
          <w:szCs w:val="2"/>
        </w:rPr>
        <w:t>​</w:t>
      </w:r>
      <w:r>
        <w:rPr>
          <w:rStyle w:val="mord"/>
          <w:rFonts w:ascii="KaTeX_Math" w:hAnsi="KaTeX_Math"/>
          <w:i/>
          <w:iCs/>
          <w:color w:val="1F1F1F"/>
          <w:sz w:val="25"/>
          <w:szCs w:val="25"/>
        </w:rPr>
        <w:t>x</w:t>
      </w:r>
      <w:r>
        <w:rPr>
          <w:rStyle w:val="mord"/>
          <w:color w:val="1F1F1F"/>
          <w:sz w:val="18"/>
          <w:szCs w:val="18"/>
        </w:rPr>
        <w:t>3</w:t>
      </w:r>
      <w:r>
        <w:rPr>
          <w:rFonts w:ascii="Arial" w:hAnsi="Arial" w:cs="Arial"/>
          <w:color w:val="1F1F1F"/>
          <w:sz w:val="21"/>
          <w:szCs w:val="21"/>
        </w:rPr>
        <w:t xml:space="preserve"> and </w:t>
      </w:r>
      <w:r>
        <w:rPr>
          <w:rStyle w:val="katex-mathml"/>
          <w:color w:val="1F1F1F"/>
          <w:sz w:val="25"/>
          <w:szCs w:val="25"/>
          <w:bdr w:val="none" w:sz="0" w:space="0" w:color="auto" w:frame="1"/>
        </w:rPr>
        <w:t>\theta_4x^4</w:t>
      </w:r>
      <w:r>
        <w:rPr>
          <w:rStyle w:val="mord"/>
          <w:rFonts w:ascii="KaTeX_Math" w:hAnsi="KaTeX_Math"/>
          <w:i/>
          <w:iCs/>
          <w:color w:val="1F1F1F"/>
          <w:sz w:val="25"/>
          <w:szCs w:val="25"/>
        </w:rPr>
        <w:t>θ</w:t>
      </w:r>
      <w:r>
        <w:rPr>
          <w:rStyle w:val="mord"/>
          <w:color w:val="1F1F1F"/>
          <w:sz w:val="18"/>
          <w:szCs w:val="18"/>
        </w:rPr>
        <w:t>4</w:t>
      </w:r>
      <w:r>
        <w:rPr>
          <w:rStyle w:val="vlist-s"/>
          <w:color w:val="1F1F1F"/>
          <w:sz w:val="2"/>
          <w:szCs w:val="2"/>
        </w:rPr>
        <w:t>​</w:t>
      </w:r>
      <w:r>
        <w:rPr>
          <w:rStyle w:val="mord"/>
          <w:rFonts w:ascii="KaTeX_Math" w:hAnsi="KaTeX_Math"/>
          <w:i/>
          <w:iCs/>
          <w:color w:val="1F1F1F"/>
          <w:sz w:val="25"/>
          <w:szCs w:val="25"/>
        </w:rPr>
        <w:t>x</w:t>
      </w:r>
      <w:r>
        <w:rPr>
          <w:rStyle w:val="mord"/>
          <w:color w:val="1F1F1F"/>
          <w:sz w:val="18"/>
          <w:szCs w:val="18"/>
        </w:rPr>
        <w:t>4</w:t>
      </w:r>
      <w:r>
        <w:rPr>
          <w:rFonts w:ascii="Arial" w:hAnsi="Arial" w:cs="Arial"/>
          <w:color w:val="1F1F1F"/>
          <w:sz w:val="21"/>
          <w:szCs w:val="21"/>
        </w:rPr>
        <w:t xml:space="preserve"> in our hypothesis function. As a result, we see that the new hypothesis (depicted by the pink curve) looks like a quadratic function but fits the data better due to the extra small terms </w:t>
      </w:r>
      <w:r>
        <w:rPr>
          <w:rStyle w:val="katex-mathml"/>
          <w:color w:val="1F1F1F"/>
          <w:sz w:val="25"/>
          <w:szCs w:val="25"/>
          <w:bdr w:val="none" w:sz="0" w:space="0" w:color="auto" w:frame="1"/>
        </w:rPr>
        <w:t>\theta_3x^3</w:t>
      </w:r>
      <w:r>
        <w:rPr>
          <w:rStyle w:val="mord"/>
          <w:rFonts w:ascii="KaTeX_Math" w:hAnsi="KaTeX_Math"/>
          <w:i/>
          <w:iCs/>
          <w:color w:val="1F1F1F"/>
          <w:sz w:val="25"/>
          <w:szCs w:val="25"/>
        </w:rPr>
        <w:t>θ</w:t>
      </w:r>
      <w:r>
        <w:rPr>
          <w:rStyle w:val="mord"/>
          <w:color w:val="1F1F1F"/>
          <w:sz w:val="18"/>
          <w:szCs w:val="18"/>
        </w:rPr>
        <w:t>3</w:t>
      </w:r>
      <w:r>
        <w:rPr>
          <w:rStyle w:val="vlist-s"/>
          <w:color w:val="1F1F1F"/>
          <w:sz w:val="2"/>
          <w:szCs w:val="2"/>
        </w:rPr>
        <w:t>​</w:t>
      </w:r>
      <w:r>
        <w:rPr>
          <w:rStyle w:val="mord"/>
          <w:rFonts w:ascii="KaTeX_Math" w:hAnsi="KaTeX_Math"/>
          <w:i/>
          <w:iCs/>
          <w:color w:val="1F1F1F"/>
          <w:sz w:val="25"/>
          <w:szCs w:val="25"/>
        </w:rPr>
        <w:t>x</w:t>
      </w:r>
      <w:r>
        <w:rPr>
          <w:rStyle w:val="mord"/>
          <w:color w:val="1F1F1F"/>
          <w:sz w:val="18"/>
          <w:szCs w:val="18"/>
        </w:rPr>
        <w:t>3</w:t>
      </w:r>
      <w:r>
        <w:rPr>
          <w:rFonts w:ascii="Arial" w:hAnsi="Arial" w:cs="Arial"/>
          <w:color w:val="1F1F1F"/>
          <w:sz w:val="21"/>
          <w:szCs w:val="21"/>
        </w:rPr>
        <w:t xml:space="preserve"> and </w:t>
      </w:r>
      <w:r>
        <w:rPr>
          <w:rStyle w:val="katex-mathml"/>
          <w:color w:val="1F1F1F"/>
          <w:sz w:val="25"/>
          <w:szCs w:val="25"/>
          <w:bdr w:val="none" w:sz="0" w:space="0" w:color="auto" w:frame="1"/>
        </w:rPr>
        <w:t>\theta_4x^4</w:t>
      </w:r>
      <w:r>
        <w:rPr>
          <w:rStyle w:val="mord"/>
          <w:rFonts w:ascii="KaTeX_Math" w:hAnsi="KaTeX_Math"/>
          <w:i/>
          <w:iCs/>
          <w:color w:val="1F1F1F"/>
          <w:sz w:val="25"/>
          <w:szCs w:val="25"/>
        </w:rPr>
        <w:t>θ</w:t>
      </w:r>
      <w:r>
        <w:rPr>
          <w:rStyle w:val="mord"/>
          <w:color w:val="1F1F1F"/>
          <w:sz w:val="18"/>
          <w:szCs w:val="18"/>
        </w:rPr>
        <w:t>4</w:t>
      </w:r>
      <w:r>
        <w:rPr>
          <w:rStyle w:val="vlist-s"/>
          <w:color w:val="1F1F1F"/>
          <w:sz w:val="2"/>
          <w:szCs w:val="2"/>
        </w:rPr>
        <w:t>​</w:t>
      </w:r>
      <w:r>
        <w:rPr>
          <w:rStyle w:val="mord"/>
          <w:rFonts w:ascii="KaTeX_Math" w:hAnsi="KaTeX_Math"/>
          <w:i/>
          <w:iCs/>
          <w:color w:val="1F1F1F"/>
          <w:sz w:val="25"/>
          <w:szCs w:val="25"/>
        </w:rPr>
        <w:t>x</w:t>
      </w:r>
      <w:r>
        <w:rPr>
          <w:rStyle w:val="mord"/>
          <w:color w:val="1F1F1F"/>
          <w:sz w:val="18"/>
          <w:szCs w:val="18"/>
        </w:rPr>
        <w:t>4</w:t>
      </w:r>
      <w:r>
        <w:rPr>
          <w:rFonts w:ascii="Arial" w:hAnsi="Arial" w:cs="Arial"/>
          <w:color w:val="1F1F1F"/>
          <w:sz w:val="21"/>
          <w:szCs w:val="21"/>
        </w:rPr>
        <w:t>.</w:t>
      </w:r>
    </w:p>
    <w:p w14:paraId="4336540E" w14:textId="221504C9" w:rsidR="004A35B3" w:rsidRDefault="004A35B3" w:rsidP="004A35B3">
      <w:pPr>
        <w:rPr>
          <w:rFonts w:ascii="Times New Roman" w:hAnsi="Times New Roman" w:cs="Times New Roman"/>
          <w:sz w:val="24"/>
          <w:szCs w:val="24"/>
        </w:rPr>
      </w:pPr>
      <w:r>
        <w:rPr>
          <w:noProof/>
        </w:rPr>
        <w:drawing>
          <wp:inline distT="0" distB="0" distL="0" distR="0" wp14:anchorId="7DD6C60F" wp14:editId="7F7AB8EB">
            <wp:extent cx="5646420" cy="3093720"/>
            <wp:effectExtent l="0" t="0" r="0" b="0"/>
            <wp:docPr id="6" name="Picture 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6420" cy="3093720"/>
                    </a:xfrm>
                    <a:prstGeom prst="rect">
                      <a:avLst/>
                    </a:prstGeom>
                    <a:noFill/>
                    <a:ln>
                      <a:noFill/>
                    </a:ln>
                  </pic:spPr>
                </pic:pic>
              </a:graphicData>
            </a:graphic>
          </wp:inline>
        </w:drawing>
      </w:r>
    </w:p>
    <w:p w14:paraId="164367A4" w14:textId="77777777" w:rsidR="004A35B3" w:rsidRDefault="004A35B3" w:rsidP="004A35B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could also regularize all of our theta parameters in a single summation as:</w:t>
      </w:r>
    </w:p>
    <w:tbl>
      <w:tblPr>
        <w:tblW w:w="9216"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9216"/>
      </w:tblGrid>
      <w:tr w:rsidR="004A35B3" w14:paraId="1B508443" w14:textId="77777777" w:rsidTr="004A35B3">
        <w:trPr>
          <w:trHeight w:val="1844"/>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2EBCE27" w14:textId="77777777" w:rsidR="004A35B3" w:rsidRDefault="004A35B3">
            <w:pPr>
              <w:spacing w:after="360"/>
              <w:rPr>
                <w:rFonts w:ascii="Segoe UI" w:hAnsi="Segoe UI" w:cs="Segoe UI"/>
                <w:color w:val="1F1F1F"/>
              </w:rPr>
            </w:pPr>
            <w:r>
              <w:rPr>
                <w:rStyle w:val="katex-mathml"/>
                <w:color w:val="1F1F1F"/>
                <w:sz w:val="27"/>
                <w:szCs w:val="27"/>
                <w:bdr w:val="none" w:sz="0" w:space="0" w:color="auto" w:frame="1"/>
              </w:rPr>
              <w:t>min_\theta\ \dfrac{1}{2m}\ \sum_{i=1}^m (h_\theta(x^{(i)}) - y^{(i)})^2 + \lambda\ \sum_{j=1}^n \theta_j^2</w:t>
            </w:r>
            <w:r>
              <w:rPr>
                <w:rStyle w:val="mord"/>
                <w:rFonts w:ascii="KaTeX_Math" w:hAnsi="KaTeX_Math"/>
                <w:i/>
                <w:iCs/>
                <w:color w:val="1F1F1F"/>
                <w:sz w:val="27"/>
                <w:szCs w:val="27"/>
              </w:rPr>
              <w:t>min</w:t>
            </w:r>
            <w:r>
              <w:rPr>
                <w:rStyle w:val="mord"/>
                <w:rFonts w:ascii="KaTeX_Math" w:hAnsi="KaTeX_Math"/>
                <w:i/>
                <w:iCs/>
                <w:color w:val="1F1F1F"/>
                <w:sz w:val="19"/>
                <w:szCs w:val="19"/>
              </w:rPr>
              <w:t>θ</w:t>
            </w:r>
            <w:r>
              <w:rPr>
                <w:rStyle w:val="vlist-s"/>
                <w:color w:val="1F1F1F"/>
                <w:sz w:val="2"/>
                <w:szCs w:val="2"/>
              </w:rPr>
              <w:t>​</w:t>
            </w:r>
            <w:r>
              <w:rPr>
                <w:rStyle w:val="mspace"/>
                <w:color w:val="1F1F1F"/>
                <w:sz w:val="27"/>
                <w:szCs w:val="27"/>
              </w:rPr>
              <w:t> </w:t>
            </w:r>
            <w:r>
              <w:rPr>
                <w:rStyle w:val="mord"/>
                <w:color w:val="1F1F1F"/>
                <w:sz w:val="27"/>
                <w:szCs w:val="27"/>
              </w:rPr>
              <w:t>2</w:t>
            </w:r>
            <w:r>
              <w:rPr>
                <w:rStyle w:val="mord"/>
                <w:rFonts w:ascii="KaTeX_Math" w:hAnsi="KaTeX_Math"/>
                <w:i/>
                <w:iCs/>
                <w:color w:val="1F1F1F"/>
                <w:sz w:val="27"/>
                <w:szCs w:val="27"/>
              </w:rPr>
              <w:t>m</w:t>
            </w:r>
            <w:r>
              <w:rPr>
                <w:rStyle w:val="mord"/>
                <w:color w:val="1F1F1F"/>
                <w:sz w:val="27"/>
                <w:szCs w:val="27"/>
              </w:rPr>
              <w:t>1</w:t>
            </w:r>
            <w:r>
              <w:rPr>
                <w:rStyle w:val="vlist-s"/>
                <w:color w:val="1F1F1F"/>
                <w:sz w:val="2"/>
                <w:szCs w:val="2"/>
              </w:rPr>
              <w:t>​</w:t>
            </w:r>
            <w:r>
              <w:rPr>
                <w:rStyle w:val="mspace"/>
                <w:color w:val="1F1F1F"/>
                <w:sz w:val="27"/>
                <w:szCs w:val="27"/>
              </w:rPr>
              <w:t> </w:t>
            </w:r>
            <w:r>
              <w:rPr>
                <w:rStyle w:val="mop"/>
                <w:rFonts w:ascii="KaTeX_Size1" w:hAnsi="KaTeX_Size1"/>
                <w:color w:val="1F1F1F"/>
                <w:sz w:val="27"/>
                <w:szCs w:val="27"/>
              </w:rPr>
              <w:t>∑</w:t>
            </w:r>
            <w:r>
              <w:rPr>
                <w:rStyle w:val="mord"/>
                <w:rFonts w:ascii="KaTeX_Math" w:hAnsi="KaTeX_Math"/>
                <w:i/>
                <w:iCs/>
                <w:color w:val="1F1F1F"/>
                <w:sz w:val="19"/>
                <w:szCs w:val="19"/>
              </w:rPr>
              <w:t>i</w:t>
            </w:r>
            <w:r>
              <w:rPr>
                <w:rStyle w:val="mrel"/>
                <w:color w:val="1F1F1F"/>
                <w:sz w:val="19"/>
                <w:szCs w:val="19"/>
              </w:rPr>
              <w:t>=</w:t>
            </w:r>
            <w:r>
              <w:rPr>
                <w:rStyle w:val="mord"/>
                <w:color w:val="1F1F1F"/>
                <w:sz w:val="19"/>
                <w:szCs w:val="19"/>
              </w:rPr>
              <w:t>1</w:t>
            </w:r>
            <w:r>
              <w:rPr>
                <w:rStyle w:val="mord"/>
                <w:rFonts w:ascii="KaTeX_Math" w:hAnsi="KaTeX_Math"/>
                <w:i/>
                <w:iCs/>
                <w:color w:val="1F1F1F"/>
                <w:sz w:val="19"/>
                <w:szCs w:val="19"/>
              </w:rPr>
              <w:t>m</w:t>
            </w:r>
            <w:r>
              <w:rPr>
                <w:rStyle w:val="vlist-s"/>
                <w:color w:val="1F1F1F"/>
                <w:sz w:val="2"/>
                <w:szCs w:val="2"/>
              </w:rPr>
              <w:t>​</w:t>
            </w:r>
            <w:r>
              <w:rPr>
                <w:rStyle w:val="mopen"/>
                <w:color w:val="1F1F1F"/>
                <w:sz w:val="27"/>
                <w:szCs w:val="27"/>
              </w:rPr>
              <w:t>(</w:t>
            </w:r>
            <w:r>
              <w:rPr>
                <w:rStyle w:val="mord"/>
                <w:rFonts w:ascii="KaTeX_Math" w:hAnsi="KaTeX_Math"/>
                <w:i/>
                <w:iCs/>
                <w:color w:val="1F1F1F"/>
                <w:sz w:val="27"/>
                <w:szCs w:val="27"/>
              </w:rPr>
              <w:t>h</w:t>
            </w:r>
            <w:r>
              <w:rPr>
                <w:rStyle w:val="mord"/>
                <w:rFonts w:ascii="KaTeX_Math" w:hAnsi="KaTeX_Math"/>
                <w:i/>
                <w:iCs/>
                <w:color w:val="1F1F1F"/>
                <w:sz w:val="19"/>
                <w:szCs w:val="19"/>
              </w:rPr>
              <w:t>θ</w:t>
            </w:r>
            <w:r>
              <w:rPr>
                <w:rStyle w:val="vlist-s"/>
                <w:color w:val="1F1F1F"/>
                <w:sz w:val="2"/>
                <w:szCs w:val="2"/>
              </w:rPr>
              <w:t>​</w:t>
            </w:r>
            <w:r>
              <w:rPr>
                <w:rStyle w:val="mopen"/>
                <w:color w:val="1F1F1F"/>
                <w:sz w:val="27"/>
                <w:szCs w:val="27"/>
              </w:rPr>
              <w:t>(</w:t>
            </w:r>
            <w:r>
              <w:rPr>
                <w:rStyle w:val="mord"/>
                <w:rFonts w:ascii="KaTeX_Math" w:hAnsi="KaTeX_Math"/>
                <w:i/>
                <w:iCs/>
                <w:color w:val="1F1F1F"/>
                <w:sz w:val="27"/>
                <w:szCs w:val="27"/>
              </w:rPr>
              <w:t>x</w:t>
            </w:r>
            <w:r>
              <w:rPr>
                <w:rStyle w:val="mopen"/>
                <w:color w:val="1F1F1F"/>
                <w:sz w:val="19"/>
                <w:szCs w:val="19"/>
              </w:rPr>
              <w:t>(</w:t>
            </w:r>
            <w:r>
              <w:rPr>
                <w:rStyle w:val="mord"/>
                <w:rFonts w:ascii="KaTeX_Math" w:hAnsi="KaTeX_Math"/>
                <w:i/>
                <w:iCs/>
                <w:color w:val="1F1F1F"/>
                <w:sz w:val="19"/>
                <w:szCs w:val="19"/>
              </w:rPr>
              <w:t>i</w:t>
            </w:r>
            <w:r>
              <w:rPr>
                <w:rStyle w:val="mclose"/>
                <w:color w:val="1F1F1F"/>
                <w:sz w:val="19"/>
                <w:szCs w:val="19"/>
              </w:rPr>
              <w:t>)</w:t>
            </w:r>
            <w:r>
              <w:rPr>
                <w:rStyle w:val="mclose"/>
                <w:color w:val="1F1F1F"/>
                <w:sz w:val="27"/>
                <w:szCs w:val="27"/>
              </w:rPr>
              <w:t>)</w:t>
            </w:r>
            <w:r>
              <w:rPr>
                <w:rStyle w:val="mbin"/>
                <w:color w:val="1F1F1F"/>
                <w:sz w:val="27"/>
                <w:szCs w:val="27"/>
              </w:rPr>
              <w:t>−</w:t>
            </w:r>
            <w:r>
              <w:rPr>
                <w:rStyle w:val="mord"/>
                <w:rFonts w:ascii="KaTeX_Math" w:hAnsi="KaTeX_Math"/>
                <w:i/>
                <w:iCs/>
                <w:color w:val="1F1F1F"/>
                <w:sz w:val="27"/>
                <w:szCs w:val="27"/>
              </w:rPr>
              <w:t>y</w:t>
            </w:r>
            <w:r>
              <w:rPr>
                <w:rStyle w:val="mopen"/>
                <w:color w:val="1F1F1F"/>
                <w:sz w:val="19"/>
                <w:szCs w:val="19"/>
              </w:rPr>
              <w:t>(</w:t>
            </w:r>
            <w:r>
              <w:rPr>
                <w:rStyle w:val="mord"/>
                <w:rFonts w:ascii="KaTeX_Math" w:hAnsi="KaTeX_Math"/>
                <w:i/>
                <w:iCs/>
                <w:color w:val="1F1F1F"/>
                <w:sz w:val="19"/>
                <w:szCs w:val="19"/>
              </w:rPr>
              <w:t>i</w:t>
            </w:r>
            <w:r>
              <w:rPr>
                <w:rStyle w:val="mclose"/>
                <w:color w:val="1F1F1F"/>
                <w:sz w:val="19"/>
                <w:szCs w:val="19"/>
              </w:rPr>
              <w:t>)</w:t>
            </w:r>
            <w:r>
              <w:rPr>
                <w:rStyle w:val="mclose"/>
                <w:color w:val="1F1F1F"/>
                <w:sz w:val="27"/>
                <w:szCs w:val="27"/>
              </w:rPr>
              <w:t>)</w:t>
            </w:r>
            <w:r>
              <w:rPr>
                <w:rStyle w:val="mord"/>
                <w:color w:val="1F1F1F"/>
                <w:sz w:val="19"/>
                <w:szCs w:val="19"/>
              </w:rPr>
              <w:t>2</w:t>
            </w:r>
            <w:r>
              <w:rPr>
                <w:rStyle w:val="mbin"/>
                <w:color w:val="1F1F1F"/>
                <w:sz w:val="27"/>
                <w:szCs w:val="27"/>
              </w:rPr>
              <w:t>+</w:t>
            </w:r>
            <w:r>
              <w:rPr>
                <w:rStyle w:val="mord"/>
                <w:rFonts w:ascii="KaTeX_Math" w:hAnsi="KaTeX_Math"/>
                <w:i/>
                <w:iCs/>
                <w:color w:val="1F1F1F"/>
                <w:sz w:val="27"/>
                <w:szCs w:val="27"/>
              </w:rPr>
              <w:t>λ</w:t>
            </w:r>
            <w:r>
              <w:rPr>
                <w:rStyle w:val="mspace"/>
                <w:color w:val="1F1F1F"/>
                <w:sz w:val="27"/>
                <w:szCs w:val="27"/>
              </w:rPr>
              <w:t> </w:t>
            </w:r>
            <w:r>
              <w:rPr>
                <w:rStyle w:val="mop"/>
                <w:rFonts w:ascii="KaTeX_Size1" w:hAnsi="KaTeX_Size1"/>
                <w:color w:val="1F1F1F"/>
                <w:sz w:val="27"/>
                <w:szCs w:val="27"/>
              </w:rPr>
              <w:t>∑</w:t>
            </w:r>
            <w:r>
              <w:rPr>
                <w:rStyle w:val="mord"/>
                <w:rFonts w:ascii="KaTeX_Math" w:hAnsi="KaTeX_Math"/>
                <w:i/>
                <w:iCs/>
                <w:color w:val="1F1F1F"/>
                <w:sz w:val="19"/>
                <w:szCs w:val="19"/>
              </w:rPr>
              <w:t>j</w:t>
            </w:r>
            <w:r>
              <w:rPr>
                <w:rStyle w:val="mrel"/>
                <w:color w:val="1F1F1F"/>
                <w:sz w:val="19"/>
                <w:szCs w:val="19"/>
              </w:rPr>
              <w:t>=</w:t>
            </w:r>
            <w:r>
              <w:rPr>
                <w:rStyle w:val="mord"/>
                <w:color w:val="1F1F1F"/>
                <w:sz w:val="19"/>
                <w:szCs w:val="19"/>
              </w:rPr>
              <w:t>1</w:t>
            </w:r>
            <w:r>
              <w:rPr>
                <w:rStyle w:val="mord"/>
                <w:rFonts w:ascii="KaTeX_Math" w:hAnsi="KaTeX_Math"/>
                <w:i/>
                <w:iCs/>
                <w:color w:val="1F1F1F"/>
                <w:sz w:val="19"/>
                <w:szCs w:val="19"/>
              </w:rPr>
              <w:t>n</w:t>
            </w:r>
            <w:r>
              <w:rPr>
                <w:rStyle w:val="vlist-s"/>
                <w:color w:val="1F1F1F"/>
                <w:sz w:val="2"/>
                <w:szCs w:val="2"/>
              </w:rPr>
              <w:t>​</w:t>
            </w:r>
            <w:r>
              <w:rPr>
                <w:rStyle w:val="mord"/>
                <w:rFonts w:ascii="KaTeX_Math" w:hAnsi="KaTeX_Math"/>
                <w:i/>
                <w:iCs/>
                <w:color w:val="1F1F1F"/>
                <w:sz w:val="27"/>
                <w:szCs w:val="27"/>
              </w:rPr>
              <w:t>θ</w:t>
            </w:r>
            <w:r>
              <w:rPr>
                <w:rStyle w:val="mord"/>
                <w:rFonts w:ascii="KaTeX_Math" w:hAnsi="KaTeX_Math"/>
                <w:i/>
                <w:iCs/>
                <w:color w:val="1F1F1F"/>
                <w:sz w:val="19"/>
                <w:szCs w:val="19"/>
              </w:rPr>
              <w:t>j</w:t>
            </w:r>
            <w:r>
              <w:rPr>
                <w:rStyle w:val="mord"/>
                <w:color w:val="1F1F1F"/>
                <w:sz w:val="19"/>
                <w:szCs w:val="19"/>
              </w:rPr>
              <w:t>2</w:t>
            </w:r>
            <w:r>
              <w:rPr>
                <w:rStyle w:val="vlist-s"/>
                <w:color w:val="1F1F1F"/>
                <w:sz w:val="2"/>
                <w:szCs w:val="2"/>
              </w:rPr>
              <w:t>​</w:t>
            </w:r>
          </w:p>
        </w:tc>
      </w:tr>
    </w:tbl>
    <w:p w14:paraId="7AEECCDD" w14:textId="77777777" w:rsidR="004A35B3" w:rsidRDefault="004A35B3" w:rsidP="004A35B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 xml:space="preserve">The λ, or lambda, is the </w:t>
      </w:r>
      <w:r>
        <w:rPr>
          <w:rStyle w:val="Strong"/>
          <w:rFonts w:ascii="Arial" w:hAnsi="Arial" w:cs="Arial"/>
          <w:color w:val="1F1F1F"/>
          <w:sz w:val="21"/>
          <w:szCs w:val="21"/>
        </w:rPr>
        <w:t>regularization parameter</w:t>
      </w:r>
      <w:r>
        <w:rPr>
          <w:rFonts w:ascii="Arial" w:hAnsi="Arial" w:cs="Arial"/>
          <w:color w:val="1F1F1F"/>
          <w:sz w:val="21"/>
          <w:szCs w:val="21"/>
        </w:rPr>
        <w:t xml:space="preserve">. It determines how much the costs of our theta parameters are inflated. </w:t>
      </w:r>
    </w:p>
    <w:p w14:paraId="363621E9" w14:textId="77777777" w:rsidR="004A35B3" w:rsidRDefault="004A35B3" w:rsidP="004A35B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Using the above cost function with the extra summation, we can smooth the output of our hypothesis function to reduce overfitting. If lambda is chosen to be too large, it may smooth out the function too much and cause underfitting. Hence, what would happen if </w:t>
      </w:r>
      <w:r>
        <w:rPr>
          <w:rStyle w:val="katex-mathml"/>
          <w:color w:val="1F1F1F"/>
          <w:sz w:val="25"/>
          <w:szCs w:val="25"/>
          <w:bdr w:val="none" w:sz="0" w:space="0" w:color="auto" w:frame="1"/>
        </w:rPr>
        <w:t>\lambda = 0</w:t>
      </w:r>
      <w:r>
        <w:rPr>
          <w:rStyle w:val="mord"/>
          <w:rFonts w:ascii="KaTeX_Math" w:hAnsi="KaTeX_Math"/>
          <w:i/>
          <w:iCs/>
          <w:color w:val="1F1F1F"/>
          <w:sz w:val="25"/>
          <w:szCs w:val="25"/>
        </w:rPr>
        <w:t>λ</w:t>
      </w:r>
      <w:r>
        <w:rPr>
          <w:rStyle w:val="mrel"/>
          <w:color w:val="1F1F1F"/>
          <w:sz w:val="25"/>
          <w:szCs w:val="25"/>
        </w:rPr>
        <w:t>=</w:t>
      </w:r>
      <w:r>
        <w:rPr>
          <w:rStyle w:val="mord"/>
          <w:color w:val="1F1F1F"/>
          <w:sz w:val="25"/>
          <w:szCs w:val="25"/>
        </w:rPr>
        <w:t>0</w:t>
      </w:r>
      <w:r>
        <w:rPr>
          <w:rFonts w:ascii="Arial" w:hAnsi="Arial" w:cs="Arial"/>
          <w:color w:val="1F1F1F"/>
          <w:sz w:val="21"/>
          <w:szCs w:val="21"/>
        </w:rPr>
        <w:t xml:space="preserve"> or is too small ?</w:t>
      </w:r>
    </w:p>
    <w:p w14:paraId="581B1065" w14:textId="77777777" w:rsidR="00AC4230" w:rsidRDefault="00AC4230" w:rsidP="00AC4230">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Regularized Linear Regression</w:t>
      </w:r>
    </w:p>
    <w:p w14:paraId="2150E363" w14:textId="77777777" w:rsidR="00AC4230" w:rsidRDefault="00AC4230" w:rsidP="00AC4230">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xml:space="preserve"> [8:43 - It is said that X is non-invertible if m </w:t>
      </w:r>
      <w:r>
        <w:rPr>
          <w:rStyle w:val="katex-mathml"/>
          <w:color w:val="1F1F1F"/>
          <w:sz w:val="25"/>
          <w:szCs w:val="25"/>
          <w:bdr w:val="none" w:sz="0" w:space="0" w:color="auto" w:frame="1"/>
        </w:rPr>
        <w:t>\leq</w:t>
      </w:r>
      <w:r>
        <w:rPr>
          <w:rStyle w:val="mrel"/>
          <w:color w:val="1F1F1F"/>
          <w:sz w:val="25"/>
          <w:szCs w:val="25"/>
        </w:rPr>
        <w:t>≤</w:t>
      </w:r>
      <w:r>
        <w:rPr>
          <w:rFonts w:ascii="Arial" w:hAnsi="Arial" w:cs="Arial"/>
          <w:color w:val="1F1F1F"/>
          <w:sz w:val="21"/>
          <w:szCs w:val="21"/>
        </w:rPr>
        <w:t xml:space="preserve"> n. The correct statement should be that X is non-invertible if m &lt; n, and may be non-invertible if m = n.</w:t>
      </w:r>
    </w:p>
    <w:p w14:paraId="373007A2" w14:textId="77777777" w:rsidR="00AC4230" w:rsidRDefault="00AC4230" w:rsidP="00AC423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apply regularization to both linear regression and logistic regression. We will approach linear regression first.</w:t>
      </w:r>
    </w:p>
    <w:p w14:paraId="48A1B44F" w14:textId="77777777" w:rsidR="00AC4230" w:rsidRDefault="00AC4230" w:rsidP="00AC4230">
      <w:pPr>
        <w:pStyle w:val="Heading3"/>
        <w:shd w:val="clear" w:color="auto" w:fill="FFFFFF"/>
        <w:spacing w:before="540" w:after="180" w:line="360" w:lineRule="atLeast"/>
        <w:rPr>
          <w:rFonts w:ascii="Arial" w:hAnsi="Arial" w:cs="Arial"/>
          <w:color w:val="1F1F1F"/>
        </w:rPr>
      </w:pPr>
      <w:r>
        <w:rPr>
          <w:rFonts w:ascii="Arial" w:hAnsi="Arial" w:cs="Arial"/>
          <w:b/>
          <w:bCs/>
          <w:color w:val="1F1F1F"/>
        </w:rPr>
        <w:t>Gradient Descent</w:t>
      </w:r>
    </w:p>
    <w:p w14:paraId="7E8F0819" w14:textId="77777777" w:rsidR="00AC4230" w:rsidRDefault="00AC4230" w:rsidP="00AC423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 will modify our gradient descent function to separate out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xml:space="preserve"> from the rest of the parameters because we do not want to penalize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w:t>
      </w:r>
    </w:p>
    <w:tbl>
      <w:tblPr>
        <w:tblW w:w="8281"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9010"/>
      </w:tblGrid>
      <w:tr w:rsidR="00AC4230" w14:paraId="59A2E560" w14:textId="77777777" w:rsidTr="00AC4230">
        <w:trPr>
          <w:trHeight w:val="1334"/>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0369946" w14:textId="77777777" w:rsidR="00AC4230" w:rsidRDefault="00AC4230">
            <w:pPr>
              <w:rPr>
                <w:rFonts w:ascii="Segoe UI" w:hAnsi="Segoe UI" w:cs="Segoe UI"/>
                <w:color w:val="1F1F1F"/>
              </w:rPr>
            </w:pPr>
            <w:r>
              <w:rPr>
                <w:rStyle w:val="mtext"/>
                <w:rFonts w:ascii="MathJax_Main" w:hAnsi="MathJax_Main" w:cs="Segoe UI"/>
                <w:color w:val="1F1F1F"/>
                <w:sz w:val="27"/>
                <w:szCs w:val="27"/>
                <w:bdr w:val="none" w:sz="0" w:space="0" w:color="auto" w:frame="1"/>
              </w:rPr>
              <w:t>Repeat </w:t>
            </w:r>
            <w:proofErr w:type="gramStart"/>
            <w:r>
              <w:rPr>
                <w:rStyle w:val="mo"/>
                <w:rFonts w:ascii="MathJax_Main" w:hAnsi="MathJax_Main" w:cs="Segoe UI"/>
                <w:color w:val="1F1F1F"/>
                <w:sz w:val="27"/>
                <w:szCs w:val="27"/>
                <w:bdr w:val="none" w:sz="0" w:space="0" w:color="auto" w:frame="1"/>
              </w:rPr>
              <w:t>{</w:t>
            </w:r>
            <w:r>
              <w:rPr>
                <w:rStyle w:val="mtext"/>
                <w:rFonts w:ascii="MathJax_Main" w:hAnsi="MathJax_Main" w:cs="Segoe UI"/>
                <w:color w:val="1F1F1F"/>
                <w:sz w:val="27"/>
                <w:szCs w:val="27"/>
                <w:bdr w:val="none" w:sz="0" w:space="0" w:color="auto" w:frame="1"/>
              </w:rPr>
              <w:t>  </w:t>
            </w:r>
            <w:proofErr w:type="gramEnd"/>
            <w:r>
              <w:rPr>
                <w:rStyle w:val="mtext"/>
                <w:rFonts w:ascii="MathJax_Main" w:hAnsi="MathJax_Main" w:cs="Segoe UI"/>
                <w:color w:val="1F1F1F"/>
                <w:sz w:val="27"/>
                <w:szCs w:val="27"/>
                <w:bdr w:val="none" w:sz="0" w:space="0" w:color="auto" w:frame="1"/>
              </w:rPr>
              <w:t>  </w:t>
            </w:r>
            <w:r>
              <w:rPr>
                <w:rStyle w:val="mi"/>
                <w:rFonts w:ascii="MathJax_Math" w:hAnsi="MathJax_Math" w:cs="Segoe UI"/>
                <w:i/>
                <w:iCs/>
                <w:color w:val="1F1F1F"/>
                <w:sz w:val="27"/>
                <w:szCs w:val="27"/>
                <w:bdr w:val="none" w:sz="0" w:space="0" w:color="auto" w:frame="1"/>
              </w:rPr>
              <w:t>θ</w:t>
            </w:r>
            <w:r>
              <w:rPr>
                <w:rStyle w:val="mn"/>
                <w:rFonts w:ascii="MathJax_Main" w:hAnsi="MathJax_Main" w:cs="Segoe UI"/>
                <w:color w:val="1F1F1F"/>
                <w:sz w:val="19"/>
                <w:szCs w:val="19"/>
                <w:bdr w:val="none" w:sz="0" w:space="0" w:color="auto" w:frame="1"/>
              </w:rPr>
              <w:t>0</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θ</w:t>
            </w:r>
            <w:r>
              <w:rPr>
                <w:rStyle w:val="mn"/>
                <w:rFonts w:ascii="MathJax_Main" w:hAnsi="MathJax_Main" w:cs="Segoe UI"/>
                <w:color w:val="1F1F1F"/>
                <w:sz w:val="19"/>
                <w:szCs w:val="19"/>
                <w:bdr w:val="none" w:sz="0" w:space="0" w:color="auto" w:frame="1"/>
              </w:rPr>
              <w:t>0</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α</w:t>
            </w:r>
            <w:r>
              <w:rPr>
                <w:rStyle w:val="mtext"/>
                <w:rFonts w:ascii="MathJax_Main" w:hAnsi="MathJax_Main" w:cs="Segoe UI"/>
                <w:color w:val="1F1F1F"/>
                <w:sz w:val="27"/>
                <w:szCs w:val="27"/>
                <w:bdr w:val="none" w:sz="0" w:space="0" w:color="auto" w:frame="1"/>
              </w:rPr>
              <w:t> </w:t>
            </w:r>
            <w:r>
              <w:rPr>
                <w:rStyle w:val="mn"/>
                <w:rFonts w:ascii="MathJax_Main" w:hAnsi="MathJax_Main" w:cs="Segoe UI"/>
                <w:color w:val="1F1F1F"/>
                <w:sz w:val="27"/>
                <w:szCs w:val="27"/>
                <w:bdr w:val="none" w:sz="0" w:space="0" w:color="auto" w:frame="1"/>
              </w:rPr>
              <w:t>1</w:t>
            </w:r>
            <w:r>
              <w:rPr>
                <w:rStyle w:val="mi"/>
                <w:rFonts w:ascii="MathJax_Math" w:hAnsi="MathJax_Math" w:cs="Segoe UI"/>
                <w:i/>
                <w:iCs/>
                <w:color w:val="1F1F1F"/>
                <w:sz w:val="27"/>
                <w:szCs w:val="27"/>
                <w:bdr w:val="none" w:sz="0" w:space="0" w:color="auto" w:frame="1"/>
              </w:rPr>
              <w:t>m</w:t>
            </w:r>
            <w:r>
              <w:rPr>
                <w:rStyle w:val="mtext"/>
                <w:rFonts w:ascii="MathJax_Main" w:hAnsi="MathJax_Main" w:cs="Segoe UI"/>
                <w:color w:val="1F1F1F"/>
                <w:sz w:val="27"/>
                <w:szCs w:val="27"/>
                <w:bdr w:val="none" w:sz="0" w:space="0" w:color="auto" w:frame="1"/>
              </w:rPr>
              <w:t> </w:t>
            </w:r>
            <w:r>
              <w:rPr>
                <w:rStyle w:val="mo"/>
                <w:rFonts w:ascii="MathJax_Size2" w:hAnsi="MathJax_Size2" w:cs="Segoe UI"/>
                <w:color w:val="1F1F1F"/>
                <w:sz w:val="27"/>
                <w:szCs w:val="27"/>
                <w:bdr w:val="none" w:sz="0" w:space="0" w:color="auto" w:frame="1"/>
              </w:rPr>
              <w:t>∑</w:t>
            </w:r>
            <w:r>
              <w:rPr>
                <w:rStyle w:val="mi"/>
                <w:rFonts w:ascii="MathJax_Math" w:hAnsi="MathJax_Math" w:cs="Segoe UI"/>
                <w:i/>
                <w:iCs/>
                <w:color w:val="1F1F1F"/>
                <w:sz w:val="19"/>
                <w:szCs w:val="19"/>
                <w:bdr w:val="none" w:sz="0" w:space="0" w:color="auto" w:frame="1"/>
              </w:rPr>
              <w:t>i</w:t>
            </w:r>
            <w:r>
              <w:rPr>
                <w:rStyle w:val="mo"/>
                <w:rFonts w:ascii="MathJax_Main" w:hAnsi="MathJax_Main" w:cs="Segoe UI"/>
                <w:color w:val="1F1F1F"/>
                <w:sz w:val="19"/>
                <w:szCs w:val="19"/>
                <w:bdr w:val="none" w:sz="0" w:space="0" w:color="auto" w:frame="1"/>
              </w:rPr>
              <w:t>=</w:t>
            </w:r>
            <w:r>
              <w:rPr>
                <w:rStyle w:val="mn"/>
                <w:rFonts w:ascii="MathJax_Main" w:hAnsi="MathJax_Main" w:cs="Segoe UI"/>
                <w:color w:val="1F1F1F"/>
                <w:sz w:val="19"/>
                <w:szCs w:val="19"/>
                <w:bdr w:val="none" w:sz="0" w:space="0" w:color="auto" w:frame="1"/>
              </w:rPr>
              <w:t>1</w:t>
            </w:r>
            <w:r>
              <w:rPr>
                <w:rStyle w:val="mi"/>
                <w:rFonts w:ascii="MathJax_Math" w:hAnsi="MathJax_Math" w:cs="Segoe UI"/>
                <w:i/>
                <w:iCs/>
                <w:color w:val="1F1F1F"/>
                <w:sz w:val="19"/>
                <w:szCs w:val="19"/>
                <w:bdr w:val="none" w:sz="0" w:space="0" w:color="auto" w:frame="1"/>
              </w:rPr>
              <w:t>m</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h</w:t>
            </w:r>
            <w:r>
              <w:rPr>
                <w:rStyle w:val="mi"/>
                <w:rFonts w:ascii="MathJax_Math" w:hAnsi="MathJax_Math" w:cs="Segoe UI"/>
                <w:i/>
                <w:iCs/>
                <w:color w:val="1F1F1F"/>
                <w:sz w:val="19"/>
                <w:szCs w:val="19"/>
                <w:bdr w:val="none" w:sz="0" w:space="0" w:color="auto" w:frame="1"/>
              </w:rPr>
              <w:t>θ</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x</w:t>
            </w:r>
            <w:r>
              <w:rPr>
                <w:rStyle w:val="mo"/>
                <w:rFonts w:ascii="MathJax_Main" w:hAnsi="MathJax_Main" w:cs="Segoe UI"/>
                <w:color w:val="1F1F1F"/>
                <w:sz w:val="19"/>
                <w:szCs w:val="19"/>
                <w:bdr w:val="none" w:sz="0" w:space="0" w:color="auto" w:frame="1"/>
              </w:rPr>
              <w:t>(</w:t>
            </w:r>
            <w:r>
              <w:rPr>
                <w:rStyle w:val="mi"/>
                <w:rFonts w:ascii="MathJax_Math" w:hAnsi="MathJax_Math" w:cs="Segoe UI"/>
                <w:i/>
                <w:iCs/>
                <w:color w:val="1F1F1F"/>
                <w:sz w:val="19"/>
                <w:szCs w:val="19"/>
                <w:bdr w:val="none" w:sz="0" w:space="0" w:color="auto" w:frame="1"/>
              </w:rPr>
              <w:t>i</w:t>
            </w:r>
            <w:r>
              <w:rPr>
                <w:rStyle w:val="mo"/>
                <w:rFonts w:ascii="MathJax_Main" w:hAnsi="MathJax_Main" w:cs="Segoe UI"/>
                <w:color w:val="1F1F1F"/>
                <w:sz w:val="19"/>
                <w:szCs w:val="19"/>
                <w:bdr w:val="none" w:sz="0" w:space="0" w:color="auto" w:frame="1"/>
              </w:rPr>
              <w:t>)</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y</w:t>
            </w:r>
            <w:r>
              <w:rPr>
                <w:rStyle w:val="mo"/>
                <w:rFonts w:ascii="MathJax_Main" w:hAnsi="MathJax_Main" w:cs="Segoe UI"/>
                <w:color w:val="1F1F1F"/>
                <w:sz w:val="19"/>
                <w:szCs w:val="19"/>
                <w:bdr w:val="none" w:sz="0" w:space="0" w:color="auto" w:frame="1"/>
              </w:rPr>
              <w:t>(</w:t>
            </w:r>
            <w:r>
              <w:rPr>
                <w:rStyle w:val="mi"/>
                <w:rFonts w:ascii="MathJax_Math" w:hAnsi="MathJax_Math" w:cs="Segoe UI"/>
                <w:i/>
                <w:iCs/>
                <w:color w:val="1F1F1F"/>
                <w:sz w:val="19"/>
                <w:szCs w:val="19"/>
                <w:bdr w:val="none" w:sz="0" w:space="0" w:color="auto" w:frame="1"/>
              </w:rPr>
              <w:t>i</w:t>
            </w:r>
            <w:r>
              <w:rPr>
                <w:rStyle w:val="mo"/>
                <w:rFonts w:ascii="MathJax_Main" w:hAnsi="MathJax_Main" w:cs="Segoe UI"/>
                <w:color w:val="1F1F1F"/>
                <w:sz w:val="19"/>
                <w:szCs w:val="19"/>
                <w:bdr w:val="none" w:sz="0" w:space="0" w:color="auto" w:frame="1"/>
              </w:rPr>
              <w:t>)</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x</w:t>
            </w:r>
            <w:r>
              <w:rPr>
                <w:rStyle w:val="mo"/>
                <w:rFonts w:ascii="MathJax_Main" w:hAnsi="MathJax_Main" w:cs="Segoe UI"/>
                <w:color w:val="1F1F1F"/>
                <w:sz w:val="19"/>
                <w:szCs w:val="19"/>
                <w:bdr w:val="none" w:sz="0" w:space="0" w:color="auto" w:frame="1"/>
              </w:rPr>
              <w:t>(</w:t>
            </w:r>
            <w:r>
              <w:rPr>
                <w:rStyle w:val="mi"/>
                <w:rFonts w:ascii="MathJax_Math" w:hAnsi="MathJax_Math" w:cs="Segoe UI"/>
                <w:i/>
                <w:iCs/>
                <w:color w:val="1F1F1F"/>
                <w:sz w:val="19"/>
                <w:szCs w:val="19"/>
                <w:bdr w:val="none" w:sz="0" w:space="0" w:color="auto" w:frame="1"/>
              </w:rPr>
              <w:t>i</w:t>
            </w:r>
            <w:r>
              <w:rPr>
                <w:rStyle w:val="mo"/>
                <w:rFonts w:ascii="MathJax_Main" w:hAnsi="MathJax_Main" w:cs="Segoe UI"/>
                <w:color w:val="1F1F1F"/>
                <w:sz w:val="19"/>
                <w:szCs w:val="19"/>
                <w:bdr w:val="none" w:sz="0" w:space="0" w:color="auto" w:frame="1"/>
              </w:rPr>
              <w:t>)</w:t>
            </w:r>
            <w:r>
              <w:rPr>
                <w:rStyle w:val="mn"/>
                <w:rFonts w:ascii="MathJax_Main" w:hAnsi="MathJax_Main" w:cs="Segoe UI"/>
                <w:color w:val="1F1F1F"/>
                <w:sz w:val="19"/>
                <w:szCs w:val="19"/>
                <w:bdr w:val="none" w:sz="0" w:space="0" w:color="auto" w:frame="1"/>
              </w:rPr>
              <w:t>0</w:t>
            </w:r>
            <w:r>
              <w:rPr>
                <w:rStyle w:val="mtext"/>
                <w:rFonts w:ascii="MathJax_Main" w:hAnsi="MathJax_Main" w:cs="Segoe UI"/>
                <w:color w:val="1F1F1F"/>
                <w:sz w:val="27"/>
                <w:szCs w:val="27"/>
                <w:bdr w:val="none" w:sz="0" w:space="0" w:color="auto" w:frame="1"/>
              </w:rPr>
              <w:t>    </w:t>
            </w:r>
            <w:r>
              <w:rPr>
                <w:rStyle w:val="mi"/>
                <w:rFonts w:ascii="MathJax_Math" w:hAnsi="MathJax_Math" w:cs="Segoe UI"/>
                <w:i/>
                <w:iCs/>
                <w:color w:val="1F1F1F"/>
                <w:sz w:val="27"/>
                <w:szCs w:val="27"/>
                <w:bdr w:val="none" w:sz="0" w:space="0" w:color="auto" w:frame="1"/>
              </w:rPr>
              <w:t>θ</w:t>
            </w:r>
            <w:r>
              <w:rPr>
                <w:rStyle w:val="mi"/>
                <w:rFonts w:ascii="MathJax_Math" w:hAnsi="MathJax_Math" w:cs="Segoe UI"/>
                <w:i/>
                <w:iCs/>
                <w:color w:val="1F1F1F"/>
                <w:sz w:val="19"/>
                <w:szCs w:val="19"/>
                <w:bdr w:val="none" w:sz="0" w:space="0" w:color="auto" w:frame="1"/>
              </w:rPr>
              <w:t>j</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θ</w:t>
            </w:r>
            <w:r>
              <w:rPr>
                <w:rStyle w:val="mi"/>
                <w:rFonts w:ascii="MathJax_Math" w:hAnsi="MathJax_Math" w:cs="Segoe UI"/>
                <w:i/>
                <w:iCs/>
                <w:color w:val="1F1F1F"/>
                <w:sz w:val="19"/>
                <w:szCs w:val="19"/>
                <w:bdr w:val="none" w:sz="0" w:space="0" w:color="auto" w:frame="1"/>
              </w:rPr>
              <w:t>j</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α</w:t>
            </w:r>
            <w:r>
              <w:rPr>
                <w:rStyle w:val="mtext"/>
                <w:rFonts w:ascii="MathJax_Main" w:hAnsi="MathJax_Main" w:cs="Segoe UI"/>
                <w:color w:val="1F1F1F"/>
                <w:sz w:val="27"/>
                <w:szCs w:val="27"/>
                <w:bdr w:val="none" w:sz="0" w:space="0" w:color="auto" w:frame="1"/>
              </w:rPr>
              <w:t> </w:t>
            </w:r>
            <w:r>
              <w:rPr>
                <w:rStyle w:val="mo"/>
                <w:rFonts w:ascii="MathJax_Size4" w:hAnsi="MathJax_Size4" w:cs="Segoe UI"/>
                <w:color w:val="1F1F1F"/>
                <w:sz w:val="27"/>
                <w:szCs w:val="27"/>
                <w:bdr w:val="none" w:sz="0" w:space="0" w:color="auto" w:frame="1"/>
              </w:rPr>
              <w:t>[(</w:t>
            </w:r>
            <w:r>
              <w:rPr>
                <w:rStyle w:val="mn"/>
                <w:rFonts w:ascii="MathJax_Main" w:hAnsi="MathJax_Main" w:cs="Segoe UI"/>
                <w:color w:val="1F1F1F"/>
                <w:sz w:val="27"/>
                <w:szCs w:val="27"/>
                <w:bdr w:val="none" w:sz="0" w:space="0" w:color="auto" w:frame="1"/>
              </w:rPr>
              <w:t>1</w:t>
            </w:r>
            <w:r>
              <w:rPr>
                <w:rStyle w:val="mi"/>
                <w:rFonts w:ascii="MathJax_Math" w:hAnsi="MathJax_Math" w:cs="Segoe UI"/>
                <w:i/>
                <w:iCs/>
                <w:color w:val="1F1F1F"/>
                <w:sz w:val="27"/>
                <w:szCs w:val="27"/>
                <w:bdr w:val="none" w:sz="0" w:space="0" w:color="auto" w:frame="1"/>
              </w:rPr>
              <w:t>m</w:t>
            </w:r>
            <w:r>
              <w:rPr>
                <w:rStyle w:val="mtext"/>
                <w:rFonts w:ascii="MathJax_Main" w:hAnsi="MathJax_Main" w:cs="Segoe UI"/>
                <w:color w:val="1F1F1F"/>
                <w:sz w:val="27"/>
                <w:szCs w:val="27"/>
                <w:bdr w:val="none" w:sz="0" w:space="0" w:color="auto" w:frame="1"/>
              </w:rPr>
              <w:t> </w:t>
            </w:r>
            <w:r>
              <w:rPr>
                <w:rStyle w:val="mo"/>
                <w:rFonts w:ascii="MathJax_Size2" w:hAnsi="MathJax_Size2" w:cs="Segoe UI"/>
                <w:color w:val="1F1F1F"/>
                <w:sz w:val="27"/>
                <w:szCs w:val="27"/>
                <w:bdr w:val="none" w:sz="0" w:space="0" w:color="auto" w:frame="1"/>
              </w:rPr>
              <w:t>∑</w:t>
            </w:r>
            <w:r>
              <w:rPr>
                <w:rStyle w:val="mi"/>
                <w:rFonts w:ascii="MathJax_Math" w:hAnsi="MathJax_Math" w:cs="Segoe UI"/>
                <w:i/>
                <w:iCs/>
                <w:color w:val="1F1F1F"/>
                <w:sz w:val="19"/>
                <w:szCs w:val="19"/>
                <w:bdr w:val="none" w:sz="0" w:space="0" w:color="auto" w:frame="1"/>
              </w:rPr>
              <w:t>i</w:t>
            </w:r>
            <w:r>
              <w:rPr>
                <w:rStyle w:val="mo"/>
                <w:rFonts w:ascii="MathJax_Main" w:hAnsi="MathJax_Main" w:cs="Segoe UI"/>
                <w:color w:val="1F1F1F"/>
                <w:sz w:val="19"/>
                <w:szCs w:val="19"/>
                <w:bdr w:val="none" w:sz="0" w:space="0" w:color="auto" w:frame="1"/>
              </w:rPr>
              <w:t>=</w:t>
            </w:r>
            <w:r>
              <w:rPr>
                <w:rStyle w:val="mn"/>
                <w:rFonts w:ascii="MathJax_Main" w:hAnsi="MathJax_Main" w:cs="Segoe UI"/>
                <w:color w:val="1F1F1F"/>
                <w:sz w:val="19"/>
                <w:szCs w:val="19"/>
                <w:bdr w:val="none" w:sz="0" w:space="0" w:color="auto" w:frame="1"/>
              </w:rPr>
              <w:t>1</w:t>
            </w:r>
            <w:r>
              <w:rPr>
                <w:rStyle w:val="mi"/>
                <w:rFonts w:ascii="MathJax_Math" w:hAnsi="MathJax_Math" w:cs="Segoe UI"/>
                <w:i/>
                <w:iCs/>
                <w:color w:val="1F1F1F"/>
                <w:sz w:val="19"/>
                <w:szCs w:val="19"/>
                <w:bdr w:val="none" w:sz="0" w:space="0" w:color="auto" w:frame="1"/>
              </w:rPr>
              <w:t>m</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h</w:t>
            </w:r>
            <w:r>
              <w:rPr>
                <w:rStyle w:val="mi"/>
                <w:rFonts w:ascii="MathJax_Math" w:hAnsi="MathJax_Math" w:cs="Segoe UI"/>
                <w:i/>
                <w:iCs/>
                <w:color w:val="1F1F1F"/>
                <w:sz w:val="19"/>
                <w:szCs w:val="19"/>
                <w:bdr w:val="none" w:sz="0" w:space="0" w:color="auto" w:frame="1"/>
              </w:rPr>
              <w:t>θ</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x</w:t>
            </w:r>
            <w:r>
              <w:rPr>
                <w:rStyle w:val="mo"/>
                <w:rFonts w:ascii="MathJax_Main" w:hAnsi="MathJax_Main" w:cs="Segoe UI"/>
                <w:color w:val="1F1F1F"/>
                <w:sz w:val="19"/>
                <w:szCs w:val="19"/>
                <w:bdr w:val="none" w:sz="0" w:space="0" w:color="auto" w:frame="1"/>
              </w:rPr>
              <w:t>(</w:t>
            </w:r>
            <w:r>
              <w:rPr>
                <w:rStyle w:val="mi"/>
                <w:rFonts w:ascii="MathJax_Math" w:hAnsi="MathJax_Math" w:cs="Segoe UI"/>
                <w:i/>
                <w:iCs/>
                <w:color w:val="1F1F1F"/>
                <w:sz w:val="19"/>
                <w:szCs w:val="19"/>
                <w:bdr w:val="none" w:sz="0" w:space="0" w:color="auto" w:frame="1"/>
              </w:rPr>
              <w:t>i</w:t>
            </w:r>
            <w:r>
              <w:rPr>
                <w:rStyle w:val="mo"/>
                <w:rFonts w:ascii="MathJax_Main" w:hAnsi="MathJax_Main" w:cs="Segoe UI"/>
                <w:color w:val="1F1F1F"/>
                <w:sz w:val="19"/>
                <w:szCs w:val="19"/>
                <w:bdr w:val="none" w:sz="0" w:space="0" w:color="auto" w:frame="1"/>
              </w:rPr>
              <w:t>)</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y</w:t>
            </w:r>
            <w:r>
              <w:rPr>
                <w:rStyle w:val="mo"/>
                <w:rFonts w:ascii="MathJax_Main" w:hAnsi="MathJax_Main" w:cs="Segoe UI"/>
                <w:color w:val="1F1F1F"/>
                <w:sz w:val="19"/>
                <w:szCs w:val="19"/>
                <w:bdr w:val="none" w:sz="0" w:space="0" w:color="auto" w:frame="1"/>
              </w:rPr>
              <w:t>(</w:t>
            </w:r>
            <w:r>
              <w:rPr>
                <w:rStyle w:val="mi"/>
                <w:rFonts w:ascii="MathJax_Math" w:hAnsi="MathJax_Math" w:cs="Segoe UI"/>
                <w:i/>
                <w:iCs/>
                <w:color w:val="1F1F1F"/>
                <w:sz w:val="19"/>
                <w:szCs w:val="19"/>
                <w:bdr w:val="none" w:sz="0" w:space="0" w:color="auto" w:frame="1"/>
              </w:rPr>
              <w:t>i</w:t>
            </w:r>
            <w:r>
              <w:rPr>
                <w:rStyle w:val="mo"/>
                <w:rFonts w:ascii="MathJax_Main" w:hAnsi="MathJax_Main" w:cs="Segoe UI"/>
                <w:color w:val="1F1F1F"/>
                <w:sz w:val="19"/>
                <w:szCs w:val="19"/>
                <w:bdr w:val="none" w:sz="0" w:space="0" w:color="auto" w:frame="1"/>
              </w:rPr>
              <w:t>)</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x</w:t>
            </w:r>
            <w:r>
              <w:rPr>
                <w:rStyle w:val="mo"/>
                <w:rFonts w:ascii="MathJax_Main" w:hAnsi="MathJax_Main" w:cs="Segoe UI"/>
                <w:color w:val="1F1F1F"/>
                <w:sz w:val="19"/>
                <w:szCs w:val="19"/>
                <w:bdr w:val="none" w:sz="0" w:space="0" w:color="auto" w:frame="1"/>
              </w:rPr>
              <w:t>(</w:t>
            </w:r>
            <w:r>
              <w:rPr>
                <w:rStyle w:val="mi"/>
                <w:rFonts w:ascii="MathJax_Math" w:hAnsi="MathJax_Math" w:cs="Segoe UI"/>
                <w:i/>
                <w:iCs/>
                <w:color w:val="1F1F1F"/>
                <w:sz w:val="19"/>
                <w:szCs w:val="19"/>
                <w:bdr w:val="none" w:sz="0" w:space="0" w:color="auto" w:frame="1"/>
              </w:rPr>
              <w:t>i</w:t>
            </w:r>
            <w:r>
              <w:rPr>
                <w:rStyle w:val="mo"/>
                <w:rFonts w:ascii="MathJax_Main" w:hAnsi="MathJax_Main" w:cs="Segoe UI"/>
                <w:color w:val="1F1F1F"/>
                <w:sz w:val="19"/>
                <w:szCs w:val="19"/>
                <w:bdr w:val="none" w:sz="0" w:space="0" w:color="auto" w:frame="1"/>
              </w:rPr>
              <w:t>)</w:t>
            </w:r>
            <w:r>
              <w:rPr>
                <w:rStyle w:val="mi"/>
                <w:rFonts w:ascii="MathJax_Math" w:hAnsi="MathJax_Math" w:cs="Segoe UI"/>
                <w:i/>
                <w:iCs/>
                <w:color w:val="1F1F1F"/>
                <w:sz w:val="19"/>
                <w:szCs w:val="19"/>
                <w:bdr w:val="none" w:sz="0" w:space="0" w:color="auto" w:frame="1"/>
              </w:rPr>
              <w:t>j</w:t>
            </w:r>
            <w:r>
              <w:rPr>
                <w:rStyle w:val="mo"/>
                <w:rFonts w:ascii="MathJax_Size4" w:hAnsi="MathJax_Size4" w:cs="Segoe UI"/>
                <w:color w:val="1F1F1F"/>
                <w:sz w:val="27"/>
                <w:szCs w:val="27"/>
                <w:bdr w:val="none" w:sz="0" w:space="0" w:color="auto" w:frame="1"/>
              </w:rPr>
              <w:t>)</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λmθ</w:t>
            </w:r>
            <w:r>
              <w:rPr>
                <w:rStyle w:val="mi"/>
                <w:rFonts w:ascii="MathJax_Math" w:hAnsi="MathJax_Math" w:cs="Segoe UI"/>
                <w:i/>
                <w:iCs/>
                <w:color w:val="1F1F1F"/>
                <w:sz w:val="19"/>
                <w:szCs w:val="19"/>
                <w:bdr w:val="none" w:sz="0" w:space="0" w:color="auto" w:frame="1"/>
              </w:rPr>
              <w:t>j</w:t>
            </w:r>
            <w:r>
              <w:rPr>
                <w:rStyle w:val="mo"/>
                <w:rFonts w:ascii="MathJax_Size4" w:hAnsi="MathJax_Size4" w:cs="Segoe UI"/>
                <w:color w:val="1F1F1F"/>
                <w:sz w:val="27"/>
                <w:szCs w:val="27"/>
                <w:bdr w:val="none" w:sz="0" w:space="0" w:color="auto" w:frame="1"/>
              </w:rPr>
              <w:t>]</w:t>
            </w:r>
            <w:r>
              <w:rPr>
                <w:rStyle w:val="mo"/>
                <w:rFonts w:ascii="MathJax_Main" w:hAnsi="MathJax_Main" w:cs="Segoe UI"/>
                <w:color w:val="1F1F1F"/>
                <w:sz w:val="27"/>
                <w:szCs w:val="27"/>
                <w:bdr w:val="none" w:sz="0" w:space="0" w:color="auto" w:frame="1"/>
              </w:rPr>
              <w:t>}</w:t>
            </w:r>
            <w:r>
              <w:rPr>
                <w:rStyle w:val="mtext"/>
                <w:rFonts w:ascii="MathJax_Main" w:hAnsi="MathJax_Main" w:cs="Segoe UI"/>
                <w:color w:val="1F1F1F"/>
                <w:sz w:val="27"/>
                <w:szCs w:val="27"/>
                <w:bdr w:val="none" w:sz="0" w:space="0" w:color="auto" w:frame="1"/>
              </w:rPr>
              <w:t>          </w:t>
            </w:r>
            <w:r>
              <w:rPr>
                <w:rStyle w:val="mi"/>
                <w:rFonts w:ascii="MathJax_Math" w:hAnsi="MathJax_Math" w:cs="Segoe UI"/>
                <w:i/>
                <w:iCs/>
                <w:color w:val="1F1F1F"/>
                <w:sz w:val="27"/>
                <w:szCs w:val="27"/>
                <w:bdr w:val="none" w:sz="0" w:space="0" w:color="auto" w:frame="1"/>
              </w:rPr>
              <w:t>j</w:t>
            </w:r>
            <w:r>
              <w:rPr>
                <w:rStyle w:val="mo"/>
                <w:rFonts w:ascii="MathJax_Main" w:hAnsi="MathJax_Main" w:cs="Segoe UI"/>
                <w:color w:val="1F1F1F"/>
                <w:sz w:val="27"/>
                <w:szCs w:val="27"/>
                <w:bdr w:val="none" w:sz="0" w:space="0" w:color="auto" w:frame="1"/>
              </w:rPr>
              <w:t>∈{</w:t>
            </w:r>
            <w:r>
              <w:rPr>
                <w:rStyle w:val="mn"/>
                <w:rFonts w:ascii="MathJax_Main" w:hAnsi="MathJax_Main" w:cs="Segoe UI"/>
                <w:color w:val="1F1F1F"/>
                <w:sz w:val="27"/>
                <w:szCs w:val="27"/>
                <w:bdr w:val="none" w:sz="0" w:space="0" w:color="auto" w:frame="1"/>
              </w:rPr>
              <w:t>1</w:t>
            </w:r>
            <w:r>
              <w:rPr>
                <w:rStyle w:val="mo"/>
                <w:rFonts w:ascii="MathJax_Main" w:hAnsi="MathJax_Main" w:cs="Segoe UI"/>
                <w:color w:val="1F1F1F"/>
                <w:sz w:val="27"/>
                <w:szCs w:val="27"/>
                <w:bdr w:val="none" w:sz="0" w:space="0" w:color="auto" w:frame="1"/>
              </w:rPr>
              <w:t>,</w:t>
            </w:r>
            <w:r>
              <w:rPr>
                <w:rStyle w:val="mn"/>
                <w:rFonts w:ascii="MathJax_Main" w:hAnsi="MathJax_Main" w:cs="Segoe UI"/>
                <w:color w:val="1F1F1F"/>
                <w:sz w:val="27"/>
                <w:szCs w:val="27"/>
                <w:bdr w:val="none" w:sz="0" w:space="0" w:color="auto" w:frame="1"/>
              </w:rPr>
              <w:t>2...</w:t>
            </w:r>
            <w:r>
              <w:rPr>
                <w:rStyle w:val="mi"/>
                <w:rFonts w:ascii="MathJax_Math" w:hAnsi="MathJax_Math" w:cs="Segoe UI"/>
                <w:i/>
                <w:iCs/>
                <w:color w:val="1F1F1F"/>
                <w:sz w:val="27"/>
                <w:szCs w:val="27"/>
                <w:bdr w:val="none" w:sz="0" w:space="0" w:color="auto" w:frame="1"/>
              </w:rPr>
              <w:t>n</w:t>
            </w:r>
            <w:r>
              <w:rPr>
                <w:rStyle w:val="mo"/>
                <w:rFonts w:ascii="MathJax_Main" w:hAnsi="MathJax_Main" w:cs="Segoe UI"/>
                <w:color w:val="1F1F1F"/>
                <w:sz w:val="27"/>
                <w:szCs w:val="27"/>
                <w:bdr w:val="none" w:sz="0" w:space="0" w:color="auto" w:frame="1"/>
              </w:rPr>
              <w:t>}</w:t>
            </w:r>
          </w:p>
        </w:tc>
      </w:tr>
    </w:tbl>
    <w:p w14:paraId="594670A3" w14:textId="77777777" w:rsidR="00AC4230" w:rsidRDefault="00AC4230" w:rsidP="00AC423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term </w:t>
      </w:r>
      <w:r>
        <w:rPr>
          <w:rStyle w:val="katex-mathml"/>
          <w:color w:val="1F1F1F"/>
          <w:sz w:val="25"/>
          <w:szCs w:val="25"/>
          <w:bdr w:val="none" w:sz="0" w:space="0" w:color="auto" w:frame="1"/>
        </w:rPr>
        <w:t>\frac{\</w:t>
      </w:r>
      <w:proofErr w:type="gramStart"/>
      <w:r>
        <w:rPr>
          <w:rStyle w:val="katex-mathml"/>
          <w:color w:val="1F1F1F"/>
          <w:sz w:val="25"/>
          <w:szCs w:val="25"/>
          <w:bdr w:val="none" w:sz="0" w:space="0" w:color="auto" w:frame="1"/>
        </w:rPr>
        <w:t>lambda}{</w:t>
      </w:r>
      <w:proofErr w:type="gramEnd"/>
      <w:r>
        <w:rPr>
          <w:rStyle w:val="katex-mathml"/>
          <w:color w:val="1F1F1F"/>
          <w:sz w:val="25"/>
          <w:szCs w:val="25"/>
          <w:bdr w:val="none" w:sz="0" w:space="0" w:color="auto" w:frame="1"/>
        </w:rPr>
        <w:t>m}\theta_j</w:t>
      </w:r>
      <w:r>
        <w:rPr>
          <w:rStyle w:val="mord"/>
          <w:rFonts w:ascii="KaTeX_Math" w:hAnsi="KaTeX_Math"/>
          <w:i/>
          <w:iCs/>
          <w:color w:val="1F1F1F"/>
          <w:sz w:val="18"/>
          <w:szCs w:val="18"/>
        </w:rPr>
        <w:t>mλ</w:t>
      </w:r>
      <w:r>
        <w:rPr>
          <w:rStyle w:val="vlist-s"/>
          <w:color w:val="1F1F1F"/>
          <w:sz w:val="2"/>
          <w:szCs w:val="2"/>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color w:val="1F1F1F"/>
          <w:sz w:val="2"/>
          <w:szCs w:val="2"/>
        </w:rPr>
        <w:t>​</w:t>
      </w:r>
      <w:r>
        <w:rPr>
          <w:rFonts w:ascii="Arial" w:hAnsi="Arial" w:cs="Arial"/>
          <w:color w:val="1F1F1F"/>
          <w:sz w:val="21"/>
          <w:szCs w:val="21"/>
        </w:rPr>
        <w:t xml:space="preserve"> performs our regularization. With some manipulation our update rule can also be represented as:</w:t>
      </w:r>
    </w:p>
    <w:p w14:paraId="7E5BF21B" w14:textId="77777777" w:rsidR="00AC4230" w:rsidRDefault="00AC4230" w:rsidP="00AC4230">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\theta_</w:t>
      </w:r>
      <w:proofErr w:type="gramStart"/>
      <w:r>
        <w:rPr>
          <w:rStyle w:val="katex-mathml"/>
          <w:color w:val="1F1F1F"/>
          <w:sz w:val="25"/>
          <w:szCs w:val="25"/>
          <w:bdr w:val="none" w:sz="0" w:space="0" w:color="auto" w:frame="1"/>
        </w:rPr>
        <w:t>j :</w:t>
      </w:r>
      <w:proofErr w:type="gramEnd"/>
      <w:r>
        <w:rPr>
          <w:rStyle w:val="katex-mathml"/>
          <w:color w:val="1F1F1F"/>
          <w:sz w:val="25"/>
          <w:szCs w:val="25"/>
          <w:bdr w:val="none" w:sz="0" w:space="0" w:color="auto" w:frame="1"/>
        </w:rPr>
        <w:t>= \theta_j(1 - \alpha\frac{\lambda}{m}) - \alpha\frac{1}{m}\sum_{i=1}^m(h_\theta(x^{(i)}) - y^{(i)})x_j^{(i)}</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color w:val="1F1F1F"/>
          <w:sz w:val="2"/>
          <w:szCs w:val="2"/>
        </w:rPr>
        <w:t>​</w:t>
      </w:r>
      <w:r>
        <w:rPr>
          <w:rStyle w:val="mrel"/>
          <w:color w:val="1F1F1F"/>
          <w:sz w:val="25"/>
          <w:szCs w:val="25"/>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color w:val="1F1F1F"/>
          <w:sz w:val="2"/>
          <w:szCs w:val="2"/>
        </w:rPr>
        <w:t>​</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α</w:t>
      </w:r>
      <w:r>
        <w:rPr>
          <w:rStyle w:val="mord"/>
          <w:rFonts w:ascii="KaTeX_Math" w:hAnsi="KaTeX_Math"/>
          <w:i/>
          <w:iCs/>
          <w:color w:val="1F1F1F"/>
          <w:sz w:val="18"/>
          <w:szCs w:val="18"/>
        </w:rPr>
        <w:t>mλ</w:t>
      </w:r>
      <w:r>
        <w:rPr>
          <w:rStyle w:val="vlist-s"/>
          <w:color w:val="1F1F1F"/>
          <w:sz w:val="2"/>
          <w:szCs w:val="2"/>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α</w:t>
      </w:r>
      <w:r>
        <w:rPr>
          <w:rStyle w:val="mord"/>
          <w:rFonts w:ascii="KaTeX_Math" w:hAnsi="KaTeX_Math"/>
          <w:i/>
          <w:iCs/>
          <w:color w:val="1F1F1F"/>
          <w:sz w:val="18"/>
          <w:szCs w:val="18"/>
        </w:rPr>
        <w:t>m</w:t>
      </w:r>
      <w:r>
        <w:rPr>
          <w:rStyle w:val="mord"/>
          <w:color w:val="1F1F1F"/>
          <w:sz w:val="18"/>
          <w:szCs w:val="18"/>
        </w:rPr>
        <w:t>1</w:t>
      </w:r>
      <w:r>
        <w:rPr>
          <w:rStyle w:val="vlist-s"/>
          <w:color w:val="1F1F1F"/>
          <w:sz w:val="2"/>
          <w:szCs w:val="2"/>
        </w:rPr>
        <w:t>​</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ord"/>
          <w:rFonts w:ascii="KaTeX_Math" w:hAnsi="KaTeX_Math"/>
          <w:i/>
          <w:iCs/>
          <w:color w:val="1F1F1F"/>
          <w:sz w:val="25"/>
          <w:szCs w:val="25"/>
        </w:rPr>
        <w:t>x</w:t>
      </w:r>
      <w:r>
        <w:rPr>
          <w:rStyle w:val="mord"/>
          <w:rFonts w:ascii="KaTeX_Math" w:hAnsi="KaTeX_Math"/>
          <w:i/>
          <w:iCs/>
          <w:color w:val="1F1F1F"/>
          <w:sz w:val="18"/>
          <w:szCs w:val="18"/>
        </w:rPr>
        <w:t>j</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vlist-s"/>
          <w:color w:val="1F1F1F"/>
          <w:sz w:val="2"/>
          <w:szCs w:val="2"/>
        </w:rPr>
        <w:t>​</w:t>
      </w:r>
    </w:p>
    <w:p w14:paraId="2863EE4C" w14:textId="77777777" w:rsidR="00AC4230" w:rsidRDefault="00AC4230" w:rsidP="00AC423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first term in the above equation, </w:t>
      </w:r>
      <w:r>
        <w:rPr>
          <w:rStyle w:val="katex-mathml"/>
          <w:color w:val="1F1F1F"/>
          <w:sz w:val="25"/>
          <w:szCs w:val="25"/>
          <w:bdr w:val="none" w:sz="0" w:space="0" w:color="auto" w:frame="1"/>
        </w:rPr>
        <w:t>1 - \alpha\frac{\</w:t>
      </w:r>
      <w:proofErr w:type="gramStart"/>
      <w:r>
        <w:rPr>
          <w:rStyle w:val="katex-mathml"/>
          <w:color w:val="1F1F1F"/>
          <w:sz w:val="25"/>
          <w:szCs w:val="25"/>
          <w:bdr w:val="none" w:sz="0" w:space="0" w:color="auto" w:frame="1"/>
        </w:rPr>
        <w:t>lambda}{</w:t>
      </w:r>
      <w:proofErr w:type="gramEnd"/>
      <w:r>
        <w:rPr>
          <w:rStyle w:val="katex-mathml"/>
          <w:color w:val="1F1F1F"/>
          <w:sz w:val="25"/>
          <w:szCs w:val="25"/>
          <w:bdr w:val="none" w:sz="0" w:space="0" w:color="auto" w:frame="1"/>
        </w:rPr>
        <w:t>m}</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α</w:t>
      </w:r>
      <w:r>
        <w:rPr>
          <w:rStyle w:val="mord"/>
          <w:rFonts w:ascii="KaTeX_Math" w:hAnsi="KaTeX_Math"/>
          <w:i/>
          <w:iCs/>
          <w:color w:val="1F1F1F"/>
          <w:sz w:val="18"/>
          <w:szCs w:val="18"/>
        </w:rPr>
        <w:t>mλ</w:t>
      </w:r>
      <w:r>
        <w:rPr>
          <w:rStyle w:val="vlist-s"/>
          <w:color w:val="1F1F1F"/>
          <w:sz w:val="2"/>
          <w:szCs w:val="2"/>
        </w:rPr>
        <w:t>​</w:t>
      </w:r>
      <w:r>
        <w:rPr>
          <w:rFonts w:ascii="Arial" w:hAnsi="Arial" w:cs="Arial"/>
          <w:color w:val="1F1F1F"/>
          <w:sz w:val="21"/>
          <w:szCs w:val="21"/>
        </w:rPr>
        <w:t xml:space="preserve"> will always be less than 1. Intuitively you can see it as reducing the value of </w:t>
      </w:r>
      <w:r>
        <w:rPr>
          <w:rStyle w:val="katex-mathml"/>
          <w:color w:val="1F1F1F"/>
          <w:sz w:val="25"/>
          <w:szCs w:val="25"/>
          <w:bdr w:val="none" w:sz="0" w:space="0" w:color="auto" w:frame="1"/>
        </w:rPr>
        <w:t>\theta_j</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color w:val="1F1F1F"/>
          <w:sz w:val="2"/>
          <w:szCs w:val="2"/>
        </w:rPr>
        <w:t>​</w:t>
      </w:r>
      <w:r>
        <w:rPr>
          <w:rFonts w:ascii="Arial" w:hAnsi="Arial" w:cs="Arial"/>
          <w:color w:val="1F1F1F"/>
          <w:sz w:val="21"/>
          <w:szCs w:val="21"/>
        </w:rPr>
        <w:t xml:space="preserve"> by some amount on every update. Notice that the second term is now </w:t>
      </w:r>
      <w:proofErr w:type="gramStart"/>
      <w:r>
        <w:rPr>
          <w:rFonts w:ascii="Arial" w:hAnsi="Arial" w:cs="Arial"/>
          <w:color w:val="1F1F1F"/>
          <w:sz w:val="21"/>
          <w:szCs w:val="21"/>
        </w:rPr>
        <w:t>exactly the same</w:t>
      </w:r>
      <w:proofErr w:type="gramEnd"/>
      <w:r>
        <w:rPr>
          <w:rFonts w:ascii="Arial" w:hAnsi="Arial" w:cs="Arial"/>
          <w:color w:val="1F1F1F"/>
          <w:sz w:val="21"/>
          <w:szCs w:val="21"/>
        </w:rPr>
        <w:t xml:space="preserve"> as it was before.</w:t>
      </w:r>
    </w:p>
    <w:p w14:paraId="1CB99016" w14:textId="77777777" w:rsidR="00AC4230" w:rsidRDefault="00AC4230" w:rsidP="00AC4230">
      <w:pPr>
        <w:pStyle w:val="Heading3"/>
        <w:shd w:val="clear" w:color="auto" w:fill="FFFFFF"/>
        <w:spacing w:before="540" w:after="180" w:line="360" w:lineRule="atLeast"/>
        <w:rPr>
          <w:rFonts w:ascii="Arial" w:hAnsi="Arial" w:cs="Arial"/>
          <w:color w:val="1F1F1F"/>
        </w:rPr>
      </w:pPr>
      <w:r>
        <w:rPr>
          <w:rStyle w:val="Strong"/>
          <w:rFonts w:ascii="Arial" w:hAnsi="Arial" w:cs="Arial"/>
          <w:b w:val="0"/>
          <w:bCs w:val="0"/>
          <w:color w:val="1F1F1F"/>
        </w:rPr>
        <w:t>Normal Equation</w:t>
      </w:r>
    </w:p>
    <w:p w14:paraId="15D9517E" w14:textId="77777777" w:rsidR="00AC4230" w:rsidRDefault="00AC4230" w:rsidP="00AC423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Now </w:t>
      </w:r>
      <w:proofErr w:type="gramStart"/>
      <w:r>
        <w:rPr>
          <w:rFonts w:ascii="Arial" w:hAnsi="Arial" w:cs="Arial"/>
          <w:color w:val="1F1F1F"/>
          <w:sz w:val="21"/>
          <w:szCs w:val="21"/>
        </w:rPr>
        <w:t>let's</w:t>
      </w:r>
      <w:proofErr w:type="gramEnd"/>
      <w:r>
        <w:rPr>
          <w:rFonts w:ascii="Arial" w:hAnsi="Arial" w:cs="Arial"/>
          <w:color w:val="1F1F1F"/>
          <w:sz w:val="21"/>
          <w:szCs w:val="21"/>
        </w:rPr>
        <w:t xml:space="preserve"> approach regularization using the alternate method of the non-iterative normal equation.</w:t>
      </w:r>
    </w:p>
    <w:p w14:paraId="4D181CC6" w14:textId="77777777" w:rsidR="00AC4230" w:rsidRDefault="00AC4230" w:rsidP="00AC423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To add in regularization, the equation is the same as our original, except that we add another term inside the parentheses:</w:t>
      </w:r>
    </w:p>
    <w:tbl>
      <w:tblPr>
        <w:tblW w:w="804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8040"/>
      </w:tblGrid>
      <w:tr w:rsidR="00AC4230" w14:paraId="0275FE6C" w14:textId="77777777" w:rsidTr="00AC4230">
        <w:trPr>
          <w:trHeight w:val="930"/>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114B524" w14:textId="77777777" w:rsidR="00AC4230" w:rsidRDefault="00AC4230">
            <w:pPr>
              <w:rPr>
                <w:rFonts w:ascii="Segoe UI" w:hAnsi="Segoe UI" w:cs="Segoe UI"/>
                <w:color w:val="1F1F1F"/>
              </w:rPr>
            </w:pPr>
            <w:r>
              <w:rPr>
                <w:rStyle w:val="mi"/>
                <w:rFonts w:ascii="MathJax_Math" w:hAnsi="MathJax_Math" w:cs="Segoe UI"/>
                <w:i/>
                <w:iCs/>
                <w:color w:val="1F1F1F"/>
                <w:sz w:val="27"/>
                <w:szCs w:val="27"/>
                <w:bdr w:val="none" w:sz="0" w:space="0" w:color="auto" w:frame="1"/>
              </w:rPr>
              <w:t>θ</w:t>
            </w:r>
            <w:r>
              <w:rPr>
                <w:rStyle w:val="mo"/>
                <w:rFonts w:ascii="MathJax_Main" w:hAnsi="MathJax_Main" w:cs="Segoe UI"/>
                <w:color w:val="1F1F1F"/>
                <w:sz w:val="27"/>
                <w:szCs w:val="27"/>
                <w:bdr w:val="none" w:sz="0" w:space="0" w:color="auto" w:frame="1"/>
              </w:rPr>
              <w:t>=</w:t>
            </w:r>
            <w:r>
              <w:rPr>
                <w:rStyle w:val="mo"/>
                <w:rFonts w:ascii="MathJax_Size2" w:hAnsi="MathJax_Size2"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X</w:t>
            </w:r>
            <w:r>
              <w:rPr>
                <w:rStyle w:val="mi"/>
                <w:rFonts w:ascii="MathJax_Math" w:hAnsi="MathJax_Math" w:cs="Segoe UI"/>
                <w:i/>
                <w:iCs/>
                <w:color w:val="1F1F1F"/>
                <w:sz w:val="19"/>
                <w:szCs w:val="19"/>
                <w:bdr w:val="none" w:sz="0" w:space="0" w:color="auto" w:frame="1"/>
              </w:rPr>
              <w:t>T</w:t>
            </w:r>
            <w:r>
              <w:rPr>
                <w:rStyle w:val="mi"/>
                <w:rFonts w:ascii="MathJax_Math" w:hAnsi="MathJax_Math" w:cs="Segoe UI"/>
                <w:i/>
                <w:iCs/>
                <w:color w:val="1F1F1F"/>
                <w:sz w:val="27"/>
                <w:szCs w:val="27"/>
                <w:bdr w:val="none" w:sz="0" w:space="0" w:color="auto" w:frame="1"/>
              </w:rPr>
              <w:t>X</w:t>
            </w:r>
            <w:r>
              <w:rPr>
                <w:rStyle w:val="mo"/>
                <w:rFonts w:ascii="MathJax_Main" w:hAnsi="MathJax_Main" w:cs="Segoe UI"/>
                <w:color w:val="1F1F1F"/>
                <w:sz w:val="27"/>
                <w:szCs w:val="27"/>
                <w:bdr w:val="none" w:sz="0" w:space="0" w:color="auto" w:frame="1"/>
              </w:rPr>
              <w:t>+</w:t>
            </w:r>
            <w:r>
              <w:rPr>
                <w:rStyle w:val="mi"/>
                <w:rFonts w:ascii="MathJax_Math" w:hAnsi="MathJax_Math" w:cs="Segoe UI"/>
                <w:i/>
                <w:iCs/>
                <w:color w:val="1F1F1F"/>
                <w:sz w:val="27"/>
                <w:szCs w:val="27"/>
                <w:bdr w:val="none" w:sz="0" w:space="0" w:color="auto" w:frame="1"/>
              </w:rPr>
              <w:t>λ</w:t>
            </w:r>
            <w:r>
              <w:rPr>
                <w:rStyle w:val="mo"/>
                <w:rFonts w:ascii="MathJax_Main" w:hAnsi="MathJax_Main" w:cs="Segoe UI"/>
                <w:color w:val="1F1F1F"/>
                <w:sz w:val="27"/>
                <w:szCs w:val="27"/>
                <w:bdr w:val="none" w:sz="0" w:space="0" w:color="auto" w:frame="1"/>
              </w:rPr>
              <w:t>⋅</w:t>
            </w:r>
            <w:proofErr w:type="gramStart"/>
            <w:r>
              <w:rPr>
                <w:rStyle w:val="mi"/>
                <w:rFonts w:ascii="MathJax_Math" w:hAnsi="MathJax_Math" w:cs="Segoe UI"/>
                <w:i/>
                <w:iCs/>
                <w:color w:val="1F1F1F"/>
                <w:sz w:val="27"/>
                <w:szCs w:val="27"/>
                <w:bdr w:val="none" w:sz="0" w:space="0" w:color="auto" w:frame="1"/>
              </w:rPr>
              <w:t>L</w:t>
            </w:r>
            <w:r>
              <w:rPr>
                <w:rStyle w:val="mo"/>
                <w:rFonts w:ascii="MathJax_Size2" w:hAnsi="MathJax_Size2" w:cs="Segoe UI"/>
                <w:color w:val="1F1F1F"/>
                <w:sz w:val="27"/>
                <w:szCs w:val="27"/>
                <w:bdr w:val="none" w:sz="0" w:space="0" w:color="auto" w:frame="1"/>
              </w:rPr>
              <w:t>)</w:t>
            </w:r>
            <w:r>
              <w:rPr>
                <w:rStyle w:val="mo"/>
                <w:rFonts w:ascii="MathJax_Main" w:hAnsi="MathJax_Main" w:cs="Segoe UI"/>
                <w:color w:val="1F1F1F"/>
                <w:sz w:val="19"/>
                <w:szCs w:val="19"/>
                <w:bdr w:val="none" w:sz="0" w:space="0" w:color="auto" w:frame="1"/>
              </w:rPr>
              <w:t>−</w:t>
            </w:r>
            <w:proofErr w:type="gramEnd"/>
            <w:r>
              <w:rPr>
                <w:rStyle w:val="mn"/>
                <w:rFonts w:ascii="MathJax_Main" w:hAnsi="MathJax_Main" w:cs="Segoe UI"/>
                <w:color w:val="1F1F1F"/>
                <w:sz w:val="19"/>
                <w:szCs w:val="19"/>
                <w:bdr w:val="none" w:sz="0" w:space="0" w:color="auto" w:frame="1"/>
              </w:rPr>
              <w:t>1</w:t>
            </w:r>
            <w:r>
              <w:rPr>
                <w:rStyle w:val="mi"/>
                <w:rFonts w:ascii="MathJax_Math" w:hAnsi="MathJax_Math" w:cs="Segoe UI"/>
                <w:i/>
                <w:iCs/>
                <w:color w:val="1F1F1F"/>
                <w:sz w:val="27"/>
                <w:szCs w:val="27"/>
                <w:bdr w:val="none" w:sz="0" w:space="0" w:color="auto" w:frame="1"/>
              </w:rPr>
              <w:t>X</w:t>
            </w:r>
            <w:r>
              <w:rPr>
                <w:rStyle w:val="mi"/>
                <w:rFonts w:ascii="MathJax_Math" w:hAnsi="MathJax_Math" w:cs="Segoe UI"/>
                <w:i/>
                <w:iCs/>
                <w:color w:val="1F1F1F"/>
                <w:sz w:val="19"/>
                <w:szCs w:val="19"/>
                <w:bdr w:val="none" w:sz="0" w:space="0" w:color="auto" w:frame="1"/>
              </w:rPr>
              <w:t>T</w:t>
            </w:r>
            <w:r>
              <w:rPr>
                <w:rStyle w:val="mi"/>
                <w:rFonts w:ascii="MathJax_Math" w:hAnsi="MathJax_Math" w:cs="Segoe UI"/>
                <w:i/>
                <w:iCs/>
                <w:color w:val="1F1F1F"/>
                <w:sz w:val="27"/>
                <w:szCs w:val="27"/>
                <w:bdr w:val="none" w:sz="0" w:space="0" w:color="auto" w:frame="1"/>
              </w:rPr>
              <w:t>y</w:t>
            </w:r>
            <w:r>
              <w:rPr>
                <w:rStyle w:val="mtext"/>
                <w:rFonts w:ascii="MathJax_Main" w:hAnsi="MathJax_Main" w:cs="Segoe UI"/>
                <w:color w:val="1F1F1F"/>
                <w:sz w:val="27"/>
                <w:szCs w:val="27"/>
                <w:bdr w:val="none" w:sz="0" w:space="0" w:color="auto" w:frame="1"/>
              </w:rPr>
              <w:t>where  </w:t>
            </w:r>
            <w:r>
              <w:rPr>
                <w:rStyle w:val="mi"/>
                <w:rFonts w:ascii="MathJax_Math" w:hAnsi="MathJax_Math" w:cs="Segoe UI"/>
                <w:i/>
                <w:iCs/>
                <w:color w:val="1F1F1F"/>
                <w:sz w:val="27"/>
                <w:szCs w:val="27"/>
                <w:bdr w:val="none" w:sz="0" w:space="0" w:color="auto" w:frame="1"/>
              </w:rPr>
              <w:t>L</w:t>
            </w:r>
            <w:r>
              <w:rPr>
                <w:rStyle w:val="mo"/>
                <w:rFonts w:ascii="MathJax_Main" w:hAnsi="MathJax_Main" w:cs="Segoe UI"/>
                <w:color w:val="1F1F1F"/>
                <w:sz w:val="27"/>
                <w:szCs w:val="27"/>
                <w:bdr w:val="none" w:sz="0" w:space="0" w:color="auto" w:frame="1"/>
              </w:rPr>
              <w:t>=</w:t>
            </w:r>
            <w:r>
              <w:rPr>
                <w:rStyle w:val="mo"/>
                <w:rFonts w:ascii="MathJax_Size4" w:hAnsi="MathJax_Size4" w:cs="Segoe UI"/>
                <w:color w:val="1F1F1F"/>
                <w:sz w:val="27"/>
                <w:szCs w:val="27"/>
                <w:bdr w:val="none" w:sz="0" w:space="0" w:color="auto" w:frame="1"/>
              </w:rPr>
              <w:t>⎡⎣⎢⎢⎢⎢⎢⎢</w:t>
            </w:r>
            <w:r>
              <w:rPr>
                <w:rStyle w:val="mn"/>
                <w:rFonts w:ascii="MathJax_Main" w:hAnsi="MathJax_Main" w:cs="Segoe UI"/>
                <w:color w:val="1F1F1F"/>
                <w:sz w:val="27"/>
                <w:szCs w:val="27"/>
                <w:bdr w:val="none" w:sz="0" w:space="0" w:color="auto" w:frame="1"/>
              </w:rPr>
              <w:t>011</w:t>
            </w:r>
            <w:r>
              <w:rPr>
                <w:rStyle w:val="mo"/>
                <w:rFonts w:ascii="MathJax_Main" w:hAnsi="MathJax_Main" w:cs="Segoe UI"/>
                <w:color w:val="1F1F1F"/>
                <w:sz w:val="27"/>
                <w:szCs w:val="27"/>
                <w:bdr w:val="none" w:sz="0" w:space="0" w:color="auto" w:frame="1"/>
              </w:rPr>
              <w:t>⋱</w:t>
            </w:r>
            <w:r>
              <w:rPr>
                <w:rStyle w:val="mn"/>
                <w:rFonts w:ascii="MathJax_Main" w:hAnsi="MathJax_Main" w:cs="Segoe UI"/>
                <w:color w:val="1F1F1F"/>
                <w:sz w:val="27"/>
                <w:szCs w:val="27"/>
                <w:bdr w:val="none" w:sz="0" w:space="0" w:color="auto" w:frame="1"/>
              </w:rPr>
              <w:t>1</w:t>
            </w:r>
            <w:r>
              <w:rPr>
                <w:rStyle w:val="mo"/>
                <w:rFonts w:ascii="MathJax_Size4" w:hAnsi="MathJax_Size4" w:cs="Segoe UI"/>
                <w:color w:val="1F1F1F"/>
                <w:sz w:val="27"/>
                <w:szCs w:val="27"/>
                <w:bdr w:val="none" w:sz="0" w:space="0" w:color="auto" w:frame="1"/>
              </w:rPr>
              <w:t>⎤⎦⎥⎥⎥⎥⎥⎥</w:t>
            </w:r>
          </w:p>
        </w:tc>
      </w:tr>
    </w:tbl>
    <w:p w14:paraId="03AE2EA2" w14:textId="77777777" w:rsidR="00AC4230" w:rsidRDefault="00AC4230" w:rsidP="00AC423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L is a matrix with 0 at the top left and 1's down the diagonal, with 0's everywhere else. It should have dimension (n+</w:t>
      </w:r>
      <w:proofErr w:type="gramStart"/>
      <w:r>
        <w:rPr>
          <w:rFonts w:ascii="Arial" w:hAnsi="Arial" w:cs="Arial"/>
          <w:color w:val="1F1F1F"/>
          <w:sz w:val="21"/>
          <w:szCs w:val="21"/>
        </w:rPr>
        <w:t>1)×</w:t>
      </w:r>
      <w:proofErr w:type="gramEnd"/>
      <w:r>
        <w:rPr>
          <w:rFonts w:ascii="Arial" w:hAnsi="Arial" w:cs="Arial"/>
          <w:color w:val="1F1F1F"/>
          <w:sz w:val="21"/>
          <w:szCs w:val="21"/>
        </w:rPr>
        <w:t xml:space="preserve">(n+1). Intuitively, this is the identity matrix (though we are not including </w:t>
      </w:r>
      <w:r>
        <w:rPr>
          <w:rStyle w:val="katex-mathml"/>
          <w:color w:val="1F1F1F"/>
          <w:sz w:val="25"/>
          <w:szCs w:val="25"/>
          <w:bdr w:val="none" w:sz="0" w:space="0" w:color="auto" w:frame="1"/>
        </w:rPr>
        <w:t>x_0</w:t>
      </w:r>
      <w:r>
        <w:rPr>
          <w:rStyle w:val="mord"/>
          <w:rFonts w:ascii="KaTeX_Math" w:hAnsi="KaTeX_Math"/>
          <w:i/>
          <w:iCs/>
          <w:color w:val="1F1F1F"/>
          <w:sz w:val="25"/>
          <w:szCs w:val="25"/>
        </w:rPr>
        <w:t>x</w:t>
      </w:r>
      <w:r>
        <w:rPr>
          <w:rStyle w:val="mord"/>
          <w:color w:val="1F1F1F"/>
          <w:sz w:val="18"/>
          <w:szCs w:val="18"/>
        </w:rPr>
        <w:t>0</w:t>
      </w:r>
      <w:r>
        <w:rPr>
          <w:rStyle w:val="vlist-s"/>
          <w:color w:val="1F1F1F"/>
          <w:sz w:val="2"/>
          <w:szCs w:val="2"/>
        </w:rPr>
        <w:t>​</w:t>
      </w:r>
      <w:r>
        <w:rPr>
          <w:rFonts w:ascii="Arial" w:hAnsi="Arial" w:cs="Arial"/>
          <w:color w:val="1F1F1F"/>
          <w:sz w:val="21"/>
          <w:szCs w:val="21"/>
        </w:rPr>
        <w:t>), multiplied with a single real number λ.</w:t>
      </w:r>
    </w:p>
    <w:p w14:paraId="4C3FB593" w14:textId="77777777" w:rsidR="00AC4230" w:rsidRDefault="00AC4230" w:rsidP="00AC423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Recall that if m &lt; n, then </w:t>
      </w:r>
      <w:r>
        <w:rPr>
          <w:rStyle w:val="katex-mathml"/>
          <w:color w:val="1F1F1F"/>
          <w:sz w:val="25"/>
          <w:szCs w:val="25"/>
          <w:bdr w:val="none" w:sz="0" w:space="0" w:color="auto" w:frame="1"/>
        </w:rPr>
        <w:t>X^TX</w:t>
      </w:r>
      <w:r>
        <w:rPr>
          <w:rStyle w:val="mord"/>
          <w:rFonts w:ascii="KaTeX_Math" w:hAnsi="KaTeX_Math"/>
          <w:i/>
          <w:iCs/>
          <w:color w:val="1F1F1F"/>
          <w:sz w:val="25"/>
          <w:szCs w:val="25"/>
        </w:rPr>
        <w:t>X</w:t>
      </w:r>
      <w:r>
        <w:rPr>
          <w:rStyle w:val="mord"/>
          <w:rFonts w:ascii="KaTeX_Math" w:hAnsi="KaTeX_Math"/>
          <w:i/>
          <w:iCs/>
          <w:color w:val="1F1F1F"/>
          <w:sz w:val="18"/>
          <w:szCs w:val="18"/>
        </w:rPr>
        <w:t>T</w:t>
      </w:r>
      <w:r>
        <w:rPr>
          <w:rStyle w:val="mord"/>
          <w:rFonts w:ascii="KaTeX_Math" w:hAnsi="KaTeX_Math"/>
          <w:i/>
          <w:iCs/>
          <w:color w:val="1F1F1F"/>
          <w:sz w:val="25"/>
          <w:szCs w:val="25"/>
        </w:rPr>
        <w:t>X</w:t>
      </w:r>
      <w:r>
        <w:rPr>
          <w:rFonts w:ascii="Arial" w:hAnsi="Arial" w:cs="Arial"/>
          <w:color w:val="1F1F1F"/>
          <w:sz w:val="21"/>
          <w:szCs w:val="21"/>
        </w:rPr>
        <w:t xml:space="preserve"> is non-invertible. However, when we add the term λ</w:t>
      </w:r>
      <w:r>
        <w:rPr>
          <w:rFonts w:ascii="Cambria Math" w:hAnsi="Cambria Math" w:cs="Cambria Math"/>
          <w:color w:val="1F1F1F"/>
          <w:sz w:val="21"/>
          <w:szCs w:val="21"/>
        </w:rPr>
        <w:t>⋅</w:t>
      </w:r>
      <w:r>
        <w:rPr>
          <w:rFonts w:ascii="Arial" w:hAnsi="Arial" w:cs="Arial"/>
          <w:color w:val="1F1F1F"/>
          <w:sz w:val="21"/>
          <w:szCs w:val="21"/>
        </w:rPr>
        <w:t xml:space="preserve">L, then </w:t>
      </w:r>
      <w:r>
        <w:rPr>
          <w:rStyle w:val="katex-mathml"/>
          <w:color w:val="1F1F1F"/>
          <w:sz w:val="25"/>
          <w:szCs w:val="25"/>
          <w:bdr w:val="none" w:sz="0" w:space="0" w:color="auto" w:frame="1"/>
        </w:rPr>
        <w:t>X^TX</w:t>
      </w:r>
      <w:r>
        <w:rPr>
          <w:rStyle w:val="mord"/>
          <w:rFonts w:ascii="KaTeX_Math" w:hAnsi="KaTeX_Math"/>
          <w:i/>
          <w:iCs/>
          <w:color w:val="1F1F1F"/>
          <w:sz w:val="25"/>
          <w:szCs w:val="25"/>
        </w:rPr>
        <w:t>X</w:t>
      </w:r>
      <w:r>
        <w:rPr>
          <w:rStyle w:val="mord"/>
          <w:rFonts w:ascii="KaTeX_Math" w:hAnsi="KaTeX_Math"/>
          <w:i/>
          <w:iCs/>
          <w:color w:val="1F1F1F"/>
          <w:sz w:val="18"/>
          <w:szCs w:val="18"/>
        </w:rPr>
        <w:t>T</w:t>
      </w:r>
      <w:r>
        <w:rPr>
          <w:rStyle w:val="mord"/>
          <w:rFonts w:ascii="KaTeX_Math" w:hAnsi="KaTeX_Math"/>
          <w:i/>
          <w:iCs/>
          <w:color w:val="1F1F1F"/>
          <w:sz w:val="25"/>
          <w:szCs w:val="25"/>
        </w:rPr>
        <w:t>X</w:t>
      </w:r>
      <w:r>
        <w:rPr>
          <w:rFonts w:ascii="Arial" w:hAnsi="Arial" w:cs="Arial"/>
          <w:color w:val="1F1F1F"/>
          <w:sz w:val="21"/>
          <w:szCs w:val="21"/>
        </w:rPr>
        <w:t xml:space="preserve"> + λ</w:t>
      </w:r>
      <w:r>
        <w:rPr>
          <w:rFonts w:ascii="Cambria Math" w:hAnsi="Cambria Math" w:cs="Cambria Math"/>
          <w:color w:val="1F1F1F"/>
          <w:sz w:val="21"/>
          <w:szCs w:val="21"/>
        </w:rPr>
        <w:t>⋅</w:t>
      </w:r>
      <w:r>
        <w:rPr>
          <w:rFonts w:ascii="Arial" w:hAnsi="Arial" w:cs="Arial"/>
          <w:color w:val="1F1F1F"/>
          <w:sz w:val="21"/>
          <w:szCs w:val="21"/>
        </w:rPr>
        <w:t>L becomes invertible.</w:t>
      </w:r>
    </w:p>
    <w:p w14:paraId="55B04F46" w14:textId="77777777" w:rsidR="00443201" w:rsidRDefault="00443201" w:rsidP="00867BD2"/>
    <w:sectPr w:rsidR="00443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th">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672C9"/>
    <w:multiLevelType w:val="multilevel"/>
    <w:tmpl w:val="A3F8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855A5D"/>
    <w:multiLevelType w:val="multilevel"/>
    <w:tmpl w:val="BDD2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80"/>
    <w:rsid w:val="000210C9"/>
    <w:rsid w:val="000E6213"/>
    <w:rsid w:val="00216F3F"/>
    <w:rsid w:val="00443201"/>
    <w:rsid w:val="004A35B3"/>
    <w:rsid w:val="007E18E2"/>
    <w:rsid w:val="00867BD2"/>
    <w:rsid w:val="00956525"/>
    <w:rsid w:val="00AC4230"/>
    <w:rsid w:val="00B03FDD"/>
    <w:rsid w:val="00BC3824"/>
    <w:rsid w:val="00C91780"/>
    <w:rsid w:val="00EF5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E184"/>
  <w15:chartTrackingRefBased/>
  <w15:docId w15:val="{C8C0C460-4D18-49ED-BD5B-28670B627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17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03F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78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917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1780"/>
    <w:rPr>
      <w:b/>
      <w:bCs/>
    </w:rPr>
  </w:style>
  <w:style w:type="character" w:customStyle="1" w:styleId="katex-mathml">
    <w:name w:val="katex-mathml"/>
    <w:basedOn w:val="DefaultParagraphFont"/>
    <w:rsid w:val="00C91780"/>
  </w:style>
  <w:style w:type="character" w:customStyle="1" w:styleId="mord">
    <w:name w:val="mord"/>
    <w:basedOn w:val="DefaultParagraphFont"/>
    <w:rsid w:val="00C91780"/>
  </w:style>
  <w:style w:type="character" w:customStyle="1" w:styleId="mopen">
    <w:name w:val="mopen"/>
    <w:basedOn w:val="DefaultParagraphFont"/>
    <w:rsid w:val="00C91780"/>
  </w:style>
  <w:style w:type="character" w:customStyle="1" w:styleId="mclose">
    <w:name w:val="mclose"/>
    <w:basedOn w:val="DefaultParagraphFont"/>
    <w:rsid w:val="00C91780"/>
  </w:style>
  <w:style w:type="character" w:customStyle="1" w:styleId="vlist-s">
    <w:name w:val="vlist-s"/>
    <w:basedOn w:val="DefaultParagraphFont"/>
    <w:rsid w:val="00C91780"/>
  </w:style>
  <w:style w:type="character" w:customStyle="1" w:styleId="mrel">
    <w:name w:val="mrel"/>
    <w:basedOn w:val="DefaultParagraphFont"/>
    <w:rsid w:val="00C91780"/>
  </w:style>
  <w:style w:type="character" w:customStyle="1" w:styleId="mi">
    <w:name w:val="mi"/>
    <w:basedOn w:val="DefaultParagraphFont"/>
    <w:rsid w:val="00C91780"/>
  </w:style>
  <w:style w:type="character" w:customStyle="1" w:styleId="mo">
    <w:name w:val="mo"/>
    <w:basedOn w:val="DefaultParagraphFont"/>
    <w:rsid w:val="00C91780"/>
  </w:style>
  <w:style w:type="character" w:customStyle="1" w:styleId="mn">
    <w:name w:val="mn"/>
    <w:basedOn w:val="DefaultParagraphFont"/>
    <w:rsid w:val="00C91780"/>
  </w:style>
  <w:style w:type="character" w:customStyle="1" w:styleId="mbin">
    <w:name w:val="mbin"/>
    <w:basedOn w:val="DefaultParagraphFont"/>
    <w:rsid w:val="00956525"/>
  </w:style>
  <w:style w:type="character" w:customStyle="1" w:styleId="mtext">
    <w:name w:val="mtext"/>
    <w:basedOn w:val="DefaultParagraphFont"/>
    <w:rsid w:val="00956525"/>
  </w:style>
  <w:style w:type="character" w:customStyle="1" w:styleId="Heading3Char">
    <w:name w:val="Heading 3 Char"/>
    <w:basedOn w:val="DefaultParagraphFont"/>
    <w:link w:val="Heading3"/>
    <w:uiPriority w:val="9"/>
    <w:semiHidden/>
    <w:rsid w:val="00B03FDD"/>
    <w:rPr>
      <w:rFonts w:asciiTheme="majorHAnsi" w:eastAsiaTheme="majorEastAsia" w:hAnsiTheme="majorHAnsi" w:cstheme="majorBidi"/>
      <w:color w:val="1F3763" w:themeColor="accent1" w:themeShade="7F"/>
      <w:sz w:val="24"/>
      <w:szCs w:val="24"/>
    </w:rPr>
  </w:style>
  <w:style w:type="character" w:customStyle="1" w:styleId="mpunct">
    <w:name w:val="mpunct"/>
    <w:basedOn w:val="DefaultParagraphFont"/>
    <w:rsid w:val="00B03FDD"/>
  </w:style>
  <w:style w:type="character" w:customStyle="1" w:styleId="mop">
    <w:name w:val="mop"/>
    <w:basedOn w:val="DefaultParagraphFont"/>
    <w:rsid w:val="00B03FDD"/>
  </w:style>
  <w:style w:type="character" w:customStyle="1" w:styleId="mspace">
    <w:name w:val="mspace"/>
    <w:basedOn w:val="DefaultParagraphFont"/>
    <w:rsid w:val="004A3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8469">
      <w:bodyDiv w:val="1"/>
      <w:marLeft w:val="0"/>
      <w:marRight w:val="0"/>
      <w:marTop w:val="0"/>
      <w:marBottom w:val="0"/>
      <w:divBdr>
        <w:top w:val="none" w:sz="0" w:space="0" w:color="auto"/>
        <w:left w:val="none" w:sz="0" w:space="0" w:color="auto"/>
        <w:bottom w:val="none" w:sz="0" w:space="0" w:color="auto"/>
        <w:right w:val="none" w:sz="0" w:space="0" w:color="auto"/>
      </w:divBdr>
    </w:div>
    <w:div w:id="109014797">
      <w:bodyDiv w:val="1"/>
      <w:marLeft w:val="0"/>
      <w:marRight w:val="0"/>
      <w:marTop w:val="0"/>
      <w:marBottom w:val="0"/>
      <w:divBdr>
        <w:top w:val="none" w:sz="0" w:space="0" w:color="auto"/>
        <w:left w:val="none" w:sz="0" w:space="0" w:color="auto"/>
        <w:bottom w:val="none" w:sz="0" w:space="0" w:color="auto"/>
        <w:right w:val="none" w:sz="0" w:space="0" w:color="auto"/>
      </w:divBdr>
    </w:div>
    <w:div w:id="384454664">
      <w:bodyDiv w:val="1"/>
      <w:marLeft w:val="0"/>
      <w:marRight w:val="0"/>
      <w:marTop w:val="0"/>
      <w:marBottom w:val="0"/>
      <w:divBdr>
        <w:top w:val="none" w:sz="0" w:space="0" w:color="auto"/>
        <w:left w:val="none" w:sz="0" w:space="0" w:color="auto"/>
        <w:bottom w:val="none" w:sz="0" w:space="0" w:color="auto"/>
        <w:right w:val="none" w:sz="0" w:space="0" w:color="auto"/>
      </w:divBdr>
    </w:div>
    <w:div w:id="467011503">
      <w:bodyDiv w:val="1"/>
      <w:marLeft w:val="0"/>
      <w:marRight w:val="0"/>
      <w:marTop w:val="0"/>
      <w:marBottom w:val="0"/>
      <w:divBdr>
        <w:top w:val="none" w:sz="0" w:space="0" w:color="auto"/>
        <w:left w:val="none" w:sz="0" w:space="0" w:color="auto"/>
        <w:bottom w:val="none" w:sz="0" w:space="0" w:color="auto"/>
        <w:right w:val="none" w:sz="0" w:space="0" w:color="auto"/>
      </w:divBdr>
    </w:div>
    <w:div w:id="665481617">
      <w:bodyDiv w:val="1"/>
      <w:marLeft w:val="0"/>
      <w:marRight w:val="0"/>
      <w:marTop w:val="0"/>
      <w:marBottom w:val="0"/>
      <w:divBdr>
        <w:top w:val="none" w:sz="0" w:space="0" w:color="auto"/>
        <w:left w:val="none" w:sz="0" w:space="0" w:color="auto"/>
        <w:bottom w:val="none" w:sz="0" w:space="0" w:color="auto"/>
        <w:right w:val="none" w:sz="0" w:space="0" w:color="auto"/>
      </w:divBdr>
    </w:div>
    <w:div w:id="1403060693">
      <w:bodyDiv w:val="1"/>
      <w:marLeft w:val="0"/>
      <w:marRight w:val="0"/>
      <w:marTop w:val="0"/>
      <w:marBottom w:val="0"/>
      <w:divBdr>
        <w:top w:val="none" w:sz="0" w:space="0" w:color="auto"/>
        <w:left w:val="none" w:sz="0" w:space="0" w:color="auto"/>
        <w:bottom w:val="none" w:sz="0" w:space="0" w:color="auto"/>
        <w:right w:val="none" w:sz="0" w:space="0" w:color="auto"/>
      </w:divBdr>
    </w:div>
    <w:div w:id="1483816553">
      <w:bodyDiv w:val="1"/>
      <w:marLeft w:val="0"/>
      <w:marRight w:val="0"/>
      <w:marTop w:val="0"/>
      <w:marBottom w:val="0"/>
      <w:divBdr>
        <w:top w:val="none" w:sz="0" w:space="0" w:color="auto"/>
        <w:left w:val="none" w:sz="0" w:space="0" w:color="auto"/>
        <w:bottom w:val="none" w:sz="0" w:space="0" w:color="auto"/>
        <w:right w:val="none" w:sz="0" w:space="0" w:color="auto"/>
      </w:divBdr>
    </w:div>
    <w:div w:id="1640838201">
      <w:bodyDiv w:val="1"/>
      <w:marLeft w:val="0"/>
      <w:marRight w:val="0"/>
      <w:marTop w:val="0"/>
      <w:marBottom w:val="0"/>
      <w:divBdr>
        <w:top w:val="none" w:sz="0" w:space="0" w:color="auto"/>
        <w:left w:val="none" w:sz="0" w:space="0" w:color="auto"/>
        <w:bottom w:val="none" w:sz="0" w:space="0" w:color="auto"/>
        <w:right w:val="none" w:sz="0" w:space="0" w:color="auto"/>
      </w:divBdr>
    </w:div>
    <w:div w:id="1664160555">
      <w:bodyDiv w:val="1"/>
      <w:marLeft w:val="0"/>
      <w:marRight w:val="0"/>
      <w:marTop w:val="0"/>
      <w:marBottom w:val="0"/>
      <w:divBdr>
        <w:top w:val="none" w:sz="0" w:space="0" w:color="auto"/>
        <w:left w:val="none" w:sz="0" w:space="0" w:color="auto"/>
        <w:bottom w:val="none" w:sz="0" w:space="0" w:color="auto"/>
        <w:right w:val="none" w:sz="0" w:space="0" w:color="auto"/>
      </w:divBdr>
    </w:div>
    <w:div w:id="203661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2149</Words>
  <Characters>12253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Bamrara</dc:creator>
  <cp:keywords/>
  <dc:description/>
  <cp:lastModifiedBy>Sparsh Bamrara</cp:lastModifiedBy>
  <cp:revision>10</cp:revision>
  <dcterms:created xsi:type="dcterms:W3CDTF">2021-07-06T16:49:00Z</dcterms:created>
  <dcterms:modified xsi:type="dcterms:W3CDTF">2021-07-08T11:49:00Z</dcterms:modified>
</cp:coreProperties>
</file>