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32514" w14:textId="77777777" w:rsidR="00BA3ADB" w:rsidRPr="00862FEF" w:rsidRDefault="00000000">
      <w:pPr>
        <w:spacing w:after="40"/>
        <w:jc w:val="center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  <w:b/>
          <w:bCs/>
          <w:color w:val="1F4E37"/>
          <w:sz w:val="32"/>
          <w:szCs w:val="32"/>
        </w:rPr>
        <w:t>Water Body Health Card and Revival Strategies</w:t>
      </w:r>
    </w:p>
    <w:p w14:paraId="2BA22ED5" w14:textId="77777777" w:rsidR="00BA3ADB" w:rsidRPr="00862FEF" w:rsidRDefault="00000000">
      <w:pPr>
        <w:spacing w:after="300"/>
        <w:jc w:val="center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  <w:b/>
          <w:bCs/>
          <w:color w:val="444444"/>
          <w:sz w:val="24"/>
          <w:szCs w:val="24"/>
        </w:rPr>
        <w:t xml:space="preserve">for </w:t>
      </w:r>
      <w:proofErr w:type="spellStart"/>
      <w:r w:rsidRPr="00862FEF">
        <w:rPr>
          <w:rFonts w:ascii="Times New Roman" w:hAnsi="Times New Roman" w:cs="Times New Roman"/>
          <w:b/>
          <w:bCs/>
          <w:color w:val="444444"/>
          <w:sz w:val="24"/>
          <w:szCs w:val="24"/>
        </w:rPr>
        <w:t>Sehore</w:t>
      </w:r>
      <w:proofErr w:type="spellEnd"/>
      <w:r w:rsidRPr="00862FEF">
        <w:rPr>
          <w:rFonts w:ascii="Times New Roman" w:hAnsi="Times New Roman" w:cs="Times New Roman"/>
          <w:b/>
          <w:bCs/>
          <w:color w:val="444444"/>
          <w:sz w:val="24"/>
          <w:szCs w:val="24"/>
        </w:rPr>
        <w:t xml:space="preserve"> District, Madhya Pradesh — A Remote Sensing and GIS-Based Approach</w:t>
      </w:r>
    </w:p>
    <w:p w14:paraId="07EB6E8F" w14:textId="77777777" w:rsidR="00BA3ADB" w:rsidRPr="00862FEF" w:rsidRDefault="00000000">
      <w:p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  <w:b/>
          <w:bCs/>
        </w:rPr>
        <w:t xml:space="preserve">Course: </w:t>
      </w:r>
      <w:r w:rsidRPr="00862FEF">
        <w:rPr>
          <w:rFonts w:ascii="Times New Roman" w:hAnsi="Times New Roman" w:cs="Times New Roman"/>
        </w:rPr>
        <w:t>DSN3099 — Engineering Project in Community Service (UBA Village Adhyan Activity Pool, SEG-1: Water Resource Management)</w:t>
      </w:r>
    </w:p>
    <w:p w14:paraId="6DFD1ADF" w14:textId="77777777" w:rsidR="00BA3ADB" w:rsidRPr="00862FEF" w:rsidRDefault="00000000">
      <w:p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  <w:b/>
          <w:bCs/>
        </w:rPr>
        <w:t xml:space="preserve">Problem Statement Reference: </w:t>
      </w:r>
      <w:r w:rsidRPr="00862FEF">
        <w:rPr>
          <w:rFonts w:ascii="Times New Roman" w:hAnsi="Times New Roman" w:cs="Times New Roman"/>
        </w:rPr>
        <w:t>PS #1 — "Water body health card and revival strategies"</w:t>
      </w:r>
    </w:p>
    <w:p w14:paraId="21FCBC53" w14:textId="7324871D" w:rsidR="00BA3ADB" w:rsidRPr="00862FEF" w:rsidRDefault="00000000">
      <w:p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  <w:b/>
          <w:bCs/>
        </w:rPr>
        <w:t xml:space="preserve">Scope: </w:t>
      </w:r>
      <w:r w:rsidRPr="00862FEF">
        <w:rPr>
          <w:rFonts w:ascii="Times New Roman" w:hAnsi="Times New Roman" w:cs="Times New Roman"/>
        </w:rPr>
        <w:t>District-scale study (</w:t>
      </w:r>
      <w:proofErr w:type="spellStart"/>
      <w:r w:rsidRPr="00862FEF">
        <w:rPr>
          <w:rFonts w:ascii="Times New Roman" w:hAnsi="Times New Roman" w:cs="Times New Roman"/>
        </w:rPr>
        <w:t>Sehore</w:t>
      </w:r>
      <w:proofErr w:type="spellEnd"/>
      <w:r w:rsidRPr="00862FEF">
        <w:rPr>
          <w:rFonts w:ascii="Times New Roman" w:hAnsi="Times New Roman" w:cs="Times New Roman"/>
        </w:rPr>
        <w:t xml:space="preserve"> District, Madhya Pradesh</w:t>
      </w:r>
      <w:r w:rsidR="00862FEF" w:rsidRPr="00862FEF">
        <w:rPr>
          <w:rFonts w:ascii="Times New Roman" w:hAnsi="Times New Roman" w:cs="Times New Roman"/>
        </w:rPr>
        <w:t>)</w:t>
      </w:r>
    </w:p>
    <w:p w14:paraId="77D1716C" w14:textId="77777777" w:rsidR="00BA3ADB" w:rsidRPr="00862FEF" w:rsidRDefault="00000000">
      <w:p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  <w:b/>
          <w:bCs/>
        </w:rPr>
        <w:t xml:space="preserve">Faculty Mentor: </w:t>
      </w:r>
      <w:r w:rsidRPr="00862FEF">
        <w:rPr>
          <w:rFonts w:ascii="Times New Roman" w:hAnsi="Times New Roman" w:cs="Times New Roman"/>
        </w:rPr>
        <w:t xml:space="preserve">Dr. </w:t>
      </w:r>
      <w:proofErr w:type="spellStart"/>
      <w:r w:rsidRPr="00862FEF">
        <w:rPr>
          <w:rFonts w:ascii="Times New Roman" w:hAnsi="Times New Roman" w:cs="Times New Roman"/>
        </w:rPr>
        <w:t>Harshlata</w:t>
      </w:r>
      <w:proofErr w:type="spellEnd"/>
      <w:r w:rsidRPr="00862FEF">
        <w:rPr>
          <w:rFonts w:ascii="Times New Roman" w:hAnsi="Times New Roman" w:cs="Times New Roman"/>
        </w:rPr>
        <w:t xml:space="preserve"> Vishwakarma, Assistant Professor, School of Computer Science and Engineering, VIT Bhopal</w:t>
      </w:r>
    </w:p>
    <w:p w14:paraId="38F9420F" w14:textId="77777777" w:rsidR="00BA3ADB" w:rsidRPr="00862FEF" w:rsidRDefault="00000000">
      <w:p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  <w:b/>
          <w:bCs/>
        </w:rPr>
        <w:t xml:space="preserve">Submission: </w:t>
      </w:r>
      <w:r w:rsidRPr="00862FEF">
        <w:rPr>
          <w:rFonts w:ascii="Times New Roman" w:hAnsi="Times New Roman" w:cs="Times New Roman"/>
        </w:rPr>
        <w:t>Review-0 — Problem Identification (Semester V)</w:t>
      </w:r>
    </w:p>
    <w:p w14:paraId="4D67FCCF" w14:textId="77777777" w:rsidR="00BA3ADB" w:rsidRPr="00862FEF" w:rsidRDefault="00000000">
      <w:pPr>
        <w:pStyle w:val="Heading1"/>
        <w:spacing w:before="300" w:after="15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  <w:b/>
          <w:bCs/>
          <w:color w:val="1F4E37"/>
        </w:rPr>
        <w:t>1. Team Details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3600"/>
      </w:tblGrid>
      <w:tr w:rsidR="00BA3ADB" w:rsidRPr="00862FEF" w14:paraId="6BD271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A765B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240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B3CC8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  <w:b/>
                <w:bCs/>
              </w:rPr>
              <w:t>Registration Number</w:t>
            </w:r>
          </w:p>
        </w:tc>
        <w:tc>
          <w:tcPr>
            <w:tcW w:w="360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76F38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  <w:b/>
                <w:bCs/>
              </w:rPr>
              <w:t>Stream</w:t>
            </w:r>
          </w:p>
        </w:tc>
      </w:tr>
      <w:tr w:rsidR="00BA3ADB" w:rsidRPr="00862FEF" w14:paraId="672EDE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5C096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Sparsh Kapoor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9DC4A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24BAI10017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4B349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62FEF">
              <w:rPr>
                <w:rFonts w:ascii="Times New Roman" w:hAnsi="Times New Roman" w:cs="Times New Roman"/>
              </w:rPr>
              <w:t>B.Tech</w:t>
            </w:r>
            <w:proofErr w:type="spellEnd"/>
            <w:proofErr w:type="gramEnd"/>
            <w:r w:rsidRPr="00862FEF">
              <w:rPr>
                <w:rFonts w:ascii="Times New Roman" w:hAnsi="Times New Roman" w:cs="Times New Roman"/>
              </w:rPr>
              <w:t xml:space="preserve"> CSE (AI &amp; ML)</w:t>
            </w:r>
          </w:p>
        </w:tc>
      </w:tr>
      <w:tr w:rsidR="00BA3ADB" w:rsidRPr="00862FEF" w14:paraId="2E9BA1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6B198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Drishti Chopra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7D315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24BCY10096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9B5AF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62FEF">
              <w:rPr>
                <w:rFonts w:ascii="Times New Roman" w:hAnsi="Times New Roman" w:cs="Times New Roman"/>
              </w:rPr>
              <w:t>B.Tech</w:t>
            </w:r>
            <w:proofErr w:type="spellEnd"/>
            <w:proofErr w:type="gramEnd"/>
            <w:r w:rsidRPr="00862FEF">
              <w:rPr>
                <w:rFonts w:ascii="Times New Roman" w:hAnsi="Times New Roman" w:cs="Times New Roman"/>
              </w:rPr>
              <w:t xml:space="preserve"> CSE (Cyber Security)</w:t>
            </w:r>
          </w:p>
        </w:tc>
      </w:tr>
      <w:tr w:rsidR="00BA3ADB" w:rsidRPr="00862FEF" w14:paraId="4F4240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CD0E6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Isha Goyal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6D51C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24BCE10958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A4693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62FEF">
              <w:rPr>
                <w:rFonts w:ascii="Times New Roman" w:hAnsi="Times New Roman" w:cs="Times New Roman"/>
              </w:rPr>
              <w:t>B.Tech</w:t>
            </w:r>
            <w:proofErr w:type="spellEnd"/>
            <w:proofErr w:type="gramEnd"/>
            <w:r w:rsidRPr="00862FEF">
              <w:rPr>
                <w:rFonts w:ascii="Times New Roman" w:hAnsi="Times New Roman" w:cs="Times New Roman"/>
              </w:rPr>
              <w:t xml:space="preserve"> CSE (Core)</w:t>
            </w:r>
          </w:p>
        </w:tc>
      </w:tr>
      <w:tr w:rsidR="00BA3ADB" w:rsidRPr="00862FEF" w14:paraId="1F2F01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22952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62FEF">
              <w:rPr>
                <w:rFonts w:ascii="Times New Roman" w:hAnsi="Times New Roman" w:cs="Times New Roman"/>
              </w:rPr>
              <w:t>Srijeta</w:t>
            </w:r>
            <w:proofErr w:type="spellEnd"/>
            <w:r w:rsidRPr="00862FEF">
              <w:rPr>
                <w:rFonts w:ascii="Times New Roman" w:hAnsi="Times New Roman" w:cs="Times New Roman"/>
              </w:rPr>
              <w:t xml:space="preserve"> Sinha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7FCA3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24BCE11528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3EEDA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62FEF">
              <w:rPr>
                <w:rFonts w:ascii="Times New Roman" w:hAnsi="Times New Roman" w:cs="Times New Roman"/>
              </w:rPr>
              <w:t>B.Tech</w:t>
            </w:r>
            <w:proofErr w:type="spellEnd"/>
            <w:proofErr w:type="gramEnd"/>
            <w:r w:rsidRPr="00862FEF">
              <w:rPr>
                <w:rFonts w:ascii="Times New Roman" w:hAnsi="Times New Roman" w:cs="Times New Roman"/>
              </w:rPr>
              <w:t xml:space="preserve"> CSE (Core)</w:t>
            </w:r>
          </w:p>
        </w:tc>
      </w:tr>
      <w:tr w:rsidR="00BA3ADB" w:rsidRPr="00862FEF" w14:paraId="0EDB97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40E4D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Shreyash Mohanty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5861A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24BEC10063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65D07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62FEF">
              <w:rPr>
                <w:rFonts w:ascii="Times New Roman" w:hAnsi="Times New Roman" w:cs="Times New Roman"/>
              </w:rPr>
              <w:t>B.Tech</w:t>
            </w:r>
            <w:proofErr w:type="spellEnd"/>
            <w:proofErr w:type="gramEnd"/>
            <w:r w:rsidRPr="00862FEF">
              <w:rPr>
                <w:rFonts w:ascii="Times New Roman" w:hAnsi="Times New Roman" w:cs="Times New Roman"/>
              </w:rPr>
              <w:t xml:space="preserve"> ECE</w:t>
            </w:r>
          </w:p>
        </w:tc>
      </w:tr>
      <w:tr w:rsidR="00BA3ADB" w:rsidRPr="00862FEF" w14:paraId="1C3006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67DEB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Anshika Jain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96A07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24BEC10146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55739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62FEF">
              <w:rPr>
                <w:rFonts w:ascii="Times New Roman" w:hAnsi="Times New Roman" w:cs="Times New Roman"/>
              </w:rPr>
              <w:t>B.Tech</w:t>
            </w:r>
            <w:proofErr w:type="spellEnd"/>
            <w:proofErr w:type="gramEnd"/>
            <w:r w:rsidRPr="00862FEF">
              <w:rPr>
                <w:rFonts w:ascii="Times New Roman" w:hAnsi="Times New Roman" w:cs="Times New Roman"/>
              </w:rPr>
              <w:t xml:space="preserve"> ECE</w:t>
            </w:r>
          </w:p>
        </w:tc>
      </w:tr>
    </w:tbl>
    <w:p w14:paraId="798522DB" w14:textId="77777777" w:rsidR="00BA3ADB" w:rsidRPr="00862FEF" w:rsidRDefault="00BA3ADB">
      <w:pPr>
        <w:spacing w:after="120" w:line="276" w:lineRule="auto"/>
        <w:rPr>
          <w:rFonts w:ascii="Times New Roman" w:hAnsi="Times New Roman" w:cs="Times New Roman"/>
        </w:rPr>
      </w:pPr>
    </w:p>
    <w:p w14:paraId="03971716" w14:textId="77777777" w:rsidR="00BA3ADB" w:rsidRPr="00862FEF" w:rsidRDefault="00000000">
      <w:pPr>
        <w:pStyle w:val="Heading1"/>
        <w:spacing w:before="300" w:after="15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  <w:b/>
          <w:bCs/>
          <w:color w:val="1F4E37"/>
        </w:rPr>
        <w:t>2. Problem Identification</w:t>
      </w:r>
    </w:p>
    <w:p w14:paraId="565D4D48" w14:textId="77777777" w:rsidR="00BA3ADB" w:rsidRPr="00862FEF" w:rsidRDefault="00000000">
      <w:pPr>
        <w:spacing w:after="120" w:line="276" w:lineRule="auto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 xml:space="preserve">Water bodies across Madhya Pradesh, including in </w:t>
      </w:r>
      <w:proofErr w:type="spellStart"/>
      <w:r w:rsidRPr="00862FEF">
        <w:rPr>
          <w:rFonts w:ascii="Times New Roman" w:hAnsi="Times New Roman" w:cs="Times New Roman"/>
        </w:rPr>
        <w:t>Sehore</w:t>
      </w:r>
      <w:proofErr w:type="spellEnd"/>
      <w:r w:rsidRPr="00862FEF">
        <w:rPr>
          <w:rFonts w:ascii="Times New Roman" w:hAnsi="Times New Roman" w:cs="Times New Roman"/>
        </w:rPr>
        <w:t xml:space="preserve"> district, are under increasing pressure from agricultural expansion, siltation, and unregulated catchment-area land use. </w:t>
      </w:r>
      <w:proofErr w:type="spellStart"/>
      <w:r w:rsidRPr="00862FEF">
        <w:rPr>
          <w:rFonts w:ascii="Times New Roman" w:hAnsi="Times New Roman" w:cs="Times New Roman"/>
        </w:rPr>
        <w:t>Sehore</w:t>
      </w:r>
      <w:proofErr w:type="spellEnd"/>
      <w:r w:rsidRPr="00862FEF">
        <w:rPr>
          <w:rFonts w:ascii="Times New Roman" w:hAnsi="Times New Roman" w:cs="Times New Roman"/>
        </w:rPr>
        <w:t xml:space="preserve"> district (~6,548 km²) spans five blocks — </w:t>
      </w:r>
      <w:proofErr w:type="spellStart"/>
      <w:r w:rsidRPr="00862FEF">
        <w:rPr>
          <w:rFonts w:ascii="Times New Roman" w:hAnsi="Times New Roman" w:cs="Times New Roman"/>
        </w:rPr>
        <w:t>Sehore</w:t>
      </w:r>
      <w:proofErr w:type="spellEnd"/>
      <w:r w:rsidRPr="00862FEF">
        <w:rPr>
          <w:rFonts w:ascii="Times New Roman" w:hAnsi="Times New Roman" w:cs="Times New Roman"/>
        </w:rPr>
        <w:t xml:space="preserve">, Ashta, </w:t>
      </w:r>
      <w:proofErr w:type="spellStart"/>
      <w:r w:rsidRPr="00862FEF">
        <w:rPr>
          <w:rFonts w:ascii="Times New Roman" w:hAnsi="Times New Roman" w:cs="Times New Roman"/>
        </w:rPr>
        <w:t>Budhni</w:t>
      </w:r>
      <w:proofErr w:type="spellEnd"/>
      <w:r w:rsidRPr="00862FEF">
        <w:rPr>
          <w:rFonts w:ascii="Times New Roman" w:hAnsi="Times New Roman" w:cs="Times New Roman"/>
        </w:rPr>
        <w:t xml:space="preserve">, </w:t>
      </w:r>
      <w:proofErr w:type="spellStart"/>
      <w:r w:rsidRPr="00862FEF">
        <w:rPr>
          <w:rFonts w:ascii="Times New Roman" w:hAnsi="Times New Roman" w:cs="Times New Roman"/>
        </w:rPr>
        <w:t>Ichawar</w:t>
      </w:r>
      <w:proofErr w:type="spellEnd"/>
      <w:r w:rsidRPr="00862FEF">
        <w:rPr>
          <w:rFonts w:ascii="Times New Roman" w:hAnsi="Times New Roman" w:cs="Times New Roman"/>
        </w:rPr>
        <w:t xml:space="preserve">, and </w:t>
      </w:r>
      <w:proofErr w:type="spellStart"/>
      <w:r w:rsidRPr="00862FEF">
        <w:rPr>
          <w:rFonts w:ascii="Times New Roman" w:hAnsi="Times New Roman" w:cs="Times New Roman"/>
        </w:rPr>
        <w:t>Nasrullahganj</w:t>
      </w:r>
      <w:proofErr w:type="spellEnd"/>
      <w:r w:rsidRPr="00862FEF">
        <w:rPr>
          <w:rFonts w:ascii="Times New Roman" w:hAnsi="Times New Roman" w:cs="Times New Roman"/>
        </w:rPr>
        <w:t xml:space="preserve"> — and includes at least one block (Ashta) officially categorized as a 'Critical' groundwater zone, with 93.50% groundwater development. Despite this, there is no publicly available, systematic, satellite-derived health assessment of the district's water bodies that would allow district administration, panchayats, and NGOs to prioritize revival interventions such as desilting, catchment treatment, or rainwater harvesting.</w:t>
      </w:r>
    </w:p>
    <w:p w14:paraId="546A9607" w14:textId="77777777" w:rsidR="00BA3ADB" w:rsidRPr="00862FEF" w:rsidRDefault="00000000">
      <w:pPr>
        <w:spacing w:after="120" w:line="276" w:lineRule="auto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This project proposes to build a Water Body Health Card — a structured, per-location assessment combining surface water extent change, vegetation health of the surrounding catchment, and land-use pressure — along with a set of location-specific revival strategies, using open-source satellite data and geospatial tools.</w:t>
      </w:r>
    </w:p>
    <w:p w14:paraId="180A6057" w14:textId="77777777" w:rsidR="00BA3ADB" w:rsidRPr="00862FEF" w:rsidRDefault="00000000">
      <w:pPr>
        <w:pStyle w:val="Heading1"/>
        <w:spacing w:before="300" w:after="15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  <w:b/>
          <w:bCs/>
          <w:color w:val="1F4E37"/>
        </w:rPr>
        <w:t>3. Motivation and Community Relevance</w:t>
      </w:r>
    </w:p>
    <w:p w14:paraId="611E9C41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Enables district administration and panchayats to prioritize water body revival with evidence rather than ad hoc selection.</w:t>
      </w:r>
    </w:p>
    <w:p w14:paraId="6E5D61B9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Supports farmers by clarifying water availability trends relevant to irrigation planning.</w:t>
      </w:r>
    </w:p>
    <w:p w14:paraId="0F7AD691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Provides a reusable, low-cost methodology (built entirely on free satellite data and open-source tools) that can be extended to other districts.</w:t>
      </w:r>
    </w:p>
    <w:p w14:paraId="768642ED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lastRenderedPageBreak/>
        <w:t>Aligns with the National Water Policy, Jal Jeevan Mission, and the National Geospatial Policy 2022's emphasis on open-source geospatial analysis.</w:t>
      </w:r>
    </w:p>
    <w:p w14:paraId="17C27E87" w14:textId="77777777" w:rsidR="00BA3ADB" w:rsidRPr="00862FEF" w:rsidRDefault="00000000">
      <w:pPr>
        <w:pStyle w:val="Heading1"/>
        <w:spacing w:before="300" w:after="15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  <w:b/>
          <w:bCs/>
          <w:color w:val="1F4E37"/>
        </w:rPr>
        <w:t>4. Objectives</w:t>
      </w:r>
    </w:p>
    <w:p w14:paraId="1B7CC169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 xml:space="preserve">Assess water body health in </w:t>
      </w:r>
      <w:proofErr w:type="spellStart"/>
      <w:r w:rsidRPr="00862FEF">
        <w:rPr>
          <w:rFonts w:ascii="Times New Roman" w:hAnsi="Times New Roman" w:cs="Times New Roman"/>
        </w:rPr>
        <w:t>Sehore</w:t>
      </w:r>
      <w:proofErr w:type="spellEnd"/>
      <w:r w:rsidRPr="00862FEF">
        <w:rPr>
          <w:rFonts w:ascii="Times New Roman" w:hAnsi="Times New Roman" w:cs="Times New Roman"/>
        </w:rPr>
        <w:t xml:space="preserve"> district using multi-temporal remote sensing data (2017-2024).</w:t>
      </w:r>
    </w:p>
    <w:p w14:paraId="1C148DBF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Detect and quantify change in surface water extent, vegetation health, and land use over the study period.</w:t>
      </w:r>
    </w:p>
    <w:p w14:paraId="5B8E9F7E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Identify and rank priority zones for water body revival based on a defined health-scoring methodology.</w:t>
      </w:r>
    </w:p>
    <w:p w14:paraId="09898D14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Develop an automated, reproducible health-card generation tool rather than a one-time manual report.</w:t>
      </w:r>
    </w:p>
    <w:p w14:paraId="7CF5E5BE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Propose actionable, location-specific revival strategies aligned with national water policy frameworks.</w:t>
      </w:r>
    </w:p>
    <w:p w14:paraId="007BB40C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Validate at least one priority water body through a physical field visit and ground documentation.</w:t>
      </w:r>
    </w:p>
    <w:p w14:paraId="24B6D3F4" w14:textId="77777777" w:rsidR="00BA3ADB" w:rsidRPr="00862FEF" w:rsidRDefault="00000000">
      <w:pPr>
        <w:pStyle w:val="Heading1"/>
        <w:spacing w:before="300" w:after="15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  <w:b/>
          <w:bCs/>
          <w:color w:val="1F4E37"/>
        </w:rPr>
        <w:t>5. Proposed Methodology</w:t>
      </w:r>
    </w:p>
    <w:p w14:paraId="14EDF5D6" w14:textId="77777777" w:rsidR="00BA3ADB" w:rsidRPr="00862FEF" w:rsidRDefault="00000000">
      <w:pPr>
        <w:pStyle w:val="Heading2"/>
        <w:spacing w:before="200" w:after="10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  <w:b/>
          <w:bCs/>
          <w:color w:val="2E6B4F"/>
        </w:rPr>
        <w:t>5.1 Data Sources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1400"/>
        <w:gridCol w:w="1800"/>
      </w:tblGrid>
      <w:tr w:rsidR="00BA3ADB" w:rsidRPr="00862FEF" w14:paraId="4D3D2A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CC895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40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7AFF2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  <w:tc>
          <w:tcPr>
            <w:tcW w:w="140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58E66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  <w:b/>
                <w:bCs/>
              </w:rPr>
              <w:t>Resolution</w:t>
            </w:r>
          </w:p>
        </w:tc>
        <w:tc>
          <w:tcPr>
            <w:tcW w:w="180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4B915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  <w:b/>
                <w:bCs/>
              </w:rPr>
              <w:t>Years</w:t>
            </w:r>
          </w:p>
        </w:tc>
      </w:tr>
      <w:tr w:rsidR="00BA3ADB" w:rsidRPr="00862FEF" w14:paraId="55FCE5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46277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Satellite Imagery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253A2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Sentinel-2 (COPERNICUS/S2_SR)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F56FA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10 m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88897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2017, 2024</w:t>
            </w:r>
          </w:p>
        </w:tc>
      </w:tr>
      <w:tr w:rsidR="00BA3ADB" w:rsidRPr="00862FEF" w14:paraId="351E7A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ED36B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Land Use / Land Cover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1AC7B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MODIS MCD12Q1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2A0C8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500 m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EF80A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2017, 2020</w:t>
            </w:r>
          </w:p>
        </w:tc>
      </w:tr>
      <w:tr w:rsidR="00BA3ADB" w:rsidRPr="00862FEF" w14:paraId="326A25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4517F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Boundary Data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75F15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Survey of India district boundary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7A2D6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ECF7A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2023</w:t>
            </w:r>
          </w:p>
        </w:tc>
      </w:tr>
      <w:tr w:rsidR="00BA3ADB" w:rsidRPr="00862FEF" w14:paraId="665978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6496E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Vegetation Index (NDVI)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BDA47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Sentinel-2 derived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19D0C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10 m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2CB99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2017, 2024</w:t>
            </w:r>
          </w:p>
        </w:tc>
      </w:tr>
      <w:tr w:rsidR="00BA3ADB" w:rsidRPr="00862FEF" w14:paraId="6A770E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4877B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Water Index (NDWI)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E3C72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Sentinel-2 derived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1B52F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10 m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0A8C2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2017, 2024</w:t>
            </w:r>
          </w:p>
        </w:tc>
      </w:tr>
    </w:tbl>
    <w:p w14:paraId="747E4B71" w14:textId="77777777" w:rsidR="00BA3ADB" w:rsidRPr="00862FEF" w:rsidRDefault="00BA3ADB">
      <w:pPr>
        <w:spacing w:after="120" w:line="276" w:lineRule="auto"/>
        <w:rPr>
          <w:rFonts w:ascii="Times New Roman" w:hAnsi="Times New Roman" w:cs="Times New Roman"/>
        </w:rPr>
      </w:pPr>
    </w:p>
    <w:p w14:paraId="2C2130E1" w14:textId="77777777" w:rsidR="00BA3ADB" w:rsidRPr="00862FEF" w:rsidRDefault="00000000">
      <w:pPr>
        <w:pStyle w:val="Heading2"/>
        <w:spacing w:before="200" w:after="10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  <w:b/>
          <w:bCs/>
          <w:color w:val="2E6B4F"/>
        </w:rPr>
        <w:t>5.2 Tools and Technology</w:t>
      </w:r>
    </w:p>
    <w:p w14:paraId="105CE0E9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Google Earth Engine (GEE) — cloud-based satellite data processing (JavaScript API)</w:t>
      </w:r>
    </w:p>
    <w:p w14:paraId="562D14D3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QGIS — desktop GIS for cartographic output and layout</w:t>
      </w:r>
    </w:p>
    <w:p w14:paraId="1A84B5C0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 xml:space="preserve">Python (Flask, Pandas, </w:t>
      </w:r>
      <w:proofErr w:type="spellStart"/>
      <w:r w:rsidRPr="00862FEF">
        <w:rPr>
          <w:rFonts w:ascii="Times New Roman" w:hAnsi="Times New Roman" w:cs="Times New Roman"/>
        </w:rPr>
        <w:t>ReportLab</w:t>
      </w:r>
      <w:proofErr w:type="spellEnd"/>
      <w:r w:rsidRPr="00862FEF">
        <w:rPr>
          <w:rFonts w:ascii="Times New Roman" w:hAnsi="Times New Roman" w:cs="Times New Roman"/>
        </w:rPr>
        <w:t>) — automated health-card and report generation</w:t>
      </w:r>
    </w:p>
    <w:p w14:paraId="703D4B15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All tools used are free and open-source, in line with the project's low-cost, reproducible design goal.</w:t>
      </w:r>
    </w:p>
    <w:p w14:paraId="7A7657A4" w14:textId="77777777" w:rsidR="00BA3ADB" w:rsidRPr="00862FEF" w:rsidRDefault="00000000">
      <w:pPr>
        <w:pStyle w:val="Heading2"/>
        <w:spacing w:before="200" w:after="10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  <w:b/>
          <w:bCs/>
          <w:color w:val="2E6B4F"/>
        </w:rPr>
        <w:t>5.3 Analytical Approach</w:t>
      </w:r>
    </w:p>
    <w:p w14:paraId="290D27E4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Water body detection via Normalized Difference Water Index (NDWI) from Sentinel-2 imagery, with pixel-level cloud/shadow masking using the Scene Classification Layer (SCL).</w:t>
      </w:r>
    </w:p>
    <w:p w14:paraId="78C00C4C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Vegetation health assessment via Normalized Difference Vegetation Index (NDVI) as an indicator of catchment condition.</w:t>
      </w:r>
    </w:p>
    <w:p w14:paraId="7AA4C1D5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Land Use/Land Cover (LULC) classification via MODIS MCD12Q1, aggregated into Cropland, Forest, Grass/Savannas, Wetland, Urban, and Barren categories.</w:t>
      </w:r>
    </w:p>
    <w:p w14:paraId="1DACFCE5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Change detection (2017 vs. 2024/2020) to identify water-loss hotspots and catchment degradation.</w:t>
      </w:r>
    </w:p>
    <w:p w14:paraId="106EA20E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A composite health-scoring model combining water extent change, catchment NDVI trend, and adjacent land-use pressure to classify locations as Healthy, Stressed, or Critical.</w:t>
      </w:r>
    </w:p>
    <w:p w14:paraId="7F4BA3C9" w14:textId="77777777" w:rsidR="00BA3ADB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Automated generation of a health card per priority location, with revival recommendations mapped to the specific pressures identified at that location.</w:t>
      </w:r>
    </w:p>
    <w:p w14:paraId="1A347340" w14:textId="77777777" w:rsidR="00862FEF" w:rsidRPr="00862FEF" w:rsidRDefault="00862FEF" w:rsidP="00862FEF">
      <w:pPr>
        <w:pStyle w:val="ListParagraph"/>
        <w:spacing w:after="60"/>
        <w:ind w:left="720"/>
        <w:rPr>
          <w:rFonts w:ascii="Times New Roman" w:hAnsi="Times New Roman" w:cs="Times New Roman"/>
        </w:rPr>
      </w:pPr>
    </w:p>
    <w:p w14:paraId="13D758C6" w14:textId="77777777" w:rsidR="00BA3ADB" w:rsidRPr="00862FEF" w:rsidRDefault="00000000">
      <w:pPr>
        <w:pStyle w:val="Heading1"/>
        <w:spacing w:before="300" w:after="15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  <w:b/>
          <w:bCs/>
          <w:color w:val="1F4E37"/>
        </w:rPr>
        <w:lastRenderedPageBreak/>
        <w:t>6. Preliminary Work Completed</w:t>
      </w:r>
    </w:p>
    <w:p w14:paraId="4775560E" w14:textId="77777777" w:rsidR="00BA3ADB" w:rsidRPr="00862FEF" w:rsidRDefault="00000000">
      <w:pPr>
        <w:spacing w:after="120" w:line="276" w:lineRule="auto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As of Review-0, the following technical groundwork has already been completed and will be extended, not restarted, during Phase I:</w:t>
      </w:r>
    </w:p>
    <w:p w14:paraId="7B7344C7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District-wide NDWI-based water body detection for 2017 and 2024, with pixel-level cloud masking implemented.</w:t>
      </w:r>
    </w:p>
    <w:p w14:paraId="10228380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District-wide NDVI-based vegetation health analysis for 2017 and 2024.</w:t>
      </w:r>
    </w:p>
    <w:p w14:paraId="171B8D0F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MODIS-based LULC classification and per-category area statistics for 2017 and 2020.</w:t>
      </w:r>
    </w:p>
    <w:p w14:paraId="16FF3DD6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Change-detection layers (water change, NDVI change, LULC change) generated as both raster (</w:t>
      </w:r>
      <w:proofErr w:type="spellStart"/>
      <w:r w:rsidRPr="00862FEF">
        <w:rPr>
          <w:rFonts w:ascii="Times New Roman" w:hAnsi="Times New Roman" w:cs="Times New Roman"/>
        </w:rPr>
        <w:t>GeoTIFF</w:t>
      </w:r>
      <w:proofErr w:type="spellEnd"/>
      <w:r w:rsidRPr="00862FEF">
        <w:rPr>
          <w:rFonts w:ascii="Times New Roman" w:hAnsi="Times New Roman" w:cs="Times New Roman"/>
        </w:rPr>
        <w:t>) and vector (shapefile) outputs, verified for file integrity.</w:t>
      </w:r>
    </w:p>
    <w:p w14:paraId="58F3F5DC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Preliminary finding: district-wide water extent increased from approximately 29.45 km² (2017) to 35.33 km² (2024), a net +20% change, while mean NDVI declined marginally (-3.8%), indicating a need for location-level (not only district-level) analysis to identify where losses are concentrated despite the net gain.</w:t>
      </w:r>
    </w:p>
    <w:p w14:paraId="222BDED4" w14:textId="77777777" w:rsidR="00BA3ADB" w:rsidRPr="00862FEF" w:rsidRDefault="00000000">
      <w:pPr>
        <w:spacing w:after="120" w:line="276" w:lineRule="auto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Phase I work will focus on converting these existing layers into a structured, scored health-card output and validating priority locations through field visits — rather than on repeating the base remote-sensing analysis.</w:t>
      </w:r>
    </w:p>
    <w:p w14:paraId="08101FB2" w14:textId="77777777" w:rsidR="00BA3ADB" w:rsidRPr="00862FEF" w:rsidRDefault="00000000">
      <w:pPr>
        <w:pStyle w:val="Heading1"/>
        <w:spacing w:before="300" w:after="15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  <w:b/>
          <w:bCs/>
          <w:color w:val="1F4E37"/>
        </w:rPr>
        <w:t>7. Team Roles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BA3ADB" w:rsidRPr="00862FEF" w14:paraId="54EF47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C9760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  <w:b/>
                <w:bCs/>
              </w:rPr>
              <w:t>Team Member</w:t>
            </w:r>
          </w:p>
        </w:tc>
        <w:tc>
          <w:tcPr>
            <w:tcW w:w="600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8220E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  <w:b/>
                <w:bCs/>
              </w:rPr>
              <w:t>Primary Responsibility (Phase I)</w:t>
            </w:r>
          </w:p>
        </w:tc>
      </w:tr>
      <w:tr w:rsidR="00BA3ADB" w:rsidRPr="00862FEF" w14:paraId="023AB5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23B56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Sparsh Kapoor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B500C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Remote sensing &amp; GIS pipeline (Google Earth Engine, QGIS), water body health-scoring logic, ML-based classification</w:t>
            </w:r>
          </w:p>
        </w:tc>
      </w:tr>
      <w:tr w:rsidR="00BA3ADB" w:rsidRPr="00862FEF" w14:paraId="281FF7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A15C1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Drishti Chopra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14B3B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Data validation and edge-case testing of health-scoring logic; data integrity / access control for report outputs</w:t>
            </w:r>
          </w:p>
        </w:tc>
      </w:tr>
      <w:tr w:rsidR="00BA3ADB" w:rsidRPr="00862FEF" w14:paraId="13A26F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9F333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Isha Goyal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3EFC7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 xml:space="preserve">Automated health-card / report generation (Flask + </w:t>
            </w:r>
            <w:proofErr w:type="spellStart"/>
            <w:r w:rsidRPr="00862FEF">
              <w:rPr>
                <w:rFonts w:ascii="Times New Roman" w:hAnsi="Times New Roman" w:cs="Times New Roman"/>
              </w:rPr>
              <w:t>ReportLab</w:t>
            </w:r>
            <w:proofErr w:type="spellEnd"/>
            <w:r w:rsidRPr="00862FEF">
              <w:rPr>
                <w:rFonts w:ascii="Times New Roman" w:hAnsi="Times New Roman" w:cs="Times New Roman"/>
              </w:rPr>
              <w:t>), backend development</w:t>
            </w:r>
          </w:p>
        </w:tc>
      </w:tr>
      <w:tr w:rsidR="00BA3ADB" w:rsidRPr="00862FEF" w14:paraId="6549BD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3E7AA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62FEF">
              <w:rPr>
                <w:rFonts w:ascii="Times New Roman" w:hAnsi="Times New Roman" w:cs="Times New Roman"/>
              </w:rPr>
              <w:t>Srijeta</w:t>
            </w:r>
            <w:proofErr w:type="spellEnd"/>
            <w:r w:rsidRPr="00862FEF">
              <w:rPr>
                <w:rFonts w:ascii="Times New Roman" w:hAnsi="Times New Roman" w:cs="Times New Roman"/>
              </w:rPr>
              <w:t xml:space="preserve"> Sinha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B4317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 xml:space="preserve">Automated health-card / report generation (Flask + </w:t>
            </w:r>
            <w:proofErr w:type="spellStart"/>
            <w:r w:rsidRPr="00862FEF">
              <w:rPr>
                <w:rFonts w:ascii="Times New Roman" w:hAnsi="Times New Roman" w:cs="Times New Roman"/>
              </w:rPr>
              <w:t>ReportLab</w:t>
            </w:r>
            <w:proofErr w:type="spellEnd"/>
            <w:r w:rsidRPr="00862FEF">
              <w:rPr>
                <w:rFonts w:ascii="Times New Roman" w:hAnsi="Times New Roman" w:cs="Times New Roman"/>
              </w:rPr>
              <w:t>), backend development</w:t>
            </w:r>
          </w:p>
        </w:tc>
      </w:tr>
      <w:tr w:rsidR="00BA3ADB" w:rsidRPr="00862FEF" w14:paraId="148146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77997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Shreyash Mohanty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0887F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Field-observation data collection tool (mobile-friendly form), field visit documentation</w:t>
            </w:r>
          </w:p>
        </w:tc>
      </w:tr>
      <w:tr w:rsidR="00BA3ADB" w:rsidRPr="00862FEF" w14:paraId="57D694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B9371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Anshika Jain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42D32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Field-observation data collection tool (mobile-friendly form), field visit documentation</w:t>
            </w:r>
          </w:p>
        </w:tc>
      </w:tr>
    </w:tbl>
    <w:p w14:paraId="5DFE96D3" w14:textId="77777777" w:rsidR="00BA3ADB" w:rsidRPr="00862FEF" w:rsidRDefault="00BA3ADB">
      <w:pPr>
        <w:spacing w:after="120" w:line="276" w:lineRule="auto"/>
        <w:rPr>
          <w:rFonts w:ascii="Times New Roman" w:hAnsi="Times New Roman" w:cs="Times New Roman"/>
        </w:rPr>
      </w:pPr>
    </w:p>
    <w:p w14:paraId="0AED03C2" w14:textId="77777777" w:rsidR="00BA3ADB" w:rsidRPr="00862FEF" w:rsidRDefault="00000000">
      <w:pPr>
        <w:pStyle w:val="Heading1"/>
        <w:spacing w:before="300" w:after="15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  <w:b/>
          <w:bCs/>
          <w:color w:val="1F4E37"/>
        </w:rPr>
        <w:t>8. Field Visit Plan</w:t>
      </w:r>
    </w:p>
    <w:p w14:paraId="41B5DA8E" w14:textId="77777777" w:rsidR="00BA3ADB" w:rsidRDefault="00000000">
      <w:pPr>
        <w:spacing w:after="120" w:line="276" w:lineRule="auto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In line with the course requirement for field visits (within 100 km) to identify community requirements, the team will visit 1-2 priority water bodies identified from the water-loss change-detection map as having the most significant decline, to document siltation, encroachment, and local usage patterns that are not visible from satellite data alone. Findings will be recorded using a lightweight field-data-entry form and incorporated into the final health card and revival strategy for that location.</w:t>
      </w:r>
    </w:p>
    <w:p w14:paraId="5CE520A0" w14:textId="77777777" w:rsidR="00862FEF" w:rsidRDefault="00862FEF">
      <w:pPr>
        <w:spacing w:after="120" w:line="276" w:lineRule="auto"/>
        <w:rPr>
          <w:rFonts w:ascii="Times New Roman" w:hAnsi="Times New Roman" w:cs="Times New Roman"/>
        </w:rPr>
      </w:pPr>
    </w:p>
    <w:p w14:paraId="69A6A2AA" w14:textId="77777777" w:rsidR="00862FEF" w:rsidRPr="00862FEF" w:rsidRDefault="00862FEF">
      <w:pPr>
        <w:spacing w:after="120" w:line="276" w:lineRule="auto"/>
        <w:rPr>
          <w:rFonts w:ascii="Times New Roman" w:hAnsi="Times New Roman" w:cs="Times New Roman"/>
        </w:rPr>
      </w:pPr>
    </w:p>
    <w:p w14:paraId="788E5273" w14:textId="77777777" w:rsidR="00BA3ADB" w:rsidRPr="00862FEF" w:rsidRDefault="00000000">
      <w:pPr>
        <w:pStyle w:val="Heading1"/>
        <w:spacing w:before="300" w:after="15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  <w:b/>
          <w:bCs/>
          <w:color w:val="1F4E37"/>
        </w:rPr>
        <w:lastRenderedPageBreak/>
        <w:t>9. Proposed Timeline (Phase I, Semester V)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600"/>
        <w:gridCol w:w="2800"/>
      </w:tblGrid>
      <w:tr w:rsidR="00BA3ADB" w:rsidRPr="00862FEF" w14:paraId="4452BF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DEFF4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  <w:b/>
                <w:bCs/>
              </w:rPr>
              <w:t>Timeline</w:t>
            </w:r>
          </w:p>
        </w:tc>
        <w:tc>
          <w:tcPr>
            <w:tcW w:w="460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B25F3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280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BD1F7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  <w:b/>
                <w:bCs/>
              </w:rPr>
              <w:t>Deliverable</w:t>
            </w:r>
          </w:p>
        </w:tc>
      </w:tr>
      <w:tr w:rsidR="00BA3ADB" w:rsidRPr="00862FEF" w14:paraId="483348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42756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Weeks 1-2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5D341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Finalize problem scope, mentor consultation, literature/data source review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62341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Review-0 submission</w:t>
            </w:r>
          </w:p>
        </w:tc>
      </w:tr>
      <w:tr w:rsidR="00BA3ADB" w:rsidRPr="00862FEF" w14:paraId="278AF7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B13A3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Weeks 3-5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D5A42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Satellite data acquisition and processing (Sentinel-2, MODIS) via Google Earth Engine; NDWI, NDVI, LULC analysis for the district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C9487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Raster layers (water, vegetation, land use) for 2017 and 2024</w:t>
            </w:r>
          </w:p>
        </w:tc>
      </w:tr>
      <w:tr w:rsidR="00BA3ADB" w:rsidRPr="00862FEF" w14:paraId="09942D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E3358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Weeks 6-7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47FCE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Change detection analysis; vector export and QGIS-based mapping; identification of water-loss hotspots and priority blocks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7A43B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Change-detection maps; hotspot shapefiles</w:t>
            </w:r>
          </w:p>
        </w:tc>
      </w:tr>
      <w:tr w:rsidR="00BA3ADB" w:rsidRPr="00862FEF" w14:paraId="1AD627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7C09F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Weeks 8-9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5503B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Design and implementation of water body health-scoring logic (NDWI change, catchment NDVI, adjacent land use)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3B150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Working classification model</w:t>
            </w:r>
          </w:p>
        </w:tc>
      </w:tr>
      <w:tr w:rsidR="00BA3ADB" w:rsidRPr="00862FEF" w14:paraId="15639F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BE020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Weeks 10-11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1F6C7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Field visit to priority water bodies; ground documentation; development of automated health-card report generator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51140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Field visit report; draft health cards</w:t>
            </w:r>
          </w:p>
        </w:tc>
      </w:tr>
      <w:tr w:rsidR="00BA3ADB" w:rsidRPr="00862FEF" w14:paraId="337622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3E72F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Weeks 12-13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8C188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Consolidation, revival strategy mapping per hotspot, Phase I report preparation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52E83" w14:textId="77777777" w:rsidR="00BA3ADB" w:rsidRPr="00862FEF" w:rsidRDefault="00000000">
            <w:pPr>
              <w:rPr>
                <w:rFonts w:ascii="Times New Roman" w:hAnsi="Times New Roman" w:cs="Times New Roman"/>
              </w:rPr>
            </w:pPr>
            <w:r w:rsidRPr="00862FEF">
              <w:rPr>
                <w:rFonts w:ascii="Times New Roman" w:hAnsi="Times New Roman" w:cs="Times New Roman"/>
              </w:rPr>
              <w:t>Phase I report (minimum 40% completion)</w:t>
            </w:r>
          </w:p>
        </w:tc>
      </w:tr>
    </w:tbl>
    <w:p w14:paraId="5619F43D" w14:textId="77777777" w:rsidR="00BA3ADB" w:rsidRPr="00862FEF" w:rsidRDefault="00BA3ADB">
      <w:pPr>
        <w:spacing w:after="120" w:line="276" w:lineRule="auto"/>
        <w:rPr>
          <w:rFonts w:ascii="Times New Roman" w:hAnsi="Times New Roman" w:cs="Times New Roman"/>
        </w:rPr>
      </w:pPr>
    </w:p>
    <w:p w14:paraId="3CBBABE4" w14:textId="77777777" w:rsidR="00BA3ADB" w:rsidRPr="00862FEF" w:rsidRDefault="00000000">
      <w:pPr>
        <w:pStyle w:val="Heading1"/>
        <w:spacing w:before="300" w:after="15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  <w:b/>
          <w:bCs/>
          <w:color w:val="1F4E37"/>
        </w:rPr>
        <w:t>10. Expected Phase I Outcome (Minimum 40% Completion)</w:t>
      </w:r>
    </w:p>
    <w:p w14:paraId="06BE1A9B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Working health-scoring methodology applied to real district data, producing classified priority zones.</w:t>
      </w:r>
    </w:p>
    <w:p w14:paraId="460F5871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At least one completed field visit with documentation.</w:t>
      </w:r>
    </w:p>
    <w:p w14:paraId="55C0C05D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Draft automated health-card output (PDF or dashboard) for a subset of priority locations.</w:t>
      </w:r>
    </w:p>
    <w:p w14:paraId="5EA09D67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Location-specific revival strategy mapping, extending the six revival-strategy categories already identified (desilting, catchment treatment, rainwater harvesting, afforestation, community monitoring, sustainable agriculture) to specific priority zones.</w:t>
      </w:r>
    </w:p>
    <w:p w14:paraId="52C36EA7" w14:textId="77777777" w:rsidR="00BA3ADB" w:rsidRPr="00862FE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862FEF">
        <w:rPr>
          <w:rFonts w:ascii="Times New Roman" w:hAnsi="Times New Roman" w:cs="Times New Roman"/>
        </w:rPr>
        <w:t>Phase I written report.</w:t>
      </w:r>
    </w:p>
    <w:sectPr w:rsidR="00BA3ADB" w:rsidRPr="00862FE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C701D" w14:textId="77777777" w:rsidR="0099183A" w:rsidRDefault="0099183A">
      <w:r>
        <w:separator/>
      </w:r>
    </w:p>
  </w:endnote>
  <w:endnote w:type="continuationSeparator" w:id="0">
    <w:p w14:paraId="57CE2D53" w14:textId="77777777" w:rsidR="0099183A" w:rsidRDefault="00991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3DBE1" w14:textId="77777777" w:rsidR="00BA3ADB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62FE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41763" w14:textId="77777777" w:rsidR="0099183A" w:rsidRDefault="0099183A">
      <w:r>
        <w:separator/>
      </w:r>
    </w:p>
  </w:footnote>
  <w:footnote w:type="continuationSeparator" w:id="0">
    <w:p w14:paraId="3111C67F" w14:textId="77777777" w:rsidR="0099183A" w:rsidRDefault="009918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E338A" w14:textId="77777777" w:rsidR="00BA3ADB" w:rsidRDefault="00000000">
    <w:pPr>
      <w:pBdr>
        <w:bottom w:val="single" w:sz="6" w:space="0" w:color="2E6B4F"/>
      </w:pBdr>
      <w:jc w:val="center"/>
    </w:pPr>
    <w:r>
      <w:rPr>
        <w:color w:val="555555"/>
        <w:sz w:val="18"/>
        <w:szCs w:val="18"/>
      </w:rPr>
      <w:t>DSN3099 — Engineering Project in Community Service | Review-0: Problem Identification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1414"/>
    <w:multiLevelType w:val="hybridMultilevel"/>
    <w:tmpl w:val="FCD03D5A"/>
    <w:lvl w:ilvl="0" w:tplc="29F28B52">
      <w:start w:val="1"/>
      <w:numFmt w:val="bullet"/>
      <w:lvlText w:val="●"/>
      <w:lvlJc w:val="left"/>
      <w:pPr>
        <w:ind w:left="720" w:hanging="360"/>
      </w:pPr>
    </w:lvl>
    <w:lvl w:ilvl="1" w:tplc="70D03C4A">
      <w:start w:val="1"/>
      <w:numFmt w:val="bullet"/>
      <w:lvlText w:val="○"/>
      <w:lvlJc w:val="left"/>
      <w:pPr>
        <w:ind w:left="1440" w:hanging="360"/>
      </w:pPr>
    </w:lvl>
    <w:lvl w:ilvl="2" w:tplc="611C0BAE">
      <w:start w:val="1"/>
      <w:numFmt w:val="bullet"/>
      <w:lvlText w:val="■"/>
      <w:lvlJc w:val="left"/>
      <w:pPr>
        <w:ind w:left="2160" w:hanging="360"/>
      </w:pPr>
    </w:lvl>
    <w:lvl w:ilvl="3" w:tplc="6890C57C">
      <w:start w:val="1"/>
      <w:numFmt w:val="bullet"/>
      <w:lvlText w:val="●"/>
      <w:lvlJc w:val="left"/>
      <w:pPr>
        <w:ind w:left="2880" w:hanging="360"/>
      </w:pPr>
    </w:lvl>
    <w:lvl w:ilvl="4" w:tplc="99EC8A04">
      <w:start w:val="1"/>
      <w:numFmt w:val="bullet"/>
      <w:lvlText w:val="○"/>
      <w:lvlJc w:val="left"/>
      <w:pPr>
        <w:ind w:left="3600" w:hanging="360"/>
      </w:pPr>
    </w:lvl>
    <w:lvl w:ilvl="5" w:tplc="3CDE8ADC">
      <w:start w:val="1"/>
      <w:numFmt w:val="bullet"/>
      <w:lvlText w:val="■"/>
      <w:lvlJc w:val="left"/>
      <w:pPr>
        <w:ind w:left="4320" w:hanging="360"/>
      </w:pPr>
    </w:lvl>
    <w:lvl w:ilvl="6" w:tplc="AED2614A">
      <w:start w:val="1"/>
      <w:numFmt w:val="bullet"/>
      <w:lvlText w:val="●"/>
      <w:lvlJc w:val="left"/>
      <w:pPr>
        <w:ind w:left="5040" w:hanging="360"/>
      </w:pPr>
    </w:lvl>
    <w:lvl w:ilvl="7" w:tplc="DC86A1B6">
      <w:start w:val="1"/>
      <w:numFmt w:val="bullet"/>
      <w:lvlText w:val="●"/>
      <w:lvlJc w:val="left"/>
      <w:pPr>
        <w:ind w:left="5760" w:hanging="360"/>
      </w:pPr>
    </w:lvl>
    <w:lvl w:ilvl="8" w:tplc="5E3ECE50">
      <w:start w:val="1"/>
      <w:numFmt w:val="bullet"/>
      <w:lvlText w:val="●"/>
      <w:lvlJc w:val="left"/>
      <w:pPr>
        <w:ind w:left="6480" w:hanging="360"/>
      </w:pPr>
    </w:lvl>
  </w:abstractNum>
  <w:num w:numId="1" w16cid:durableId="2965674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ADB"/>
    <w:rsid w:val="000C7F77"/>
    <w:rsid w:val="00862FEF"/>
    <w:rsid w:val="0099183A"/>
    <w:rsid w:val="00BA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D1963"/>
  <w15:docId w15:val="{042F1281-14BB-46CC-AA09-FE77901DF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1294</Words>
  <Characters>7378</Characters>
  <Application>Microsoft Office Word</Application>
  <DocSecurity>0</DocSecurity>
  <Lines>61</Lines>
  <Paragraphs>17</Paragraphs>
  <ScaleCrop>false</ScaleCrop>
  <Company/>
  <LinksUpToDate>false</LinksUpToDate>
  <CharactersWithSpaces>8655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Sparsh Kapoor</cp:lastModifiedBy>
  <cp:revision>2</cp:revision>
  <dcterms:created xsi:type="dcterms:W3CDTF">2026-07-18T15:21:00Z</dcterms:created>
  <dcterms:modified xsi:type="dcterms:W3CDTF">2026-07-18T15:30:00Z</dcterms:modified>
</cp:coreProperties>
</file>