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0gxva8pblqb" w:id="0"/>
      <w:bookmarkEnd w:id="0"/>
      <w:r w:rsidDel="00000000" w:rsidR="00000000" w:rsidRPr="00000000">
        <w:rPr>
          <w:rtl w:val="0"/>
        </w:rPr>
        <w:t xml:space="preserve">Best Practices for Object Diagram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fskj3kwq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Focused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Show only relevant objects</w:t>
      </w:r>
      <w:r w:rsidDel="00000000" w:rsidR="00000000" w:rsidRPr="00000000">
        <w:rPr>
          <w:rtl w:val="0"/>
        </w:rPr>
        <w:t xml:space="preserve">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 the number of instances</w:t>
      </w:r>
      <w:r w:rsidDel="00000000" w:rsidR="00000000" w:rsidRPr="00000000">
        <w:rPr>
          <w:rtl w:val="0"/>
        </w:rPr>
        <w:t xml:space="preserve">: Focus on a subset of objects that represent a specific scenario or interaction.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z5fn19jr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Clear Object Names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 name should be clear and descriptive. It should represent the instance and sometimes its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John_Student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the object's class name, followed by its current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student1:name="John", grade="A"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x2c1z0wq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Show Important Relationships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Represent associations and references clearly by showing relationships between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342fxl1w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Consistency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using attributes in object instances, use consistent formats, such as showing the values in a specific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&lt;attributeName&gt;:&lt;value&gt;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hhjjkiv5y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Redundancy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ud5rn52vco3" w:id="6"/>
      <w:bookmarkEnd w:id="6"/>
      <w:r w:rsidDel="00000000" w:rsidR="00000000" w:rsidRPr="00000000">
        <w:rPr>
          <w:rtl w:val="0"/>
        </w:rPr>
        <w:t xml:space="preserve">Best Practices for Class Diagram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provides a static view of the system’s structure, representing classes, attributes, methods, and relationships.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hgsvuadfc9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Abstract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reg9ridbc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Meaningful Names for Classes and Attributes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 should be nouns that clearly describe the object or concept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Attribute names</w:t>
      </w:r>
      <w:r w:rsidDel="00000000" w:rsidR="00000000" w:rsidRPr="00000000">
        <w:rPr>
          <w:rtl w:val="0"/>
        </w:rPr>
        <w:t xml:space="preserve"> should describe the characteristics of the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 should represent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hd6kj2d5mw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Define Relationships Clearly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Represented by a simple line, indicating that classes are related.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Represented by a line with a triangle, indicating a superclass/subclass relationship.</w:t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Aggregation/Composition</w:t>
      </w:r>
      <w:r w:rsidDel="00000000" w:rsidR="00000000" w:rsidRPr="00000000">
        <w:rPr>
          <w:rtl w:val="0"/>
        </w:rPr>
        <w:t xml:space="preserve">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2w4xim73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Show Interfaces and Abstract Classes When Needed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xzmeisor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Proper Access Modifiers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Indicate whether attributes and methods are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715q8qr67q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Group Classes into Packages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to logically group related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macrs09b9jeo" w:id="13"/>
      <w:bookmarkEnd w:id="13"/>
      <w:r w:rsidDel="00000000" w:rsidR="00000000" w:rsidRPr="00000000">
        <w:rPr>
          <w:rtl w:val="0"/>
        </w:rPr>
        <w:t xml:space="preserve">Best Practices for Sequence Diagram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models the interaction between objects over time, focusing on the sequence of messages.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uojooimn5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Clear and Consistent Object Naming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objects in the diagram should be clearly labeled with meaningful names. Use class names followed by object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Teacher_MrSmith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consistent naming conventions for messages,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0rmd7xntsv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 the Number of Objects in the Diagram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630zl08r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Represent Lifelines and Activations Properly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Lifelines</w:t>
      </w:r>
      <w:r w:rsidDel="00000000" w:rsidR="00000000" w:rsidRPr="00000000">
        <w:rPr>
          <w:rtl w:val="0"/>
        </w:rPr>
        <w:t xml:space="preserve"> represent the existence of objects and are drawn as dashed vertical lines.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Activation bars</w:t>
      </w:r>
      <w:r w:rsidDel="00000000" w:rsidR="00000000" w:rsidRPr="00000000">
        <w:rPr>
          <w:rtl w:val="0"/>
        </w:rPr>
        <w:t xml:space="preserve">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j9pqxgxtv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Clear and Meaningful Messages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should clearly indicate what is happening between the objects. Use consistent naming conventions for method calls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getStudentResult()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v8kj9addr7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Ensure Proper Message Ordering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in a sequence diagram should be drawn in </w:t>
      </w:r>
      <w:r w:rsidDel="00000000" w:rsidR="00000000" w:rsidRPr="00000000">
        <w:rPr>
          <w:b w:val="1"/>
          <w:rtl w:val="0"/>
        </w:rPr>
        <w:t xml:space="preserve">top-to-bottom</w:t>
      </w:r>
      <w:r w:rsidDel="00000000" w:rsidR="00000000" w:rsidRPr="00000000">
        <w:rPr>
          <w:rtl w:val="0"/>
        </w:rPr>
        <w:t xml:space="preserve">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0bdrtj3d2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Show Conditionals and Loops When Needed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flow depends on certain conditions, use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(alternatives) or 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 (optional) boxes to represent decision points or optional operations.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 or repeated actions, use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boxes and clearly show the repetition.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u7ljkaclu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Keep It Focused on a Single Use Case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fnamtf1s3n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j8otktxkud2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a7wyqjubpb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Problem 1: School Results Application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vrg7xgga8gh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represents the structure of a school results application where students have subjects, and their scores are calculated for grades.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entries (Aggregation).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computes the results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pkie5rkn9vz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Draw the Class Diagram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ua0ikmkzjl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atsc84bo85u" w:id="27"/>
      <w:bookmarkEnd w:id="27"/>
      <w:r w:rsidDel="00000000" w:rsidR="00000000" w:rsidRPr="00000000">
        <w:rPr>
          <w:sz w:val="22"/>
          <w:szCs w:val="22"/>
          <w:rtl w:val="0"/>
        </w:rPr>
        <w:t xml:space="preserve">An object diagram provides a snapshot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Student</w:t>
      </w:r>
      <w:r w:rsidDel="00000000" w:rsidR="00000000" w:rsidRPr="00000000">
        <w:rPr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Subject</w:t>
      </w:r>
      <w:r w:rsidDel="00000000" w:rsidR="00000000" w:rsidRPr="00000000">
        <w:rPr>
          <w:sz w:val="22"/>
          <w:szCs w:val="22"/>
          <w:rtl w:val="0"/>
        </w:rPr>
        <w:t xml:space="preserve"> objects at a particular point.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gsvysm61077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Object Diagram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8ez58atub1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how objects interact to calculate grades.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student requests their grade based on marks in subjects.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52197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s28b49k38j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Sample Problem </w:t>
      </w:r>
      <w:r w:rsidDel="00000000" w:rsidR="00000000" w:rsidRPr="00000000">
        <w:rPr>
          <w:b w:val="1"/>
          <w:sz w:val="34"/>
          <w:szCs w:val="34"/>
          <w:rtl w:val="0"/>
        </w:rPr>
        <w:t xml:space="preserve">2: Grocery Store Bill Generation Application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k94h98d6u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models the system where a customer buys products, and the bill is generated.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purchase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items (Composition).</w:t>
      </w:r>
    </w:p>
    <w:p w:rsidR="00000000" w:rsidDel="00000000" w:rsidP="00000000" w:rsidRDefault="00000000" w:rsidRPr="00000000" w14:paraId="0000006C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  <w:r w:rsidDel="00000000" w:rsidR="00000000" w:rsidRPr="00000000">
        <w:rPr>
          <w:rtl w:val="0"/>
        </w:rPr>
        <w:t xml:space="preserve"> computes the 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gknl93kwj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object diagram shows the details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 they have purchased.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 (2 kg at $3 per kg)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Milk</w:t>
      </w:r>
      <w:r w:rsidDel="00000000" w:rsidR="00000000" w:rsidRPr="00000000">
        <w:rPr>
          <w:rtl w:val="0"/>
        </w:rPr>
        <w:t xml:space="preserve"> (1 liter at $2 per liter)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ie1ve6fp0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the process of bill generation for a customer.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customer checks out at the grocery store, and the total bill is generated.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ir3kuxikhmp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Sequence Diagram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dlc8okf1tr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the Two Scenarios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00"/>
        <w:gridCol w:w="3380"/>
        <w:tblGridChange w:id="0">
          <w:tblGrid>
            <w:gridCol w:w="2480"/>
            <w:gridCol w:w="350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Results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Grocery Store Bill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BillGenerator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total bill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Students, Subjects, Grades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4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