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jc w:val="center"/>
        <w:rPr>
          <w:b w:val="1"/>
          <w:bCs w:val="1"/>
        </w:rPr>
      </w:pPr>
      <w:bookmarkStart w:colFirst="0" w:colLast="0" w:name="_heading=h.r2wzq5c8o0rh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2971" cy="2909888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2971" cy="290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40" w:before="240" w:lineRule="auto"/>
        <w:jc w:val="center"/>
        <w:rPr/>
      </w:pPr>
      <w:bookmarkStart w:colFirst="0" w:colLast="0" w:name="_heading=h.n5qvctogxyzh" w:id="1"/>
      <w:bookmarkEnd w:id="1"/>
      <w:r w:rsidDel="00000000" w:rsidR="00000000" w:rsidRPr="00000000">
        <w:rPr>
          <w:b w:val="1"/>
          <w:bCs w:val="1"/>
          <w:rtl w:val="0"/>
        </w:rPr>
        <w:t xml:space="preserve">Project Title:</w:t>
        <w:br w:type="textWrapping"/>
      </w:r>
      <w:r w:rsidDel="00000000" w:rsidR="00000000" w:rsidRPr="00000000">
        <w:rPr>
          <w:rtl w:val="0"/>
        </w:rPr>
        <w:t xml:space="preserve"> Cross-Country Analysis of Economic Growth Trends Using GDP (Current US$), 1970–2024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Course: </w:t>
      </w:r>
      <w:r w:rsidDel="00000000" w:rsidR="00000000" w:rsidRPr="00000000">
        <w:rPr>
          <w:sz w:val="30"/>
          <w:szCs w:val="30"/>
          <w:rtl w:val="0"/>
        </w:rPr>
        <w:t xml:space="preserve">CSD 301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- </w:t>
      </w:r>
      <w:r w:rsidDel="00000000" w:rsidR="00000000" w:rsidRPr="00000000">
        <w:rPr>
          <w:sz w:val="30"/>
          <w:szCs w:val="30"/>
          <w:rtl w:val="0"/>
        </w:rPr>
        <w:t xml:space="preserve">Data Analytics Project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Group Members: </w:t>
      </w:r>
      <w:r w:rsidDel="00000000" w:rsidR="00000000" w:rsidRPr="00000000">
        <w:rPr>
          <w:sz w:val="30"/>
          <w:szCs w:val="30"/>
          <w:rtl w:val="0"/>
        </w:rPr>
        <w:t xml:space="preserve">Rasleen Kaur (08), Sparsh Verma (05)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ru0lxapxrmd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o50xfj0dy9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Problem Statement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perform a descriptive analysis of country-wise GDP (Current US$) from 1970 to 2024 by examining long-term growth trends, calculating growth rates, analyzing economic fluctuations, and comparing relative economic progression among nations.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47zxicv7fm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Project Objective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Study long-term GDP trends across 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Measure economic growth using CAGR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 growth volatility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economic performance over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expansion patterns among nations</w:t>
        <w:br w:type="textWrapping"/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avxw5t0l0d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Dataset Selection Journey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finalizing the GDP dataset for this project, two alternative datasets were initially considered. However, after preliminary inspection and feasibility analysis, both were rejected due to structural and analytical limitations.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bh7gigaivq0" w:id="6"/>
      <w:bookmarkEnd w:id="6"/>
      <w:sdt>
        <w:sdtPr>
          <w:id w:val="1194394728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4"/>
              <w:szCs w:val="34"/>
              <w:rtl w:val="0"/>
            </w:rPr>
            <w:t xml:space="preserve">1️⃣ Dataset 1: Depression and Anxiety Dataset</w:t>
          </w:r>
        </w:sdtContent>
      </w:sdt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cdoe377dwr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Objective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was intended for analyzing mental health patterns related to depression and anxiety indicators.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gsu6guql96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Issues Identified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dataset contained primarily categorical and textual variables.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column contained meaningful numerical values suitable for quantitative analysis.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multiple numeric features restricted statistical modeling, correlation analysis, and feature engineering.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scope for meaningful descriptive analytics or multivariate exploration.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p3hzj743z8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 for Rejection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project requires structured numerical time-series or multivariate data for analytical depth, the dataset was deemed unsuitable. The absence of sufficient numeric variables made it difficult to perform meaningful growth, trend, or comparative analysis.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o94mqp11hcb" w:id="10"/>
      <w:bookmarkEnd w:id="10"/>
      <w:sdt>
        <w:sdtPr>
          <w:id w:val="393509414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4"/>
              <w:szCs w:val="34"/>
              <w:rtl w:val="0"/>
            </w:rPr>
            <w:t xml:space="preserve">2️⃣ Dataset 2: MACRO-LEVEL ECONOMIC Analysis of Different States Of India</w:t>
          </w:r>
        </w:sdtContent>
      </w:sdt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jfbvzaiuco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Objective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was explored for macro-level economic or statistical analysis.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1zbx9nogt0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Issues Identified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dataset structure was highly clustered and aggregated.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appeared grouped in consolidated formats rather than clean country-wise or row-wise structure.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preprocessing would be required to restructure the dataset.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formatting and possible hierarchical grouping reduced usability.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flexibility for time-series or cross-sectional analysis.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complexity could overshadow analytical clarity within CA-1 scope.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3yimtjrpz3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 for Rejection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 excessive clustering, structural irregularities, and limited straightforward interpretability, the dataset was considered unsuitable for a clear and structured descriptive analysis within the given academic timeline.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a60cnqh0y6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Dataset Selection Rationale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evaluating the limitations of the initial datasets, the GDP (Current US$) dataset from the United Nations Statistics Division was selected because: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structured in a clean country × year format.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contains consistent numerical time-series data.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allows long-term economic trend analysis.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supports meaningful feature engineering (CAGR, Multiplier).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aligns with the descriptive analytical objectives of the project.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structured evaluation ensured that the final dataset was selected based on analytical suitability, reliability, and interpretability.</w:t>
      </w:r>
    </w:p>
    <w:p w:rsidR="00000000" w:rsidDel="00000000" w:rsidP="00000000" w:rsidRDefault="00000000" w:rsidRPr="00000000" w14:paraId="00000047">
      <w:pPr>
        <w:spacing w:after="240" w:before="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nun2lf3r84n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Project Vision /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ma0gmt27fx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Vision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how economies evolved over five decades and assess relative economic progression using structured data analysis.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c2s91hatfu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Methodology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Dataset inspection and validation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Filtering the GDP indicator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Handling missing values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Restricting analysis period (1980–2024)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Feature engineering:</w:t>
      </w:r>
    </w:p>
    <w:p w:rsidR="00000000" w:rsidDel="00000000" w:rsidP="00000000" w:rsidRDefault="00000000" w:rsidRPr="00000000" w14:paraId="00000051">
      <w:pPr>
        <w:numPr>
          <w:ilvl w:val="1"/>
          <w:numId w:val="2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Growth Functions</w:t>
      </w:r>
    </w:p>
    <w:p w:rsidR="00000000" w:rsidDel="00000000" w:rsidP="00000000" w:rsidRDefault="00000000" w:rsidRPr="00000000" w14:paraId="00000052">
      <w:pPr>
        <w:numPr>
          <w:ilvl w:val="1"/>
          <w:numId w:val="2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CAGR</w:t>
      </w:r>
    </w:p>
    <w:p w:rsidR="00000000" w:rsidDel="00000000" w:rsidP="00000000" w:rsidRDefault="00000000" w:rsidRPr="00000000" w14:paraId="00000053">
      <w:pPr>
        <w:numPr>
          <w:ilvl w:val="1"/>
          <w:numId w:val="2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GDP Multiplier</w:t>
      </w:r>
    </w:p>
    <w:p w:rsidR="00000000" w:rsidDel="00000000" w:rsidP="00000000" w:rsidRDefault="00000000" w:rsidRPr="00000000" w14:paraId="00000054">
      <w:pPr>
        <w:numPr>
          <w:ilvl w:val="1"/>
          <w:numId w:val="2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Growth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Tools Used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Jupyter Notebook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Git, GitHub</w:t>
      </w:r>
    </w:p>
    <w:p w:rsidR="00000000" w:rsidDel="00000000" w:rsidP="00000000" w:rsidRDefault="00000000" w:rsidRPr="00000000" w14:paraId="0000005F">
      <w:pPr>
        <w:keepNext w:val="0"/>
        <w:keepLines w:val="0"/>
        <w:spacing w:before="480" w:line="4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Repository Link: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https://github.com/Sparshcoder18/gdp-growth-analysis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="480" w:lineRule="auto"/>
        <w:rPr>
          <w:b w:val="1"/>
          <w:bCs w:val="1"/>
          <w:sz w:val="46"/>
          <w:szCs w:val="46"/>
        </w:rPr>
      </w:pPr>
      <w:bookmarkStart w:colFirst="0" w:colLast="0" w:name="_heading=h.hwv77spkx27q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Dataset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heading=h.oojib235gzv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Dataset Source</w:t>
      </w:r>
    </w:p>
    <w:p w:rsidR="00000000" w:rsidDel="00000000" w:rsidP="00000000" w:rsidRDefault="00000000" w:rsidRPr="00000000" w14:paraId="00000062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United Nations Statistics Division (UN Data Portal)</w:t>
        <w:br w:type="textWrapping"/>
        <w:t xml:space="preserve">Dataset: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https://unstats.un.org/unsd/amaapi/api/file/2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heading=h.t21uwhq83ef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Type of Data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Time-series macroeconomic data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Numerical (float values for GDP)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Cross-country panel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heading=h.mhsahj5w2r9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Dataset Size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Initial shape: 3715 rows × 58 columns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After GDP filtering: 220 rows × 58 columns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Final cleaned dataset: (mention your final shape from df_clean)</w:t>
      </w:r>
    </w:p>
    <w:p w:rsidR="00000000" w:rsidDel="00000000" w:rsidP="00000000" w:rsidRDefault="00000000" w:rsidRPr="00000000" w14:paraId="0000006B">
      <w:pPr>
        <w:spacing w:after="240" w:before="240" w:line="48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Important Features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Year columns (1970–2024)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GDP values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="480" w:lineRule="auto"/>
        <w:rPr>
          <w:b w:val="1"/>
          <w:bCs w:val="1"/>
          <w:sz w:val="46"/>
          <w:szCs w:val="46"/>
        </w:rPr>
      </w:pPr>
      <w:bookmarkStart w:colFirst="0" w:colLast="0" w:name="_heading=h.92dp2lvg2g8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="480" w:lineRule="auto"/>
        <w:rPr>
          <w:b w:val="1"/>
          <w:bCs w:val="1"/>
          <w:sz w:val="46"/>
          <w:szCs w:val="46"/>
        </w:rPr>
      </w:pPr>
      <w:bookmarkStart w:colFirst="0" w:colLast="0" w:name="_heading=h.wlym4erize7g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Preprocessing &amp;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heading=h.a9qy8qvauaj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Data Cleaning Steps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Removed irrelevant rows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Filtered only the GDP indicator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Dropped unnecessary columns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Checked duplicate countries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Analyzed missing values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Removed countries with excessive missing data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Restricted analysis to 1980–2024</w:t>
      </w:r>
    </w:p>
    <w:p w:rsidR="00000000" w:rsidDel="00000000" w:rsidP="00000000" w:rsidRDefault="00000000" w:rsidRPr="00000000" w14:paraId="00000079">
      <w:pPr>
        <w:spacing w:after="240" w:before="0" w:line="48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descr="Figure 1: Missing Values per Year (1970–2024)]&#10;" id="9" name="image8.png"/>
            <a:graphic>
              <a:graphicData uri="http://schemas.openxmlformats.org/drawingml/2006/picture">
                <pic:pic>
                  <pic:nvPicPr>
                    <pic:cNvPr descr="Figure 1: Missing Values per Year (1970–2024)]&#10;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Figure 1: Missing Values per Year (1970–2024)]</w:t>
      </w:r>
    </w:p>
    <w:p w:rsidR="00000000" w:rsidDel="00000000" w:rsidP="00000000" w:rsidRDefault="00000000" w:rsidRPr="00000000" w14:paraId="0000007A">
      <w:pPr>
        <w:spacing w:after="240" w:before="0" w:line="480" w:lineRule="auto"/>
        <w:jc w:val="center"/>
        <w:rPr/>
      </w:pPr>
      <w:r w:rsidDel="00000000" w:rsidR="00000000" w:rsidRPr="00000000">
        <w:rPr>
          <w:rtl w:val="0"/>
        </w:rPr>
        <w:t xml:space="preserve">A year-wise missing value analysis was conducted to assess data completeness. The visualization above shows a sharp decline in missing values after the early 1990s.</w:t>
      </w:r>
    </w:p>
    <w:p w:rsidR="00000000" w:rsidDel="00000000" w:rsidP="00000000" w:rsidRDefault="00000000" w:rsidRPr="00000000" w14:paraId="0000007B">
      <w:pPr>
        <w:spacing w:after="240" w:before="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heading=h.feu6prr49wm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Preprocessing Techniques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Missing value analysis (country-wise &amp; year-wise)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Data type validation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Index reset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Column filtering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heading=h.153gd1e7x82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Feature Engineering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CAGR (1980–2024)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GDP Multiplier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Growth calculation functions</w:t>
        <w:br w:type="textWrapping"/>
      </w:r>
    </w:p>
    <w:p w:rsidR="00000000" w:rsidDel="00000000" w:rsidP="00000000" w:rsidRDefault="00000000" w:rsidRPr="00000000" w14:paraId="00000086">
      <w:pPr>
        <w:spacing w:after="240" w:before="240" w:line="480" w:lineRule="auto"/>
        <w:ind w:left="0" w:firstLine="0"/>
        <w:rPr/>
      </w:pPr>
      <w:r w:rsidDel="00000000" w:rsidR="00000000" w:rsidRPr="00000000">
        <w:rPr>
          <w:rtl w:val="0"/>
        </w:rPr>
        <w:t xml:space="preserve">Include formula:</w:t>
      </w:r>
    </w:p>
    <w:p w:rsidR="00000000" w:rsidDel="00000000" w:rsidP="00000000" w:rsidRDefault="00000000" w:rsidRPr="00000000" w14:paraId="00000087">
      <w:pPr>
        <w:spacing w:after="240" w:before="240" w:line="480" w:lineRule="auto"/>
        <w:rPr>
          <w:b w:val="1"/>
          <w:bCs w:val="1"/>
          <w:sz w:val="46"/>
          <w:szCs w:val="46"/>
        </w:rPr>
      </w:pPr>
      <w:r w:rsidDel="00000000" w:rsidR="00000000" w:rsidRPr="00000000">
        <w:rPr/>
        <w:drawing>
          <wp:inline distB="114300" distT="114300" distL="114300" distR="114300">
            <wp:extent cx="3009900" cy="90487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mbt37ihuqw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Detailed Description of Dataset Columns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ve6bcfqewh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Original Dataset Columns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Andika" w:cs="Andika" w:eastAsia="Andika" w:hAnsi="Andik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After filtering the dataset to retain only the GDP (Current US$) indicator, the dataset contains the following categories of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f5efz6700vz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Object (Categorical)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Represents the name of each country included in the dataset. Each row corresponds to one country.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in Analysis: </w:t>
      </w:r>
      <w:r w:rsidDel="00000000" w:rsidR="00000000" w:rsidRPr="00000000">
        <w:rPr>
          <w:rtl w:val="0"/>
        </w:rPr>
        <w:t xml:space="preserve">Used as the primary identifier for country-wise comparison of GDP trends and growth metrics.</w:t>
      </w:r>
    </w:p>
    <w:p w:rsidR="00000000" w:rsidDel="00000000" w:rsidP="00000000" w:rsidRDefault="00000000" w:rsidRPr="00000000" w14:paraId="0000008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5w70lwqoewj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Year Columns (1970–2024)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Float64 (Numerical)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Each column represents GDP (Current US$) for a specific year.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before="240" w:lineRule="auto"/>
        <w:ind w:left="720" w:hanging="360"/>
        <w:rPr/>
      </w:pPr>
      <w:sdt>
        <w:sdtPr>
          <w:id w:val="46211345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1970 → GDP value for the year 1970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before="0" w:lineRule="auto"/>
        <w:ind w:left="720" w:hanging="360"/>
        <w:rPr/>
      </w:pPr>
      <w:sdt>
        <w:sdtPr>
          <w:id w:val="1833218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1980 → GDP value for the year 1980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lineRule="auto"/>
        <w:ind w:left="720" w:hanging="360"/>
        <w:rPr/>
      </w:pPr>
      <w:sdt>
        <w:sdtPr>
          <w:id w:val="31603393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2024 → GDP value for the year 2024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Characteristics: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Time-series format (wide structure)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Values expressed in Current US Dollars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Some missing values in earlier years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in Analysis: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Trend analysis over time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Growth rate computation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CAGR calculation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Economic expansion comparison</w:t>
        <w:br w:type="textWrapping"/>
      </w:r>
    </w:p>
    <w:p w:rsidR="00000000" w:rsidDel="00000000" w:rsidP="00000000" w:rsidRDefault="00000000" w:rsidRPr="00000000" w14:paraId="0000009E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ea3t5mq8tv7w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47k8wcra44j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o3rw44r06t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🧹 Helper Columns (Temporary Columns Used During Cleaning)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Andika" w:cs="Andika" w:eastAsia="Andika" w:hAnsi="Andik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These were created during preprocessing but removed in the final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Andika" w:cs="Andika" w:eastAsia="Andika" w:hAnsi="Andika"/>
          <w:b w:val="1"/>
          <w:bCs w:val="1"/>
          <w:sz w:val="34"/>
          <w:szCs w:val="34"/>
        </w:rPr>
      </w:pPr>
      <w:bookmarkStart w:colFirst="0" w:colLast="0" w:name="_heading=h.g8p1156fprop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t6dvqe3k0do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Missing_Count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Total number of missing GDP values per country across all years.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To identify countries with excessive missing data.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3fy20csoqs0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Missing_1980_2024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Total missing values within the defined analysis period (1980–2024).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To filter countries and ensure the reliability of long-term growth analysis.</w:t>
      </w:r>
    </w:p>
    <w:p w:rsidR="00000000" w:rsidDel="00000000" w:rsidP="00000000" w:rsidRDefault="00000000" w:rsidRPr="00000000" w14:paraId="000000AA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ixzls465iqj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Feature Engineered Columns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preprocessing, the following analytical features were created: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2r9gp6m9t1h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CAGR (1980–2024)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Float64 (Percentage)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3086100" cy="104775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 n=44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Represents the compound annual growth rate of GDP between 1980 and 2024.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before="240" w:lineRule="auto"/>
        <w:ind w:left="720" w:hanging="360"/>
        <w:rPr/>
      </w:pPr>
      <w:sdt>
        <w:sdtPr>
          <w:id w:val="-52143327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Higher CAGR → Faster long-term economic growth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240" w:before="0" w:lineRule="auto"/>
        <w:ind w:left="720" w:hanging="360"/>
        <w:rPr/>
      </w:pPr>
      <w:sdt>
        <w:sdtPr>
          <w:id w:val="149592102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Lower CAGR → Slower economic progression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Used to compare sustained long-term economic growth across countries.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k01sty4r2rj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GDP_Multiplier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Float64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76575" cy="81915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Shows how many times a country’s GDP increased between 1980 and 2024.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before="240" w:lineRule="auto"/>
        <w:ind w:left="720" w:hanging="360"/>
        <w:rPr/>
      </w:pPr>
      <w:sdt>
        <w:sdtPr>
          <w:id w:val="4950059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Value = 2 → Economy doubled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240" w:before="0" w:lineRule="auto"/>
        <w:ind w:left="720" w:hanging="360"/>
        <w:rPr/>
      </w:pPr>
      <w:sdt>
        <w:sdtPr>
          <w:id w:val="-3872311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Value = 5 → Economy expanded fivefold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Used to measure total economic expansion over the analysis period.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vzrisjd7m5f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Growth_Volatility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Float64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Standard deviation of annual GDP growth rates between 1980–2024.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before="240" w:lineRule="auto"/>
        <w:ind w:left="720" w:hanging="360"/>
        <w:rPr/>
      </w:pPr>
      <w:sdt>
        <w:sdtPr>
          <w:id w:val="-98523204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High value → Economically unstable growth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240" w:before="0" w:lineRule="auto"/>
        <w:ind w:left="720" w:hanging="360"/>
        <w:rPr/>
      </w:pPr>
      <w:sdt>
        <w:sdtPr>
          <w:id w:val="104263997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Low value → Stable growth pattern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Used to analyze economic stability and fluctuation intensity.</w:t>
      </w:r>
    </w:p>
    <w:p w:rsidR="00000000" w:rsidDel="00000000" w:rsidP="00000000" w:rsidRDefault="00000000" w:rsidRPr="00000000" w14:paraId="000000C9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jbx08pak19x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1itm4maeykn3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Functions Implemented in the Project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the unnecessary creation of multiple growth columns, reusable functions were implemented.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5gh7lbtya7x" w:id="43"/>
      <w:bookmarkEnd w:id="4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compute_growth(df,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Calculates GDP growth (%) for a selected year compared to the previous year.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733800" cy="96202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 </w:t>
      </w:r>
      <w:r w:rsidDel="00000000" w:rsidR="00000000" w:rsidRPr="00000000">
        <w:rPr>
          <w:rtl w:val="0"/>
        </w:rPr>
        <w:t xml:space="preserve">To analyze short-term annual growth.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il4uiq39qh9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compute_growth_between(df, start_year, end_year)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Calculates the total percentage GDP growth between two selected years.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9144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 </w:t>
      </w:r>
      <w:r w:rsidDel="00000000" w:rsidR="00000000" w:rsidRPr="00000000">
        <w:rPr>
          <w:rtl w:val="0"/>
        </w:rPr>
        <w:t xml:space="preserve">To compare economic growth across selected periods.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bvosc5r7492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compute_cagr(df, start_year, end_year)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Calculates compound annual growth rate between two selected years.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Used Instead of Simple Average Growth?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Removes yearly volatility distortion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Provides sa moothed long-term growth rate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More accurate for macroeconomic comparison</w:t>
        <w:br w:type="textWrapping"/>
      </w:r>
    </w:p>
    <w:p w:rsidR="00000000" w:rsidDel="00000000" w:rsidP="00000000" w:rsidRDefault="00000000" w:rsidRPr="00000000" w14:paraId="000000DF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4ycogadp7sp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Final Dataset Structure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cleaning and feature engineering: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before="240" w:lineRule="auto"/>
        <w:ind w:left="720" w:hanging="360"/>
        <w:rPr/>
      </w:pPr>
      <w:sdt>
        <w:sdtPr>
          <w:id w:val="3565182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Rows → Countries (after filtering excessive missing values)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sdt>
        <w:sdtPr>
          <w:id w:val="13987530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Columns →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1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Country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1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Year columns (1980–2024 used for analysis)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1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GDP_Multiplier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6"/>
        </w:numPr>
        <w:spacing w:after="24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Growth_Volatility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structured dataset enables reliable descriptive cross-country economic comparison.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eading=h.s04za5llqpxo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eading=h.bhq0lvfoj1uu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5️⃣ Key Findings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="4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vu9k5tpqxhbx" w:id="49"/>
      <w:bookmarkEnd w:id="49"/>
      <w:sdt>
        <w:sdtPr>
          <w:id w:val="-1867844673"/>
          <w:tag w:val="goog_rdk_1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1️⃣ Missing Data Pattern Justifies Analysis Period</w:t>
          </w:r>
        </w:sdtContent>
      </w:sdt>
    </w:p>
    <w:p w:rsidR="00000000" w:rsidDel="00000000" w:rsidP="00000000" w:rsidRDefault="00000000" w:rsidRPr="00000000" w14:paraId="000000ED">
      <w:pPr>
        <w:spacing w:after="240" w:before="240" w:line="4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The missing values visualization shows a high concentration of missing data prior to the early 1990s, followed by a significant improvement in data completeness. This supports the decision to restrict detailed growth analysis to the 1980–2024 period and avoid forward-filling, thereby maintaining analytical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="4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za3khtkci2hl" w:id="50"/>
      <w:bookmarkEnd w:id="50"/>
      <w:sdt>
        <w:sdtPr>
          <w:id w:val="2002026975"/>
          <w:tag w:val="goog_rdk_1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2️⃣ Strong Divergence in Long-Term GDP Trends</w:t>
          </w:r>
        </w:sdtContent>
      </w:sdt>
    </w:p>
    <w:p w:rsidR="00000000" w:rsidDel="00000000" w:rsidP="00000000" w:rsidRDefault="00000000" w:rsidRPr="00000000" w14:paraId="000000F0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The GDP trend comparison between India, the United States, and China highlights substantial divergence in economic trajectories: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United States maintained steady and dominant economic growth throughout the period.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China exhibited accelerated growth, particularly after the early 2000s, indicating structural economic transformation.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India demonstrated consistent upward growth, though at a comparatively lower absolute GDP scale.</w:t>
      </w:r>
    </w:p>
    <w:p w:rsidR="00000000" w:rsidDel="00000000" w:rsidP="00000000" w:rsidRDefault="00000000" w:rsidRPr="00000000" w14:paraId="000000F4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reflects differing development stages and growth strategies among major economies.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compare long-term economic trajectories,</w:t>
      </w:r>
    </w:p>
    <w:p w:rsidR="00000000" w:rsidDel="00000000" w:rsidP="00000000" w:rsidRDefault="00000000" w:rsidRPr="00000000" w14:paraId="000000F6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GDP trends of major economies were visualized.</w:t>
      </w:r>
    </w:p>
    <w:p w:rsidR="00000000" w:rsidDel="00000000" w:rsidP="00000000" w:rsidRDefault="00000000" w:rsidRPr="00000000" w14:paraId="000000F7">
      <w:pPr>
        <w:spacing w:after="240" w:before="240" w:line="48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Figure 2: GDP Trend Comparison (1980–2024)</w:t>
      </w:r>
    </w:p>
    <w:p w:rsidR="00000000" w:rsidDel="00000000" w:rsidP="00000000" w:rsidRDefault="00000000" w:rsidRPr="00000000" w14:paraId="000000F8">
      <w:pPr>
        <w:spacing w:after="240" w:before="240" w:line="480" w:lineRule="auto"/>
        <w:jc w:val="center"/>
        <w:rPr/>
      </w:pPr>
      <w:r w:rsidDel="00000000" w:rsidR="00000000" w:rsidRPr="00000000">
        <w:rPr>
          <w:rtl w:val="0"/>
        </w:rPr>
        <w:t xml:space="preserve">From 1980–2024, the United States maintained the highest GDP, China showed the fastest growth (especially after 2000), and India grew steadily but remained far behind both.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="4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4e842yehcxde" w:id="51"/>
      <w:bookmarkEnd w:id="51"/>
      <w:sdt>
        <w:sdtPr>
          <w:id w:val="1532059259"/>
          <w:tag w:val="goog_rdk_1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3️⃣ Presence of High Growth Volatility in Certain Economies</w:t>
          </w:r>
        </w:sdtContent>
      </w:sdt>
    </w:p>
    <w:p w:rsidR="00000000" w:rsidDel="00000000" w:rsidP="00000000" w:rsidRDefault="00000000" w:rsidRPr="00000000" w14:paraId="000000FB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The Growth Volatility ranking reveals that several countries, including Equatorial Guinea, Iraq, Angola, and Libya, experienced high fluctuations in GDP growth. This indicates economic instability, possibly influenced by: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Resource dependence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Political instability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External economic shocks</w:t>
      </w:r>
    </w:p>
    <w:p w:rsidR="00000000" w:rsidDel="00000000" w:rsidP="00000000" w:rsidRDefault="00000000" w:rsidRPr="00000000" w14:paraId="000000FF">
      <w:pPr>
        <w:spacing w:after="240" w:before="240" w:line="4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High volatility suggests that strong growth in some periods may have been accompanied by sharp contractions in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volatility was analyzed to assess economic stability across countries.</w:t>
      </w:r>
    </w:p>
    <w:p w:rsidR="00000000" w:rsidDel="00000000" w:rsidP="00000000" w:rsidRDefault="00000000" w:rsidRPr="00000000" w14:paraId="00000101">
      <w:pPr>
        <w:spacing w:after="240" w:before="240"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799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Figure 3: Top 10 Countries by Growth Volatility (1980–2024)</w:t>
      </w:r>
    </w:p>
    <w:p w:rsidR="00000000" w:rsidDel="00000000" w:rsidP="00000000" w:rsidRDefault="00000000" w:rsidRPr="00000000" w14:paraId="00000102">
      <w:pPr>
        <w:spacing w:after="240" w:before="240" w:line="480" w:lineRule="auto"/>
        <w:jc w:val="center"/>
        <w:rPr/>
      </w:pPr>
      <w:r w:rsidDel="00000000" w:rsidR="00000000" w:rsidRPr="00000000">
        <w:rPr>
          <w:rtl w:val="0"/>
        </w:rPr>
        <w:t xml:space="preserve">Equatorial Guinea shows the highest GDP growth volatility, followed by Iraq and Angola, indicating these economies experienced the most unstable and fluctuating growth between 1980–2024.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="4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lyywed94t7rm" w:id="52"/>
      <w:bookmarkEnd w:id="52"/>
      <w:sdt>
        <w:sdtPr>
          <w:id w:val="1653243672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4️⃣ Stability vs. Growth Trade-Off</w:t>
          </w:r>
        </w:sdtContent>
      </w:sdt>
    </w:p>
    <w:p w:rsidR="00000000" w:rsidDel="00000000" w:rsidP="00000000" w:rsidRDefault="00000000" w:rsidRPr="00000000" w14:paraId="00000105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The analysis suggests a contrast between: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Economies with stable, moderate growth (typically developed nations)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Economies with high but volatile growth patterns (often developing or resource-dependent nations)</w:t>
      </w:r>
    </w:p>
    <w:p w:rsidR="00000000" w:rsidDel="00000000" w:rsidP="00000000" w:rsidRDefault="00000000" w:rsidRPr="00000000" w14:paraId="00000108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This demonstrates that high long-term growth does not necessarily imply economic stability.</w:t>
      </w:r>
    </w:p>
    <w:p w:rsidR="00000000" w:rsidDel="00000000" w:rsidP="00000000" w:rsidRDefault="00000000" w:rsidRPr="00000000" w14:paraId="00000109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="4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rnsnn8hawxl8" w:id="53"/>
      <w:bookmarkEnd w:id="53"/>
      <w:sdt>
        <w:sdtPr>
          <w:id w:val="-1887398448"/>
          <w:tag w:val="goog_rdk_1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5️⃣ Multi-Dimensional Economic Assessment</w:t>
          </w:r>
        </w:sdtContent>
      </w:sdt>
    </w:p>
    <w:p w:rsidR="00000000" w:rsidDel="00000000" w:rsidP="00000000" w:rsidRDefault="00000000" w:rsidRPr="00000000" w14:paraId="0000010B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By combining CAGR, GDP Multiplier, and Growth Volatility, the study provides a comprehensive evaluation of economic performance across countries, covering:</w:t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Growth rate</w:t>
      </w:r>
    </w:p>
    <w:p w:rsidR="00000000" w:rsidDel="00000000" w:rsidP="00000000" w:rsidRDefault="00000000" w:rsidRPr="00000000" w14:paraId="0000010D">
      <w:pPr>
        <w:numPr>
          <w:ilvl w:val="0"/>
          <w:numId w:val="24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Scale of expansion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Stability of growth</w:t>
      </w:r>
    </w:p>
    <w:p w:rsidR="00000000" w:rsidDel="00000000" w:rsidP="00000000" w:rsidRDefault="00000000" w:rsidRPr="00000000" w14:paraId="0000010F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This multi-metric approach strengthens cross-country comparison.</w:t>
      </w:r>
    </w:p>
    <w:p w:rsidR="00000000" w:rsidDel="00000000" w:rsidP="00000000" w:rsidRDefault="00000000" w:rsidRPr="00000000" w14:paraId="00000110">
      <w:pPr>
        <w:spacing w:after="240" w:line="48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eading=h.8skvomv4dgn0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6️⃣ Conclusion</w:t>
      </w:r>
    </w:p>
    <w:p w:rsidR="00000000" w:rsidDel="00000000" w:rsidP="00000000" w:rsidRDefault="00000000" w:rsidRPr="00000000" w14:paraId="00000112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This study conducted a descriptive cross-country analysis of GDP (Current US$) spanning 1970–2024, with a focused analysis on the 1980–2024 period to ensure data reliability. Through structured preprocessing and feature engineering, key growth metrics such as CAGR, GDP Multiplier, and Growth Volatility were derived.</w:t>
      </w:r>
    </w:p>
    <w:p w:rsidR="00000000" w:rsidDel="00000000" w:rsidP="00000000" w:rsidRDefault="00000000" w:rsidRPr="00000000" w14:paraId="00000113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The findings reveal significant disparities in long-term economic progression across nations. Developed economies demonstrate stable and sustained growth patterns, while several developing and resource-dependent countries exhibit higher volatility. Emerging economies such as China have shown accelerated structural expansion over the past two decades.</w:t>
      </w:r>
    </w:p>
    <w:p w:rsidR="00000000" w:rsidDel="00000000" w:rsidP="00000000" w:rsidRDefault="00000000" w:rsidRPr="00000000" w14:paraId="00000114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The integration of growth rate, expansion magnitude, and stability metrics provides a holistic understanding of global economic evolution. Overall, the analysis highlights the diversity in economic trajectories and emphasizes the importance of evaluating both growth intensity and stability when assessing long-term economic performance.</w:t>
      </w:r>
    </w:p>
    <w:p w:rsidR="00000000" w:rsidDel="00000000" w:rsidP="00000000" w:rsidRDefault="00000000" w:rsidRPr="00000000" w14:paraId="00000115">
      <w:pPr>
        <w:spacing w:after="240"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unstats.un.org/unsd/amaapi/api/file/2" TargetMode="External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oRilwwm8zh1SMlqxPxKHltPRxg==">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