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haluguard-project-summary"/>
    <w:p>
      <w:pPr>
        <w:pStyle w:val="Heading1"/>
      </w:pPr>
      <w:r>
        <w:t xml:space="preserve">HaluGuard Project Summary</w:t>
      </w:r>
    </w:p>
    <w:bookmarkStart w:id="9" w:name="what-we-are-doing"/>
    <w:p>
      <w:pPr>
        <w:pStyle w:val="Heading2"/>
      </w:pPr>
      <w:r>
        <w:t xml:space="preserve">What We Are Doing</w:t>
      </w:r>
    </w:p>
    <w:p>
      <w:pPr>
        <w:pStyle w:val="FirstParagraph"/>
      </w:pPr>
      <w:r>
        <w:t xml:space="preserve">HaluGuard is a research project about making repository-level code generation more reliable by reducing</w:t>
      </w:r>
      <w:r>
        <w:t xml:space="preserve"> </w:t>
      </w:r>
      <w:r>
        <w:rPr>
          <w:b/>
          <w:bCs/>
        </w:rPr>
        <w:t xml:space="preserve">code hallucinations</w:t>
      </w:r>
      <w:r>
        <w:t xml:space="preserve">.</w:t>
      </w:r>
    </w:p>
    <w:p>
      <w:pPr>
        <w:pStyle w:val="BodyText"/>
      </w:pPr>
      <w:r>
        <w:t xml:space="preserve">In practical terms, the problem is this:</w:t>
      </w:r>
    </w:p>
    <w:p>
      <w:pPr>
        <w:pStyle w:val="Compact"/>
        <w:numPr>
          <w:ilvl w:val="0"/>
          <w:numId w:val="1001"/>
        </w:numPr>
      </w:pPr>
      <w:r>
        <w:t xml:space="preserve">Large language models can often write code that looks convincing.</w:t>
      </w:r>
    </w:p>
    <w:p>
      <w:pPr>
        <w:pStyle w:val="Compact"/>
        <w:numPr>
          <w:ilvl w:val="0"/>
          <w:numId w:val="1001"/>
        </w:numPr>
      </w:pPr>
      <w:r>
        <w:t xml:space="preserve">But when they work inside a real repository, they frequently invent things that are not actually present in the codebase.</w:t>
      </w:r>
    </w:p>
    <w:p>
      <w:pPr>
        <w:pStyle w:val="Compact"/>
        <w:numPr>
          <w:ilvl w:val="0"/>
          <w:numId w:val="1001"/>
        </w:numPr>
      </w:pPr>
      <w:r>
        <w:t xml:space="preserve">These mistakes include nonexistent imports, wrong function names, wrong method calls, wrong argument usage, and code that runs but produces the wrong behavior.</w:t>
      </w:r>
    </w:p>
    <w:p>
      <w:pPr>
        <w:pStyle w:val="FirstParagraph"/>
      </w:pPr>
      <w:r>
        <w:t xml:space="preserve">HaluGuard tries to solve that problem by changing how context is selected and how generation is corrected.</w:t>
      </w:r>
    </w:p>
    <w:p>
      <w:pPr>
        <w:pStyle w:val="BodyText"/>
      </w:pPr>
      <w:r>
        <w:t xml:space="preserve">Instead of asking,</w:t>
      </w:r>
      <w:r>
        <w:t xml:space="preserve"> </w:t>
      </w:r>
      <w:r>
        <w:t xml:space="preserve">“Which code chunks look most similar to the query?”</w:t>
      </w:r>
      <w:r>
        <w:t xml:space="preserve">, HaluGuard asks,</w:t>
      </w:r>
      <w:r>
        <w:t xml:space="preserve"> </w:t>
      </w:r>
      <w:r>
        <w:t xml:space="preserve">“Which code chunks are most likely to prevent a hallucination?”</w:t>
      </w:r>
    </w:p>
    <w:p>
      <w:pPr>
        <w:pStyle w:val="BodyText"/>
      </w:pPr>
      <w:r>
        <w:t xml:space="preserve">That is the core idea of the project.</w:t>
      </w:r>
    </w:p>
    <w:bookmarkEnd w:id="9"/>
    <w:bookmarkStart w:id="10" w:name="the-main-research-claim"/>
    <w:p>
      <w:pPr>
        <w:pStyle w:val="Heading2"/>
      </w:pPr>
      <w:r>
        <w:t xml:space="preserve">The Main Research Claim</w:t>
      </w:r>
    </w:p>
    <w:p>
      <w:pPr>
        <w:pStyle w:val="FirstParagraph"/>
      </w:pPr>
      <w:r>
        <w:t xml:space="preserve">The project is built around the hypothesis that:</w:t>
      </w:r>
    </w:p>
    <w:p>
      <w:pPr>
        <w:pStyle w:val="BlockText"/>
      </w:pPr>
      <w:r>
        <w:t xml:space="preserve">Context chosen for its hallucination-prevention value is more useful than context chosen only for semantic similarity.</w:t>
      </w:r>
    </w:p>
    <w:p>
      <w:pPr>
        <w:pStyle w:val="FirstParagraph"/>
      </w:pPr>
      <w:r>
        <w:t xml:space="preserve">The system therefore combines three main ideas:</w:t>
      </w:r>
    </w:p>
    <w:p>
      <w:pPr>
        <w:pStyle w:val="Compact"/>
        <w:numPr>
          <w:ilvl w:val="0"/>
          <w:numId w:val="1002"/>
        </w:numPr>
      </w:pPr>
      <w:r>
        <w:t xml:space="preserve">A learned scorer that ranks repository chunks by hallucination-prevention potential.</w:t>
      </w:r>
    </w:p>
    <w:p>
      <w:pPr>
        <w:pStyle w:val="Compact"/>
        <w:numPr>
          <w:ilvl w:val="0"/>
          <w:numId w:val="1002"/>
        </w:numPr>
      </w:pPr>
      <w:r>
        <w:t xml:space="preserve">A type-aware router that boosts the kinds of context most likely to prevent a specific failure.</w:t>
      </w:r>
    </w:p>
    <w:p>
      <w:pPr>
        <w:pStyle w:val="Compact"/>
        <w:numPr>
          <w:ilvl w:val="0"/>
          <w:numId w:val="1002"/>
        </w:numPr>
      </w:pPr>
      <w:r>
        <w:t xml:space="preserve">An execution feedback loop that runs generated code, reads the actual error, and retries with better-targeted context.</w:t>
      </w:r>
    </w:p>
    <w:bookmarkEnd w:id="10"/>
    <w:bookmarkStart w:id="11" w:name="what-we-did"/>
    <w:p>
      <w:pPr>
        <w:pStyle w:val="Heading2"/>
      </w:pPr>
      <w:r>
        <w:t xml:space="preserve">What We Did</w:t>
      </w:r>
    </w:p>
    <w:p>
      <w:pPr>
        <w:pStyle w:val="FirstParagraph"/>
      </w:pPr>
      <w:r>
        <w:t xml:space="preserve">This repository implements the full workflow needed to explore that idea:</w:t>
      </w:r>
    </w:p>
    <w:p>
      <w:pPr>
        <w:pStyle w:val="Compact"/>
        <w:numPr>
          <w:ilvl w:val="0"/>
          <w:numId w:val="1003"/>
        </w:numPr>
      </w:pPr>
      <w:r>
        <w:t xml:space="preserve">Built the HaluGuard package for repository-level context ranking and inference.</w:t>
      </w:r>
    </w:p>
    <w:p>
      <w:pPr>
        <w:pStyle w:val="Compact"/>
        <w:numPr>
          <w:ilvl w:val="0"/>
          <w:numId w:val="1003"/>
        </w:numPr>
      </w:pPr>
      <w:r>
        <w:t xml:space="preserve">Added utilities to generate supervision from RepoBench using</w:t>
      </w:r>
      <w:r>
        <w:t xml:space="preserve"> </w:t>
      </w:r>
      <w:r>
        <w:rPr>
          <w:rStyle w:val="VerbatimChar"/>
        </w:rPr>
        <w:t xml:space="preserve">gold_snippet_index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Added frozen-encoder embedding helpers for CodeBERT and notebook workflows that also support UniXcoder variants.</w:t>
      </w:r>
    </w:p>
    <w:p>
      <w:pPr>
        <w:pStyle w:val="Compact"/>
        <w:numPr>
          <w:ilvl w:val="0"/>
          <w:numId w:val="1003"/>
        </w:numPr>
      </w:pPr>
      <w:r>
        <w:t xml:space="preserve">Implemented a legacy HCCS scorer plus a broader model zoo with seven ranking architectures.</w:t>
      </w:r>
    </w:p>
    <w:p>
      <w:pPr>
        <w:pStyle w:val="Compact"/>
        <w:numPr>
          <w:ilvl w:val="0"/>
          <w:numId w:val="1003"/>
        </w:numPr>
      </w:pPr>
      <w:r>
        <w:t xml:space="preserve">Implemented training helpers for example-level ranking, hard negatives, curriculum learning, focal-style losses, and checkpointing.</w:t>
      </w:r>
    </w:p>
    <w:p>
      <w:pPr>
        <w:pStyle w:val="Compact"/>
        <w:numPr>
          <w:ilvl w:val="0"/>
          <w:numId w:val="1003"/>
        </w:numPr>
      </w:pPr>
      <w:r>
        <w:t xml:space="preserve">Implemented rule-based type routing before generation and after execution failures.</w:t>
      </w:r>
    </w:p>
    <w:p>
      <w:pPr>
        <w:pStyle w:val="Compact"/>
        <w:numPr>
          <w:ilvl w:val="0"/>
          <w:numId w:val="1003"/>
        </w:numPr>
      </w:pPr>
      <w:r>
        <w:t xml:space="preserve">Implemented an execution feedback loop that retries generation after sandboxed execution errors.</w:t>
      </w:r>
    </w:p>
    <w:p>
      <w:pPr>
        <w:pStyle w:val="Compact"/>
        <w:numPr>
          <w:ilvl w:val="0"/>
          <w:numId w:val="1003"/>
        </w:numPr>
      </w:pPr>
      <w:r>
        <w:t xml:space="preserve">Implemented retrieval baselines including BM25, cosine similarity, lexical overlap, random ranking, no-context, full-context, and oracle gold-only selection.</w:t>
      </w:r>
    </w:p>
    <w:p>
      <w:pPr>
        <w:pStyle w:val="Compact"/>
        <w:numPr>
          <w:ilvl w:val="0"/>
          <w:numId w:val="1003"/>
        </w:numPr>
      </w:pPr>
      <w:r>
        <w:t xml:space="preserve">Implemented evaluation helpers for generation metrics and retrieval metrics.</w:t>
      </w:r>
    </w:p>
    <w:p>
      <w:pPr>
        <w:pStyle w:val="Compact"/>
        <w:numPr>
          <w:ilvl w:val="0"/>
          <w:numId w:val="1003"/>
        </w:numPr>
      </w:pPr>
      <w:r>
        <w:t xml:space="preserve">Created notebook workflows for data preparation, training, evaluation, and pipeline demonstration.</w:t>
      </w:r>
    </w:p>
    <w:p>
      <w:pPr>
        <w:pStyle w:val="Compact"/>
        <w:numPr>
          <w:ilvl w:val="0"/>
          <w:numId w:val="1003"/>
        </w:numPr>
      </w:pPr>
      <w:r>
        <w:t xml:space="preserve">Added tests for the critical CPU-safe parts of the system.</w:t>
      </w:r>
    </w:p>
    <w:bookmarkEnd w:id="11"/>
    <w:bookmarkStart w:id="12" w:name="what-problem-we-are-solving"/>
    <w:p>
      <w:pPr>
        <w:pStyle w:val="Heading2"/>
      </w:pPr>
      <w:r>
        <w:t xml:space="preserve">What Problem We Are Solving</w:t>
      </w:r>
    </w:p>
    <w:p>
      <w:pPr>
        <w:pStyle w:val="FirstParagraph"/>
      </w:pPr>
      <w:r>
        <w:t xml:space="preserve">The project focuses on</w:t>
      </w:r>
      <w:r>
        <w:t xml:space="preserve"> </w:t>
      </w:r>
      <w:r>
        <w:rPr>
          <w:b/>
          <w:bCs/>
        </w:rPr>
        <w:t xml:space="preserve">repository-level code generation</w:t>
      </w:r>
      <w:r>
        <w:t xml:space="preserve">, where a model must generate code that works with files elsewhere in a repository.</w:t>
      </w:r>
    </w:p>
    <w:p>
      <w:pPr>
        <w:pStyle w:val="BodyText"/>
      </w:pPr>
      <w:r>
        <w:t xml:space="preserve">That setting is harder than standalone code generation because the model often needs:</w:t>
      </w:r>
    </w:p>
    <w:p>
      <w:pPr>
        <w:pStyle w:val="Compact"/>
        <w:numPr>
          <w:ilvl w:val="0"/>
          <w:numId w:val="1004"/>
        </w:numPr>
      </w:pPr>
      <w:r>
        <w:t xml:space="preserve">the real function definition from another file,</w:t>
      </w:r>
    </w:p>
    <w:p>
      <w:pPr>
        <w:pStyle w:val="Compact"/>
        <w:numPr>
          <w:ilvl w:val="0"/>
          <w:numId w:val="1004"/>
        </w:numPr>
      </w:pPr>
      <w:r>
        <w:t xml:space="preserve">the correct import path,</w:t>
      </w:r>
    </w:p>
    <w:p>
      <w:pPr>
        <w:pStyle w:val="Compact"/>
        <w:numPr>
          <w:ilvl w:val="0"/>
          <w:numId w:val="1004"/>
        </w:numPr>
      </w:pPr>
      <w:r>
        <w:t xml:space="preserve">the correct class or method name,</w:t>
      </w:r>
    </w:p>
    <w:p>
      <w:pPr>
        <w:pStyle w:val="Compact"/>
        <w:numPr>
          <w:ilvl w:val="0"/>
          <w:numId w:val="1004"/>
        </w:numPr>
      </w:pPr>
      <w:r>
        <w:t xml:space="preserve">the correct signature or argument structure,</w:t>
      </w:r>
    </w:p>
    <w:p>
      <w:pPr>
        <w:pStyle w:val="Compact"/>
        <w:numPr>
          <w:ilvl w:val="0"/>
          <w:numId w:val="1004"/>
        </w:numPr>
      </w:pPr>
      <w:r>
        <w:t xml:space="preserve">or the correct logic implied by tests and surrounding code.</w:t>
      </w:r>
    </w:p>
    <w:p>
      <w:pPr>
        <w:pStyle w:val="FirstParagraph"/>
      </w:pPr>
      <w:r>
        <w:t xml:space="preserve">If the model does not see the right supporting context, it tends to guess. Those guesses are what HaluGuard treats as hallucinations.</w:t>
      </w:r>
    </w:p>
    <w:bookmarkEnd w:id="12"/>
    <w:bookmarkStart w:id="17" w:name="hallucination-types-used-in-the-project"/>
    <w:p>
      <w:pPr>
        <w:pStyle w:val="Heading2"/>
      </w:pPr>
      <w:r>
        <w:t xml:space="preserve">Hallucination Types Used in the Project</w:t>
      </w:r>
    </w:p>
    <w:p>
      <w:pPr>
        <w:pStyle w:val="FirstParagraph"/>
      </w:pPr>
      <w:r>
        <w:t xml:space="preserve">The project standardizes four hallucination categories in</w:t>
      </w:r>
      <w:r>
        <w:t xml:space="preserve"> </w:t>
      </w:r>
      <w:r>
        <w:rPr>
          <w:rStyle w:val="VerbatimChar"/>
        </w:rPr>
        <w:t xml:space="preserve">haluguard/hccs.py</w:t>
      </w:r>
      <w:r>
        <w:t xml:space="preserve"> </w:t>
      </w:r>
      <w:r>
        <w:t xml:space="preserve">through the shared</w:t>
      </w:r>
      <w:r>
        <w:t xml:space="preserve"> </w:t>
      </w:r>
      <w:r>
        <w:rPr>
          <w:rStyle w:val="VerbatimChar"/>
        </w:rPr>
        <w:t xml:space="preserve">HallucinationType</w:t>
      </w:r>
      <w:r>
        <w:t xml:space="preserve"> </w:t>
      </w:r>
      <w:r>
        <w:t xml:space="preserve">enum.</w:t>
      </w:r>
    </w:p>
    <w:bookmarkStart w:id="13" w:name="resource-hallucination"/>
    <w:p>
      <w:pPr>
        <w:pStyle w:val="Heading3"/>
      </w:pPr>
      <w:r>
        <w:t xml:space="preserve">1. Resource hallucination</w:t>
      </w:r>
    </w:p>
    <w:p>
      <w:pPr>
        <w:pStyle w:val="FirstParagraph"/>
      </w:pPr>
      <w:r>
        <w:t xml:space="preserve">This is when the model imports a module, package, or resource that does not exist.</w:t>
      </w:r>
    </w:p>
    <w:p>
      <w:pPr>
        <w:pStyle w:val="BodyText"/>
      </w:pPr>
      <w:r>
        <w:t xml:space="preserve">Typical Python errors: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ImportError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ModuleNotFoundError</w:t>
      </w:r>
    </w:p>
    <w:bookmarkEnd w:id="13"/>
    <w:bookmarkStart w:id="14" w:name="naming-hallucination"/>
    <w:p>
      <w:pPr>
        <w:pStyle w:val="Heading3"/>
      </w:pPr>
      <w:r>
        <w:t xml:space="preserve">2. Naming hallucination</w:t>
      </w:r>
    </w:p>
    <w:p>
      <w:pPr>
        <w:pStyle w:val="FirstParagraph"/>
      </w:pPr>
      <w:r>
        <w:t xml:space="preserve">This is when the model uses the wrong variable, function, class, or attribute name.</w:t>
      </w:r>
    </w:p>
    <w:p>
      <w:pPr>
        <w:pStyle w:val="BodyText"/>
      </w:pPr>
      <w:r>
        <w:t xml:space="preserve">Typical Python errors: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NameError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AttributeError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UnboundLocalError</w:t>
      </w:r>
    </w:p>
    <w:bookmarkEnd w:id="14"/>
    <w:bookmarkStart w:id="15" w:name="mapping-hallucination"/>
    <w:p>
      <w:pPr>
        <w:pStyle w:val="Heading3"/>
      </w:pPr>
      <w:r>
        <w:t xml:space="preserve">3. Mapping hallucination</w:t>
      </w:r>
    </w:p>
    <w:p>
      <w:pPr>
        <w:pStyle w:val="FirstParagraph"/>
      </w:pPr>
      <w:r>
        <w:t xml:space="preserve">This is when the model uses a real API incorrectly, such as the wrong argument types, wrong keys, or wrong indexing.</w:t>
      </w:r>
    </w:p>
    <w:p>
      <w:pPr>
        <w:pStyle w:val="BodyText"/>
      </w:pPr>
      <w:r>
        <w:t xml:space="preserve">Typical Python errors: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TypeError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KeyError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IndexError</w:t>
      </w:r>
    </w:p>
    <w:bookmarkEnd w:id="15"/>
    <w:bookmarkStart w:id="16" w:name="logic-hallucination"/>
    <w:p>
      <w:pPr>
        <w:pStyle w:val="Heading3"/>
      </w:pPr>
      <w:r>
        <w:t xml:space="preserve">4. Logic hallucination</w:t>
      </w:r>
    </w:p>
    <w:p>
      <w:pPr>
        <w:pStyle w:val="FirstParagraph"/>
      </w:pPr>
      <w:r>
        <w:t xml:space="preserve">This is when the code executes but the behavior is still wrong.</w:t>
      </w:r>
    </w:p>
    <w:p>
      <w:pPr>
        <w:pStyle w:val="BodyText"/>
      </w:pPr>
      <w:r>
        <w:t xml:space="preserve">Typical Python errors: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AssertionError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ValueError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RuntimeError</w:t>
      </w:r>
    </w:p>
    <w:p>
      <w:pPr>
        <w:pStyle w:val="Compact"/>
        <w:numPr>
          <w:ilvl w:val="0"/>
          <w:numId w:val="1008"/>
        </w:numPr>
      </w:pPr>
      <w:r>
        <w:t xml:space="preserve">related runtime failures such as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StopIteration</w:t>
      </w:r>
    </w:p>
    <w:bookmarkEnd w:id="16"/>
    <w:bookmarkEnd w:id="17"/>
    <w:bookmarkStart w:id="20" w:name="benchmarks-and-data"/>
    <w:p>
      <w:pPr>
        <w:pStyle w:val="Heading2"/>
      </w:pPr>
      <w:r>
        <w:t xml:space="preserve">Benchmarks and Data</w:t>
      </w:r>
    </w:p>
    <w:p>
      <w:pPr>
        <w:pStyle w:val="FirstParagraph"/>
      </w:pPr>
      <w:r>
        <w:t xml:space="preserve">The project is centered around two benchmark datasets.</w:t>
      </w:r>
    </w:p>
    <w:bookmarkStart w:id="18" w:name="repobench-v1.1"/>
    <w:p>
      <w:pPr>
        <w:pStyle w:val="Heading3"/>
      </w:pPr>
      <w:r>
        <w:t xml:space="preserve">RepoBench v1.1</w:t>
      </w:r>
    </w:p>
    <w:p>
      <w:pPr>
        <w:pStyle w:val="FirstParagraph"/>
      </w:pPr>
      <w:r>
        <w:t xml:space="preserve">Primary benchmark:</w:t>
      </w:r>
    </w:p>
    <w:p>
      <w:pPr>
        <w:pStyle w:val="Compact"/>
        <w:numPr>
          <w:ilvl w:val="0"/>
          <w:numId w:val="1009"/>
        </w:numPr>
      </w:pPr>
      <w:r>
        <w:t xml:space="preserve">Dataset:</w:t>
      </w:r>
      <w:r>
        <w:t xml:space="preserve"> </w:t>
      </w:r>
      <w:r>
        <w:rPr>
          <w:rStyle w:val="VerbatimChar"/>
        </w:rPr>
        <w:t xml:space="preserve">tianyang/repobench_python_v1.1</w:t>
      </w:r>
    </w:p>
    <w:p>
      <w:pPr>
        <w:pStyle w:val="Compact"/>
        <w:numPr>
          <w:ilvl w:val="0"/>
          <w:numId w:val="1009"/>
        </w:numPr>
      </w:pPr>
      <w:r>
        <w:t xml:space="preserve">Split:</w:t>
      </w:r>
      <w:r>
        <w:t xml:space="preserve"> </w:t>
      </w:r>
      <w:r>
        <w:rPr>
          <w:rStyle w:val="VerbatimChar"/>
        </w:rPr>
        <w:t xml:space="preserve">cross_file_first</w:t>
      </w:r>
    </w:p>
    <w:p>
      <w:pPr>
        <w:pStyle w:val="Compact"/>
        <w:numPr>
          <w:ilvl w:val="0"/>
          <w:numId w:val="1009"/>
        </w:numPr>
      </w:pPr>
      <w:r>
        <w:t xml:space="preserve">Size: 8,033 examples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10"/>
        </w:numPr>
      </w:pPr>
      <w:r>
        <w:t xml:space="preserve">Each example gives the current partially written file as</w:t>
      </w:r>
      <w:r>
        <w:t xml:space="preserve"> </w:t>
      </w:r>
      <w:r>
        <w:rPr>
          <w:rStyle w:val="VerbatimChar"/>
        </w:rPr>
        <w:t xml:space="preserve">cropped_code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It also provides candidate cross-file context chunks.</w:t>
      </w:r>
    </w:p>
    <w:p>
      <w:pPr>
        <w:pStyle w:val="Compact"/>
        <w:numPr>
          <w:ilvl w:val="0"/>
          <w:numId w:val="1010"/>
        </w:numPr>
      </w:pPr>
      <w:r>
        <w:t xml:space="preserve">Most importantly, it includes</w:t>
      </w:r>
      <w:r>
        <w:t xml:space="preserve"> </w:t>
      </w:r>
      <w:r>
        <w:rPr>
          <w:rStyle w:val="VerbatimChar"/>
        </w:rPr>
        <w:t xml:space="preserve">gold_snippet_index</w:t>
      </w:r>
      <w:r>
        <w:t xml:space="preserve">, which tells us which chunk was actually needed for the correct next line.</w:t>
      </w:r>
    </w:p>
    <w:p>
      <w:pPr>
        <w:pStyle w:val="FirstParagraph"/>
      </w:pPr>
      <w:r>
        <w:t xml:space="preserve">That label is what makes the HaluGuard training setup possible without manually annotating examples.</w:t>
      </w:r>
    </w:p>
    <w:bookmarkEnd w:id="18"/>
    <w:bookmarkStart w:id="19" w:name="crosscodeeval"/>
    <w:p>
      <w:pPr>
        <w:pStyle w:val="Heading3"/>
      </w:pPr>
      <w:r>
        <w:t xml:space="preserve">CrossCodeEval</w:t>
      </w:r>
    </w:p>
    <w:p>
      <w:pPr>
        <w:pStyle w:val="FirstParagraph"/>
      </w:pPr>
      <w:r>
        <w:t xml:space="preserve">Secondary benchmark:</w:t>
      </w:r>
    </w:p>
    <w:p>
      <w:pPr>
        <w:pStyle w:val="Compact"/>
        <w:numPr>
          <w:ilvl w:val="0"/>
          <w:numId w:val="1011"/>
        </w:numPr>
      </w:pPr>
      <w:r>
        <w:t xml:space="preserve">Dataset:</w:t>
      </w:r>
      <w:r>
        <w:t xml:space="preserve"> </w:t>
      </w:r>
      <w:r>
        <w:rPr>
          <w:rStyle w:val="VerbatimChar"/>
        </w:rPr>
        <w:t xml:space="preserve">ArtifactAI/cceval</w:t>
      </w:r>
    </w:p>
    <w:p>
      <w:pPr>
        <w:pStyle w:val="Compact"/>
        <w:numPr>
          <w:ilvl w:val="0"/>
          <w:numId w:val="1011"/>
        </w:numPr>
      </w:pPr>
      <w:r>
        <w:t xml:space="preserve">Python split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12"/>
        </w:numPr>
      </w:pPr>
      <w:r>
        <w:t xml:space="preserve">It serves as a transfer benchmark.</w:t>
      </w:r>
    </w:p>
    <w:p>
      <w:pPr>
        <w:pStyle w:val="Compact"/>
        <w:numPr>
          <w:ilvl w:val="0"/>
          <w:numId w:val="1012"/>
        </w:numPr>
      </w:pPr>
      <w:r>
        <w:t xml:space="preserve">It tests whether the retrieval and ranking behavior learned on RepoBench generalizes to another cross-file completion setting.</w:t>
      </w:r>
    </w:p>
    <w:bookmarkEnd w:id="19"/>
    <w:bookmarkEnd w:id="20"/>
    <w:bookmarkStart w:id="23" w:name="end-to-end-workflow"/>
    <w:p>
      <w:pPr>
        <w:pStyle w:val="Heading2"/>
      </w:pPr>
      <w:r>
        <w:t xml:space="preserve">End-to-End Workflow</w:t>
      </w:r>
    </w:p>
    <w:p>
      <w:pPr>
        <w:pStyle w:val="FirstParagraph"/>
      </w:pPr>
      <w:r>
        <w:t xml:space="preserve">The full HaluGuard workflow has two broad phases:</w:t>
      </w:r>
    </w:p>
    <w:p>
      <w:pPr>
        <w:pStyle w:val="Compact"/>
        <w:numPr>
          <w:ilvl w:val="0"/>
          <w:numId w:val="1013"/>
        </w:numPr>
      </w:pPr>
      <w:r>
        <w:t xml:space="preserve">Offline preparation and training</w:t>
      </w:r>
    </w:p>
    <w:p>
      <w:pPr>
        <w:pStyle w:val="Compact"/>
        <w:numPr>
          <w:ilvl w:val="0"/>
          <w:numId w:val="1013"/>
        </w:numPr>
      </w:pPr>
      <w:r>
        <w:t xml:space="preserve">Inference and evaluation</w:t>
      </w:r>
    </w:p>
    <w:bookmarkStart w:id="21" w:name="phase-1-offline-preparation-and-training"/>
    <w:p>
      <w:pPr>
        <w:pStyle w:val="Heading3"/>
      </w:pPr>
      <w:r>
        <w:t xml:space="preserve">Phase 1: Offline preparation and training</w:t>
      </w:r>
    </w:p>
    <w:p>
      <w:pPr>
        <w:pStyle w:val="FirstParagraph"/>
      </w:pPr>
      <w:r>
        <w:t xml:space="preserve">This phase builds the supervision signals and trains the context scorer.</w:t>
      </w:r>
    </w:p>
    <w:p>
      <w:pPr>
        <w:pStyle w:val="BodyText"/>
      </w:pPr>
      <w:r>
        <w:t xml:space="preserve">The steps are:</w:t>
      </w:r>
    </w:p>
    <w:p>
      <w:pPr>
        <w:pStyle w:val="Compact"/>
        <w:numPr>
          <w:ilvl w:val="0"/>
          <w:numId w:val="1014"/>
        </w:numPr>
      </w:pPr>
      <w:r>
        <w:t xml:space="preserve">Load benchmark examples.</w:t>
      </w:r>
    </w:p>
    <w:p>
      <w:pPr>
        <w:pStyle w:val="Compact"/>
        <w:numPr>
          <w:ilvl w:val="0"/>
          <w:numId w:val="1014"/>
        </w:numPr>
      </w:pPr>
      <w:r>
        <w:t xml:space="preserve">Embed the query code and context chunks with a frozen encoder.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gold_snippet_index</w:t>
      </w:r>
      <w:r>
        <w:t xml:space="preserve"> </w:t>
      </w:r>
      <w:r>
        <w:t xml:space="preserve">to identify the positive chunk for each example.</w:t>
      </w:r>
    </w:p>
    <w:p>
      <w:pPr>
        <w:pStyle w:val="Compact"/>
        <w:numPr>
          <w:ilvl w:val="0"/>
          <w:numId w:val="1014"/>
        </w:numPr>
      </w:pPr>
      <w:r>
        <w:t xml:space="preserve">Treat all other chunks as negatives.</w:t>
      </w:r>
    </w:p>
    <w:p>
      <w:pPr>
        <w:pStyle w:val="Compact"/>
        <w:numPr>
          <w:ilvl w:val="0"/>
          <w:numId w:val="1014"/>
        </w:numPr>
      </w:pPr>
      <w:r>
        <w:t xml:space="preserve">Build ranking examples or contrastive triplets.</w:t>
      </w:r>
    </w:p>
    <w:p>
      <w:pPr>
        <w:pStyle w:val="Compact"/>
        <w:numPr>
          <w:ilvl w:val="0"/>
          <w:numId w:val="1014"/>
        </w:numPr>
      </w:pPr>
      <w:r>
        <w:t xml:space="preserve">Train a scorer to rank the gold chunk above the negatives.</w:t>
      </w:r>
    </w:p>
    <w:p>
      <w:pPr>
        <w:pStyle w:val="Compact"/>
        <w:numPr>
          <w:ilvl w:val="0"/>
          <w:numId w:val="1014"/>
        </w:numPr>
      </w:pPr>
      <w:r>
        <w:t xml:space="preserve">Save checkpoints and cached embedding artifacts.</w:t>
      </w:r>
    </w:p>
    <w:bookmarkEnd w:id="21"/>
    <w:bookmarkStart w:id="22" w:name="phase-2-inference-and-evaluation"/>
    <w:p>
      <w:pPr>
        <w:pStyle w:val="Heading3"/>
      </w:pPr>
      <w:r>
        <w:t xml:space="preserve">Phase 2: Inference and evaluation</w:t>
      </w:r>
    </w:p>
    <w:p>
      <w:pPr>
        <w:pStyle w:val="FirstParagraph"/>
      </w:pPr>
      <w:r>
        <w:t xml:space="preserve">This phase uses the trained scorer to help a code LLM generate the correct next line.</w:t>
      </w:r>
    </w:p>
    <w:p>
      <w:pPr>
        <w:pStyle w:val="BodyText"/>
      </w:pPr>
      <w:r>
        <w:t xml:space="preserve">The steps are:</w:t>
      </w:r>
    </w:p>
    <w:p>
      <w:pPr>
        <w:pStyle w:val="Compact"/>
        <w:numPr>
          <w:ilvl w:val="0"/>
          <w:numId w:val="1015"/>
        </w:numPr>
      </w:pPr>
      <w:r>
        <w:t xml:space="preserve">Embed the current code and candidate context chunks.</w:t>
      </w:r>
    </w:p>
    <w:p>
      <w:pPr>
        <w:pStyle w:val="Compact"/>
        <w:numPr>
          <w:ilvl w:val="0"/>
          <w:numId w:val="1015"/>
        </w:numPr>
      </w:pPr>
      <w:r>
        <w:t xml:space="preserve">Score and rank the chunks.</w:t>
      </w:r>
    </w:p>
    <w:p>
      <w:pPr>
        <w:pStyle w:val="Compact"/>
        <w:numPr>
          <w:ilvl w:val="0"/>
          <w:numId w:val="1015"/>
        </w:numPr>
      </w:pPr>
      <w:r>
        <w:t xml:space="preserve">Apply type-router boosts based on likely error modes.</w:t>
      </w:r>
    </w:p>
    <w:p>
      <w:pPr>
        <w:pStyle w:val="Compact"/>
        <w:numPr>
          <w:ilvl w:val="0"/>
          <w:numId w:val="1015"/>
        </w:numPr>
      </w:pPr>
      <w:r>
        <w:t xml:space="preserve">Select top-k context chunks.</w:t>
      </w:r>
    </w:p>
    <w:p>
      <w:pPr>
        <w:pStyle w:val="Compact"/>
        <w:numPr>
          <w:ilvl w:val="0"/>
          <w:numId w:val="1015"/>
        </w:numPr>
      </w:pPr>
      <w:r>
        <w:t xml:space="preserve">Build a prompt for the generator model.</w:t>
      </w:r>
    </w:p>
    <w:p>
      <w:pPr>
        <w:pStyle w:val="Compact"/>
        <w:numPr>
          <w:ilvl w:val="0"/>
          <w:numId w:val="1015"/>
        </w:numPr>
      </w:pPr>
      <w:r>
        <w:t xml:space="preserve">Generate the next line of code.</w:t>
      </w:r>
    </w:p>
    <w:p>
      <w:pPr>
        <w:pStyle w:val="Compact"/>
        <w:numPr>
          <w:ilvl w:val="0"/>
          <w:numId w:val="1015"/>
        </w:numPr>
      </w:pPr>
      <w:r>
        <w:t xml:space="preserve">Optionally execute the result in the EFL loop.</w:t>
      </w:r>
    </w:p>
    <w:p>
      <w:pPr>
        <w:pStyle w:val="Compact"/>
        <w:numPr>
          <w:ilvl w:val="0"/>
          <w:numId w:val="1015"/>
        </w:numPr>
      </w:pPr>
      <w:r>
        <w:t xml:space="preserve">If execution fails, classify the error and retry with re-ranked context.</w:t>
      </w:r>
    </w:p>
    <w:p>
      <w:pPr>
        <w:pStyle w:val="Compact"/>
        <w:numPr>
          <w:ilvl w:val="0"/>
          <w:numId w:val="1015"/>
        </w:numPr>
      </w:pPr>
      <w:r>
        <w:t xml:space="preserve">Measure generation quality and retrieval quality.</w:t>
      </w:r>
    </w:p>
    <w:bookmarkEnd w:id="22"/>
    <w:bookmarkEnd w:id="23"/>
    <w:bookmarkStart w:id="27" w:name="data-preparation-in-this-repo"/>
    <w:p>
      <w:pPr>
        <w:pStyle w:val="Heading2"/>
      </w:pPr>
      <w:r>
        <w:t xml:space="preserve">Data Preparation in This Repo</w:t>
      </w:r>
    </w:p>
    <w:p>
      <w:pPr>
        <w:pStyle w:val="FirstParagraph"/>
      </w:pPr>
      <w:r>
        <w:t xml:space="preserve">The data preparation logic lives in</w:t>
      </w:r>
      <w:r>
        <w:t xml:space="preserve"> </w:t>
      </w:r>
      <w:r>
        <w:rPr>
          <w:rStyle w:val="VerbatimChar"/>
        </w:rPr>
        <w:t xml:space="preserve">haluguard/data_pipeline.py</w:t>
      </w:r>
      <w:r>
        <w:t xml:space="preserve">, with the full workflow in</w:t>
      </w:r>
      <w:r>
        <w:t xml:space="preserve"> </w:t>
      </w:r>
      <w:r>
        <w:rPr>
          <w:rStyle w:val="VerbatimChar"/>
        </w:rPr>
        <w:t xml:space="preserve">notebooks/01_data_pipeline.ipynb</w:t>
      </w:r>
      <w:r>
        <w:t xml:space="preserve">.</w:t>
      </w:r>
    </w:p>
    <w:bookmarkStart w:id="24" w:name="core-data-structure"/>
    <w:p>
      <w:pPr>
        <w:pStyle w:val="Heading3"/>
      </w:pPr>
      <w:r>
        <w:t xml:space="preserve">Core data structure</w:t>
      </w:r>
    </w:p>
    <w:p>
      <w:pPr>
        <w:pStyle w:val="FirstParagraph"/>
      </w:pPr>
      <w:r>
        <w:t xml:space="preserve">The repo defines a</w:t>
      </w:r>
      <w:r>
        <w:t xml:space="preserve"> </w:t>
      </w:r>
      <w:r>
        <w:rPr>
          <w:rStyle w:val="VerbatimChar"/>
        </w:rPr>
        <w:t xml:space="preserve">ContrastiveTriplet</w:t>
      </w:r>
      <w:r>
        <w:t xml:space="preserve"> </w:t>
      </w:r>
      <w:r>
        <w:t xml:space="preserve">dataclass with: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query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positive_context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negative_context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positive_path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negative_path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task_id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gold_snippet_index</w:t>
      </w:r>
    </w:p>
    <w:bookmarkEnd w:id="24"/>
    <w:bookmarkStart w:id="25" w:name="how-triplets-are-created"/>
    <w:p>
      <w:pPr>
        <w:pStyle w:val="Heading3"/>
      </w:pPr>
      <w:r>
        <w:t xml:space="preserve">How triplets are created</w:t>
      </w:r>
    </w:p>
    <w:p>
      <w:pPr>
        <w:pStyle w:val="FirstParagraph"/>
      </w:pPr>
      <w:r>
        <w:t xml:space="preserve">For each RepoBench example: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cropped_code</w:t>
      </w:r>
      <w:r>
        <w:t xml:space="preserve"> </w:t>
      </w:r>
      <w:r>
        <w:t xml:space="preserve">becomes the query.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context[gold_snippet_index]</w:t>
      </w:r>
      <w:r>
        <w:t xml:space="preserve"> </w:t>
      </w:r>
      <w:r>
        <w:t xml:space="preserve">becomes the positive context.</w:t>
      </w:r>
    </w:p>
    <w:p>
      <w:pPr>
        <w:pStyle w:val="Compact"/>
        <w:numPr>
          <w:ilvl w:val="0"/>
          <w:numId w:val="1017"/>
        </w:numPr>
      </w:pPr>
      <w:r>
        <w:t xml:space="preserve">every other chunk becomes a negative context.</w:t>
      </w:r>
    </w:p>
    <w:p>
      <w:pPr>
        <w:pStyle w:val="FirstParagraph"/>
      </w:pPr>
      <w:r>
        <w:t xml:space="preserve">If an example has invalid labels or too few chunks, it is skipped.</w:t>
      </w:r>
    </w:p>
    <w:bookmarkEnd w:id="25"/>
    <w:bookmarkStart w:id="26" w:name="what-gets-saved"/>
    <w:p>
      <w:pPr>
        <w:pStyle w:val="Heading3"/>
      </w:pPr>
      <w:r>
        <w:t xml:space="preserve">What gets saved</w:t>
      </w:r>
    </w:p>
    <w:p>
      <w:pPr>
        <w:pStyle w:val="FirstParagraph"/>
      </w:pPr>
      <w:r>
        <w:t xml:space="preserve">The pipeline supports saving and loading triplets in JSONL format.</w:t>
      </w:r>
    </w:p>
    <w:p>
      <w:pPr>
        <w:pStyle w:val="BodyText"/>
      </w:pPr>
      <w:r>
        <w:t xml:space="preserve">Expected artifact: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data/triplets.jsonl</w:t>
      </w:r>
    </w:p>
    <w:p>
      <w:pPr>
        <w:pStyle w:val="FirstParagraph"/>
      </w:pPr>
      <w:r>
        <w:t xml:space="preserve">The repo also already contains cached embedding artifacts under</w:t>
      </w:r>
      <w:r>
        <w:t xml:space="preserve"> </w:t>
      </w:r>
      <w:r>
        <w:rPr>
          <w:rStyle w:val="VerbatimChar"/>
        </w:rPr>
        <w:t xml:space="preserve">data/embeddings/</w:t>
      </w:r>
      <w:r>
        <w:t xml:space="preserve">.</w:t>
      </w:r>
    </w:p>
    <w:bookmarkEnd w:id="26"/>
    <w:bookmarkEnd w:id="27"/>
    <w:bookmarkStart w:id="32" w:name="embedding-strategy"/>
    <w:p>
      <w:pPr>
        <w:pStyle w:val="Heading2"/>
      </w:pPr>
      <w:r>
        <w:t xml:space="preserve">Embedding Strategy</w:t>
      </w:r>
    </w:p>
    <w:p>
      <w:pPr>
        <w:pStyle w:val="FirstParagraph"/>
      </w:pPr>
      <w:r>
        <w:t xml:space="preserve">The embedding helpers live in</w:t>
      </w:r>
      <w:r>
        <w:t xml:space="preserve"> </w:t>
      </w:r>
      <w:r>
        <w:rPr>
          <w:rStyle w:val="VerbatimChar"/>
        </w:rPr>
        <w:t xml:space="preserve">haluguard/hccs.py</w:t>
      </w:r>
      <w:r>
        <w:t xml:space="preserve">.</w:t>
      </w:r>
    </w:p>
    <w:bookmarkStart w:id="28" w:name="encoder-behavior"/>
    <w:p>
      <w:pPr>
        <w:pStyle w:val="Heading3"/>
      </w:pPr>
      <w:r>
        <w:t xml:space="preserve">Encoder behavior</w:t>
      </w:r>
    </w:p>
    <w:p>
      <w:pPr>
        <w:pStyle w:val="FirstParagraph"/>
      </w:pPr>
      <w:r>
        <w:t xml:space="preserve">The project uses frozen code encoders. The encoder is not fine-tuned during scorer training.</w:t>
      </w:r>
    </w:p>
    <w:p>
      <w:pPr>
        <w:pStyle w:val="BodyText"/>
      </w:pPr>
      <w:r>
        <w:t xml:space="preserve">Supported usage patterns in the repo:</w:t>
      </w:r>
    </w:p>
    <w:p>
      <w:pPr>
        <w:pStyle w:val="Compact"/>
        <w:numPr>
          <w:ilvl w:val="0"/>
          <w:numId w:val="1019"/>
        </w:numPr>
      </w:pPr>
      <w:r>
        <w:t xml:space="preserve">CodeBERT-based embeddings in the core package</w:t>
      </w:r>
    </w:p>
    <w:p>
      <w:pPr>
        <w:pStyle w:val="Compact"/>
        <w:numPr>
          <w:ilvl w:val="0"/>
          <w:numId w:val="1019"/>
        </w:numPr>
      </w:pPr>
      <w:r>
        <w:t xml:space="preserve">notebook workflows for CodeBERT and UniXcoder variants</w:t>
      </w:r>
    </w:p>
    <w:bookmarkEnd w:id="28"/>
    <w:bookmarkStart w:id="29" w:name="query-vs-context-truncation"/>
    <w:p>
      <w:pPr>
        <w:pStyle w:val="Heading3"/>
      </w:pPr>
      <w:r>
        <w:t xml:space="preserve">Query vs context truncation</w:t>
      </w:r>
    </w:p>
    <w:p>
      <w:pPr>
        <w:pStyle w:val="FirstParagraph"/>
      </w:pPr>
      <w:r>
        <w:t xml:space="preserve">The code uses different truncation behavior for queries and context chunks.</w:t>
      </w:r>
    </w:p>
    <w:p>
      <w:pPr>
        <w:pStyle w:val="Compact"/>
        <w:numPr>
          <w:ilvl w:val="0"/>
          <w:numId w:val="1020"/>
        </w:numPr>
      </w:pPr>
      <w:r>
        <w:t xml:space="preserve">Queries default to</w:t>
      </w:r>
      <w:r>
        <w:t xml:space="preserve"> </w:t>
      </w:r>
      <w:r>
        <w:rPr>
          <w:b/>
          <w:bCs/>
        </w:rPr>
        <w:t xml:space="preserve">left truncation</w:t>
      </w:r>
      <w:r>
        <w:t xml:space="preserve"> </w:t>
      </w:r>
      <w:r>
        <w:t xml:space="preserve">so the most recent code near the prediction point is preserved.</w:t>
      </w:r>
    </w:p>
    <w:p>
      <w:pPr>
        <w:pStyle w:val="Compact"/>
        <w:numPr>
          <w:ilvl w:val="0"/>
          <w:numId w:val="1020"/>
        </w:numPr>
      </w:pPr>
      <w:r>
        <w:t xml:space="preserve">Context chunks default to</w:t>
      </w:r>
      <w:r>
        <w:t xml:space="preserve"> </w:t>
      </w:r>
      <w:r>
        <w:rPr>
          <w:b/>
          <w:bCs/>
        </w:rPr>
        <w:t xml:space="preserve">right truncation</w:t>
      </w:r>
      <w:r>
        <w:t xml:space="preserve"> </w:t>
      </w:r>
      <w:r>
        <w:t xml:space="preserve">so the beginning of a definition is preserved.</w:t>
      </w:r>
    </w:p>
    <w:bookmarkEnd w:id="29"/>
    <w:bookmarkStart w:id="30" w:name="pooling"/>
    <w:p>
      <w:pPr>
        <w:pStyle w:val="Heading3"/>
      </w:pPr>
      <w:r>
        <w:t xml:space="preserve">Pooling</w:t>
      </w:r>
    </w:p>
    <w:p>
      <w:pPr>
        <w:pStyle w:val="FirstParagraph"/>
      </w:pPr>
      <w:r>
        <w:t xml:space="preserve">The helpers support: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cls</w:t>
      </w:r>
      <w:r>
        <w:t xml:space="preserve"> </w:t>
      </w:r>
      <w:r>
        <w:t xml:space="preserve">pooling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mean</w:t>
      </w:r>
      <w:r>
        <w:t xml:space="preserve"> </w:t>
      </w:r>
      <w:r>
        <w:t xml:space="preserve">pooling</w:t>
      </w:r>
    </w:p>
    <w:bookmarkEnd w:id="30"/>
    <w:bookmarkStart w:id="31" w:name="limits"/>
    <w:p>
      <w:pPr>
        <w:pStyle w:val="Heading3"/>
      </w:pPr>
      <w:r>
        <w:t xml:space="preserve">Limits</w:t>
      </w:r>
    </w:p>
    <w:p>
      <w:pPr>
        <w:pStyle w:val="FirstParagraph"/>
      </w:pPr>
      <w:r>
        <w:t xml:space="preserve">The project convention is:</w:t>
      </w:r>
    </w:p>
    <w:p>
      <w:pPr>
        <w:pStyle w:val="Compact"/>
        <w:numPr>
          <w:ilvl w:val="0"/>
          <w:numId w:val="1022"/>
        </w:numPr>
      </w:pPr>
      <w:r>
        <w:t xml:space="preserve">CodeBERT input truncation at</w:t>
      </w:r>
      <w:r>
        <w:t xml:space="preserve"> </w:t>
      </w:r>
      <w:r>
        <w:rPr>
          <w:b/>
          <w:bCs/>
        </w:rPr>
        <w:t xml:space="preserve">512 tokens</w:t>
      </w:r>
    </w:p>
    <w:p>
      <w:pPr>
        <w:pStyle w:val="Compact"/>
        <w:numPr>
          <w:ilvl w:val="0"/>
          <w:numId w:val="1022"/>
        </w:numPr>
      </w:pPr>
      <w:r>
        <w:t xml:space="preserve">generation prompt truncation at</w:t>
      </w:r>
      <w:r>
        <w:t xml:space="preserve"> </w:t>
      </w:r>
      <w:r>
        <w:rPr>
          <w:b/>
          <w:bCs/>
        </w:rPr>
        <w:t xml:space="preserve">2048 tokens</w:t>
      </w:r>
    </w:p>
    <w:bookmarkEnd w:id="31"/>
    <w:bookmarkEnd w:id="32"/>
    <w:bookmarkStart w:id="36" w:name="the-original-hccs-scorer"/>
    <w:p>
      <w:pPr>
        <w:pStyle w:val="Heading2"/>
      </w:pPr>
      <w:r>
        <w:t xml:space="preserve">The Original HCCS Scorer</w:t>
      </w:r>
    </w:p>
    <w:p>
      <w:pPr>
        <w:pStyle w:val="FirstParagraph"/>
      </w:pPr>
      <w:r>
        <w:t xml:space="preserve">The legacy scorer in</w:t>
      </w:r>
      <w:r>
        <w:t xml:space="preserve"> </w:t>
      </w:r>
      <w:r>
        <w:rPr>
          <w:rStyle w:val="VerbatimChar"/>
        </w:rPr>
        <w:t xml:space="preserve">haluguard/hccs.py</w:t>
      </w:r>
      <w:r>
        <w:t xml:space="preserve"> </w:t>
      </w:r>
      <w:r>
        <w:t xml:space="preserve">is the original Hallucination Context Contrast Scorer.</w:t>
      </w:r>
    </w:p>
    <w:bookmarkStart w:id="33" w:name="input-representation"/>
    <w:p>
      <w:pPr>
        <w:pStyle w:val="Heading3"/>
      </w:pPr>
      <w:r>
        <w:t xml:space="preserve">Input representation</w:t>
      </w:r>
    </w:p>
    <w:p>
      <w:pPr>
        <w:pStyle w:val="FirstParagraph"/>
      </w:pPr>
      <w:r>
        <w:t xml:space="preserve">It builds pair features from query and chunk embeddings: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query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chunk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|query - chunk|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query * chunk</w:t>
      </w:r>
    </w:p>
    <w:p>
      <w:pPr>
        <w:pStyle w:val="FirstParagraph"/>
      </w:pPr>
      <w:r>
        <w:t xml:space="preserve">This gives the scorer direct access to both the embeddings and their interaction patterns.</w:t>
      </w:r>
    </w:p>
    <w:bookmarkEnd w:id="33"/>
    <w:bookmarkStart w:id="34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The legacy HCCS MLP is: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Linear(3072, 512)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ReLU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Dropout(0.1)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Linear(512, 1)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Sigmoid</w:t>
      </w:r>
    </w:p>
    <w:bookmarkEnd w:id="34"/>
    <w:bookmarkStart w:id="35" w:name="training-signal"/>
    <w:p>
      <w:pPr>
        <w:pStyle w:val="Heading3"/>
      </w:pPr>
      <w:r>
        <w:t xml:space="preserve">Training signal</w:t>
      </w:r>
    </w:p>
    <w:p>
      <w:pPr>
        <w:pStyle w:val="FirstParagraph"/>
      </w:pPr>
      <w:r>
        <w:t xml:space="preserve">It is trained with contrastive supervision using positive and negative context examples.</w:t>
      </w:r>
    </w:p>
    <w:bookmarkEnd w:id="35"/>
    <w:bookmarkEnd w:id="36"/>
    <w:bookmarkStart w:id="44" w:name="the-model-zoo"/>
    <w:p>
      <w:pPr>
        <w:pStyle w:val="Heading2"/>
      </w:pPr>
      <w:r>
        <w:t xml:space="preserve">The Model Zoo</w:t>
      </w:r>
    </w:p>
    <w:p>
      <w:pPr>
        <w:pStyle w:val="FirstParagraph"/>
      </w:pPr>
      <w:r>
        <w:t xml:space="preserve">The more general scorer architectures live in</w:t>
      </w:r>
      <w:r>
        <w:t xml:space="preserve"> </w:t>
      </w:r>
      <w:r>
        <w:rPr>
          <w:rStyle w:val="VerbatimChar"/>
        </w:rPr>
        <w:t xml:space="preserve">haluguard/models.py</w:t>
      </w:r>
      <w:r>
        <w:t xml:space="preserve">.</w:t>
      </w:r>
    </w:p>
    <w:p>
      <w:pPr>
        <w:pStyle w:val="BodyText"/>
      </w:pPr>
      <w:r>
        <w:t xml:space="preserve">The repo currently supports seven scorer architectures:</w:t>
      </w:r>
    </w:p>
    <w:bookmarkStart w:id="37" w:name="dualencoder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DualEncoder</w:t>
      </w:r>
    </w:p>
    <w:p>
      <w:pPr>
        <w:pStyle w:val="Compact"/>
        <w:numPr>
          <w:ilvl w:val="0"/>
          <w:numId w:val="1025"/>
        </w:numPr>
      </w:pPr>
      <w:r>
        <w:t xml:space="preserve">separate query and chunk projections</w:t>
      </w:r>
    </w:p>
    <w:p>
      <w:pPr>
        <w:pStyle w:val="Compact"/>
        <w:numPr>
          <w:ilvl w:val="0"/>
          <w:numId w:val="1025"/>
        </w:numPr>
      </w:pPr>
      <w:r>
        <w:t xml:space="preserve">cosine similarity scoring</w:t>
      </w:r>
    </w:p>
    <w:p>
      <w:pPr>
        <w:pStyle w:val="Compact"/>
        <w:numPr>
          <w:ilvl w:val="0"/>
          <w:numId w:val="1025"/>
        </w:numPr>
      </w:pPr>
      <w:r>
        <w:t xml:space="preserve">learned temperature</w:t>
      </w:r>
    </w:p>
    <w:bookmarkEnd w:id="37"/>
    <w:bookmarkStart w:id="38" w:name="dualencoderdeep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DualEncoderDeep</w:t>
      </w:r>
    </w:p>
    <w:p>
      <w:pPr>
        <w:pStyle w:val="Compact"/>
        <w:numPr>
          <w:ilvl w:val="0"/>
          <w:numId w:val="1026"/>
        </w:numPr>
      </w:pPr>
      <w:r>
        <w:t xml:space="preserve">deeper query and chunk projections</w:t>
      </w:r>
    </w:p>
    <w:p>
      <w:pPr>
        <w:pStyle w:val="Compact"/>
        <w:numPr>
          <w:ilvl w:val="0"/>
          <w:numId w:val="1026"/>
        </w:numPr>
      </w:pPr>
      <w:r>
        <w:t xml:space="preserve">cosine similarity scoring</w:t>
      </w:r>
    </w:p>
    <w:p>
      <w:pPr>
        <w:pStyle w:val="Compact"/>
        <w:numPr>
          <w:ilvl w:val="0"/>
          <w:numId w:val="1026"/>
        </w:numPr>
      </w:pPr>
      <w:r>
        <w:t xml:space="preserve">more capacity than the simple dual encoder</w:t>
      </w:r>
    </w:p>
    <w:bookmarkEnd w:id="38"/>
    <w:bookmarkStart w:id="39" w:name="listwisemlp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ListwiseMLP</w:t>
      </w:r>
    </w:p>
    <w:p>
      <w:pPr>
        <w:pStyle w:val="Compact"/>
        <w:numPr>
          <w:ilvl w:val="0"/>
          <w:numId w:val="1027"/>
        </w:numPr>
      </w:pPr>
      <w:r>
        <w:t xml:space="preserve">concatenates query and chunk embeddings</w:t>
      </w:r>
    </w:p>
    <w:p>
      <w:pPr>
        <w:pStyle w:val="Compact"/>
        <w:numPr>
          <w:ilvl w:val="0"/>
          <w:numId w:val="1027"/>
        </w:numPr>
      </w:pPr>
      <w:r>
        <w:t xml:space="preserve">produces per-chunk logits directly</w:t>
      </w:r>
    </w:p>
    <w:p>
      <w:pPr>
        <w:pStyle w:val="Compact"/>
        <w:numPr>
          <w:ilvl w:val="0"/>
          <w:numId w:val="1027"/>
        </w:numPr>
      </w:pPr>
      <w:r>
        <w:t xml:space="preserve">trained with listwise cross-entropy</w:t>
      </w:r>
    </w:p>
    <w:bookmarkEnd w:id="39"/>
    <w:bookmarkStart w:id="40" w:name="pairwisemlp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PairwiseMLP</w:t>
      </w:r>
    </w:p>
    <w:p>
      <w:pPr>
        <w:pStyle w:val="Compact"/>
        <w:numPr>
          <w:ilvl w:val="0"/>
          <w:numId w:val="1028"/>
        </w:numPr>
      </w:pPr>
      <w:r>
        <w:t xml:space="preserve">pairwise scoring MLP</w:t>
      </w:r>
    </w:p>
    <w:p>
      <w:pPr>
        <w:pStyle w:val="Compact"/>
        <w:numPr>
          <w:ilvl w:val="0"/>
          <w:numId w:val="1028"/>
        </w:numPr>
      </w:pPr>
      <w:r>
        <w:t xml:space="preserve">used with InfoNCE-style contrastive behavior</w:t>
      </w:r>
    </w:p>
    <w:bookmarkEnd w:id="40"/>
    <w:bookmarkStart w:id="41" w:name="interactionmlp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InteractionMLP</w:t>
      </w:r>
    </w:p>
    <w:p>
      <w:pPr>
        <w:pStyle w:val="Compact"/>
        <w:numPr>
          <w:ilvl w:val="0"/>
          <w:numId w:val="1029"/>
        </w:numPr>
      </w:pPr>
      <w:r>
        <w:t xml:space="preserve">uses interaction features such as query, chunk, absolute difference, and elementwise product</w:t>
      </w:r>
    </w:p>
    <w:p>
      <w:pPr>
        <w:pStyle w:val="Compact"/>
        <w:numPr>
          <w:ilvl w:val="0"/>
          <w:numId w:val="1029"/>
        </w:numPr>
      </w:pPr>
      <w:r>
        <w:t xml:space="preserve">higher-capacity scorer for richer ranking behavior</w:t>
      </w:r>
    </w:p>
    <w:bookmarkEnd w:id="41"/>
    <w:bookmarkStart w:id="42" w:name="bilinearscorer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BilinearScorer</w:t>
      </w:r>
    </w:p>
    <w:p>
      <w:pPr>
        <w:pStyle w:val="Compact"/>
        <w:numPr>
          <w:ilvl w:val="0"/>
          <w:numId w:val="1030"/>
        </w:numPr>
      </w:pPr>
      <w:r>
        <w:t xml:space="preserve">low-capacity factorized bilinear scoring</w:t>
      </w:r>
    </w:p>
    <w:p>
      <w:pPr>
        <w:pStyle w:val="Compact"/>
        <w:numPr>
          <w:ilvl w:val="0"/>
          <w:numId w:val="1030"/>
        </w:numPr>
      </w:pPr>
      <w:r>
        <w:t xml:space="preserve">smallest parameter count among the main architectures</w:t>
      </w:r>
    </w:p>
    <w:bookmarkEnd w:id="42"/>
    <w:bookmarkStart w:id="43" w:name="ensemblescorer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EnsembleScorer</w:t>
      </w:r>
    </w:p>
    <w:p>
      <w:pPr>
        <w:pStyle w:val="Compact"/>
        <w:numPr>
          <w:ilvl w:val="0"/>
          <w:numId w:val="1031"/>
        </w:numPr>
      </w:pPr>
      <w:r>
        <w:t xml:space="preserve">learns a mixture over strong base models</w:t>
      </w:r>
    </w:p>
    <w:p>
      <w:pPr>
        <w:pStyle w:val="Compact"/>
        <w:numPr>
          <w:ilvl w:val="0"/>
          <w:numId w:val="1031"/>
        </w:numPr>
      </w:pPr>
      <w:r>
        <w:t xml:space="preserve">acts as a learned combination layer over top-performing scorers</w:t>
      </w:r>
    </w:p>
    <w:p>
      <w:pPr>
        <w:pStyle w:val="FirstParagraph"/>
      </w:pPr>
      <w:r>
        <w:t xml:space="preserve">The package also exposes</w:t>
      </w:r>
      <w:r>
        <w:t xml:space="preserve"> </w:t>
      </w:r>
      <w:r>
        <w:rPr>
          <w:rStyle w:val="VerbatimChar"/>
        </w:rPr>
        <w:t xml:space="preserve">MODEL_REGISTRY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build_model</w:t>
      </w:r>
      <w:r>
        <w:t xml:space="preserve">, and parameter-count helpers.</w:t>
      </w:r>
    </w:p>
    <w:bookmarkEnd w:id="43"/>
    <w:bookmarkEnd w:id="44"/>
    <w:bookmarkStart w:id="50" w:name="training-pipeline"/>
    <w:p>
      <w:pPr>
        <w:pStyle w:val="Heading2"/>
      </w:pPr>
      <w:r>
        <w:t xml:space="preserve">Training Pipeline</w:t>
      </w:r>
    </w:p>
    <w:p>
      <w:pPr>
        <w:pStyle w:val="FirstParagraph"/>
      </w:pPr>
      <w:r>
        <w:t xml:space="preserve">The training helpers live in</w:t>
      </w:r>
      <w:r>
        <w:t xml:space="preserve"> </w:t>
      </w:r>
      <w:r>
        <w:rPr>
          <w:rStyle w:val="VerbatimChar"/>
        </w:rPr>
        <w:t xml:space="preserve">haluguard/training.py</w:t>
      </w:r>
      <w:r>
        <w:t xml:space="preserve">, and the primary notebook is</w:t>
      </w:r>
      <w:r>
        <w:t xml:space="preserve"> </w:t>
      </w:r>
      <w:r>
        <w:rPr>
          <w:rStyle w:val="VerbatimChar"/>
        </w:rPr>
        <w:t xml:space="preserve">notebooks/02_train_hccs.ipynb</w:t>
      </w:r>
      <w:r>
        <w:t xml:space="preserve">.</w:t>
      </w:r>
    </w:p>
    <w:bookmarkStart w:id="45" w:name="what-the-training-code-does"/>
    <w:p>
      <w:pPr>
        <w:pStyle w:val="Heading3"/>
      </w:pPr>
      <w:r>
        <w:t xml:space="preserve">What the training code does</w:t>
      </w:r>
    </w:p>
    <w:p>
      <w:pPr>
        <w:pStyle w:val="FirstParagraph"/>
      </w:pPr>
      <w:r>
        <w:t xml:space="preserve">The training module moves the ranking logic out of notebooks into reusable Python helpers.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32"/>
        </w:numPr>
      </w:pPr>
      <w:r>
        <w:t xml:space="preserve">example-level ranking data structures</w:t>
      </w:r>
    </w:p>
    <w:p>
      <w:pPr>
        <w:pStyle w:val="Compact"/>
        <w:numPr>
          <w:ilvl w:val="0"/>
          <w:numId w:val="1032"/>
        </w:numPr>
      </w:pPr>
      <w:r>
        <w:t xml:space="preserve">data splitting helpers</w:t>
      </w:r>
    </w:p>
    <w:p>
      <w:pPr>
        <w:pStyle w:val="Compact"/>
        <w:numPr>
          <w:ilvl w:val="0"/>
          <w:numId w:val="1032"/>
        </w:numPr>
      </w:pPr>
      <w:r>
        <w:t xml:space="preserve">hard-negative ordering</w:t>
      </w:r>
    </w:p>
    <w:p>
      <w:pPr>
        <w:pStyle w:val="Compact"/>
        <w:numPr>
          <w:ilvl w:val="0"/>
          <w:numId w:val="1032"/>
        </w:numPr>
      </w:pPr>
      <w:r>
        <w:t xml:space="preserve">training subset selection</w:t>
      </w:r>
    </w:p>
    <w:p>
      <w:pPr>
        <w:pStyle w:val="Compact"/>
        <w:numPr>
          <w:ilvl w:val="0"/>
          <w:numId w:val="1032"/>
        </w:numPr>
      </w:pPr>
      <w:r>
        <w:t xml:space="preserve">dataloaders for listwise ranking</w:t>
      </w:r>
    </w:p>
    <w:p>
      <w:pPr>
        <w:pStyle w:val="Compact"/>
        <w:numPr>
          <w:ilvl w:val="0"/>
          <w:numId w:val="1032"/>
        </w:numPr>
      </w:pPr>
      <w:r>
        <w:t xml:space="preserve">unified scorer dispatch</w:t>
      </w:r>
    </w:p>
    <w:p>
      <w:pPr>
        <w:pStyle w:val="Compact"/>
        <w:numPr>
          <w:ilvl w:val="0"/>
          <w:numId w:val="1032"/>
        </w:numPr>
      </w:pPr>
      <w:r>
        <w:t xml:space="preserve">curriculum learning support</w:t>
      </w:r>
    </w:p>
    <w:p>
      <w:pPr>
        <w:pStyle w:val="Compact"/>
        <w:numPr>
          <w:ilvl w:val="0"/>
          <w:numId w:val="1032"/>
        </w:numPr>
      </w:pPr>
      <w:r>
        <w:t xml:space="preserve">in-batch negative handling</w:t>
      </w:r>
    </w:p>
    <w:p>
      <w:pPr>
        <w:pStyle w:val="Compact"/>
        <w:numPr>
          <w:ilvl w:val="0"/>
          <w:numId w:val="1032"/>
        </w:numPr>
      </w:pPr>
      <w:r>
        <w:t xml:space="preserve">focal-style loss helpers</w:t>
      </w:r>
    </w:p>
    <w:p>
      <w:pPr>
        <w:pStyle w:val="Compact"/>
        <w:numPr>
          <w:ilvl w:val="0"/>
          <w:numId w:val="1032"/>
        </w:numPr>
      </w:pPr>
      <w:r>
        <w:t xml:space="preserve">stochastic weight averaging helpers</w:t>
      </w:r>
    </w:p>
    <w:bookmarkEnd w:id="45"/>
    <w:bookmarkStart w:id="46" w:name="ranking-example-structure"/>
    <w:p>
      <w:pPr>
        <w:pStyle w:val="Heading3"/>
      </w:pPr>
      <w:r>
        <w:t xml:space="preserve">Ranking example structure</w:t>
      </w:r>
    </w:p>
    <w:p>
      <w:pPr>
        <w:pStyle w:val="FirstParagraph"/>
      </w:pPr>
      <w:r>
        <w:t xml:space="preserve">The key training data structure is</w:t>
      </w:r>
      <w:r>
        <w:t xml:space="preserve"> </w:t>
      </w:r>
      <w:r>
        <w:rPr>
          <w:rStyle w:val="VerbatimChar"/>
        </w:rPr>
        <w:t xml:space="preserve">RankingExample</w:t>
      </w:r>
      <w:r>
        <w:t xml:space="preserve">, which stores:</w:t>
      </w:r>
    </w:p>
    <w:p>
      <w:pPr>
        <w:pStyle w:val="Compact"/>
        <w:numPr>
          <w:ilvl w:val="0"/>
          <w:numId w:val="1033"/>
        </w:numPr>
      </w:pPr>
      <w:r>
        <w:t xml:space="preserve">example id</w:t>
      </w:r>
    </w:p>
    <w:p>
      <w:pPr>
        <w:pStyle w:val="Compact"/>
        <w:numPr>
          <w:ilvl w:val="0"/>
          <w:numId w:val="1033"/>
        </w:numPr>
      </w:pPr>
      <w:r>
        <w:t xml:space="preserve">query embedding</w:t>
      </w:r>
    </w:p>
    <w:p>
      <w:pPr>
        <w:pStyle w:val="Compact"/>
        <w:numPr>
          <w:ilvl w:val="0"/>
          <w:numId w:val="1033"/>
        </w:numPr>
      </w:pPr>
      <w:r>
        <w:t xml:space="preserve">all candidate chunk embeddings</w:t>
      </w:r>
    </w:p>
    <w:p>
      <w:pPr>
        <w:pStyle w:val="Compact"/>
        <w:numPr>
          <w:ilvl w:val="0"/>
          <w:numId w:val="1033"/>
        </w:numPr>
      </w:pPr>
      <w:r>
        <w:t xml:space="preserve">gold chunk index</w:t>
      </w:r>
    </w:p>
    <w:p>
      <w:pPr>
        <w:pStyle w:val="Compact"/>
        <w:numPr>
          <w:ilvl w:val="0"/>
          <w:numId w:val="1033"/>
        </w:numPr>
      </w:pPr>
      <w:r>
        <w:t xml:space="preserve">hard negative indices sorted by similarity</w:t>
      </w:r>
    </w:p>
    <w:bookmarkEnd w:id="46"/>
    <w:bookmarkStart w:id="47" w:name="negative-sampling"/>
    <w:p>
      <w:pPr>
        <w:pStyle w:val="Heading3"/>
      </w:pPr>
      <w:r>
        <w:t xml:space="preserve">Negative sampling</w:t>
      </w:r>
    </w:p>
    <w:p>
      <w:pPr>
        <w:pStyle w:val="FirstParagraph"/>
      </w:pPr>
      <w:r>
        <w:t xml:space="preserve">The training utilities support:</w:t>
      </w:r>
    </w:p>
    <w:p>
      <w:pPr>
        <w:pStyle w:val="Compact"/>
        <w:numPr>
          <w:ilvl w:val="0"/>
          <w:numId w:val="1034"/>
        </w:numPr>
      </w:pPr>
      <w:r>
        <w:t xml:space="preserve">hard negatives</w:t>
      </w:r>
    </w:p>
    <w:p>
      <w:pPr>
        <w:pStyle w:val="Compact"/>
        <w:numPr>
          <w:ilvl w:val="0"/>
          <w:numId w:val="1034"/>
        </w:numPr>
      </w:pPr>
      <w:r>
        <w:t xml:space="preserve">random negatives</w:t>
      </w:r>
    </w:p>
    <w:p>
      <w:pPr>
        <w:pStyle w:val="Compact"/>
        <w:numPr>
          <w:ilvl w:val="0"/>
          <w:numId w:val="1034"/>
        </w:numPr>
      </w:pPr>
      <w:r>
        <w:t xml:space="preserve">keeping the gold chunk first in sampled candidate sets</w:t>
      </w:r>
    </w:p>
    <w:bookmarkEnd w:id="47"/>
    <w:bookmarkStart w:id="48" w:name="data-splits"/>
    <w:p>
      <w:pPr>
        <w:pStyle w:val="Heading3"/>
      </w:pPr>
      <w:r>
        <w:t xml:space="preserve">Data splits</w:t>
      </w:r>
    </w:p>
    <w:p>
      <w:pPr>
        <w:pStyle w:val="FirstParagraph"/>
      </w:pPr>
      <w:r>
        <w:t xml:space="preserve">The repo includes example-level splitting helpers to avoid leakage between train and validation samples.</w:t>
      </w:r>
    </w:p>
    <w:p>
      <w:pPr>
        <w:pStyle w:val="BodyText"/>
      </w:pPr>
      <w:r>
        <w:t xml:space="preserve">The default dataset-level split helper creates:</w:t>
      </w:r>
    </w:p>
    <w:p>
      <w:pPr>
        <w:pStyle w:val="Compact"/>
        <w:numPr>
          <w:ilvl w:val="0"/>
          <w:numId w:val="1035"/>
        </w:numPr>
      </w:pPr>
      <w:r>
        <w:t xml:space="preserve">70% train</w:t>
      </w:r>
    </w:p>
    <w:p>
      <w:pPr>
        <w:pStyle w:val="Compact"/>
        <w:numPr>
          <w:ilvl w:val="0"/>
          <w:numId w:val="1035"/>
        </w:numPr>
      </w:pPr>
      <w:r>
        <w:t xml:space="preserve">15% validation</w:t>
      </w:r>
    </w:p>
    <w:p>
      <w:pPr>
        <w:pStyle w:val="Compact"/>
        <w:numPr>
          <w:ilvl w:val="0"/>
          <w:numId w:val="1035"/>
        </w:numPr>
      </w:pPr>
      <w:r>
        <w:t xml:space="preserve">15% test</w:t>
      </w:r>
    </w:p>
    <w:bookmarkEnd w:id="48"/>
    <w:bookmarkStart w:id="49" w:name="notebook-level-training-behavior"/>
    <w:p>
      <w:pPr>
        <w:pStyle w:val="Heading3"/>
      </w:pPr>
      <w:r>
        <w:t xml:space="preserve">Notebook-level training behavior</w:t>
      </w:r>
    </w:p>
    <w:p>
      <w:pPr>
        <w:pStyle w:val="FirstParagraph"/>
      </w:pPr>
      <w:r>
        <w:t xml:space="preserve">The notebook test coverage confirms that the training notebook includes:</w:t>
      </w:r>
    </w:p>
    <w:p>
      <w:pPr>
        <w:pStyle w:val="Compact"/>
        <w:numPr>
          <w:ilvl w:val="0"/>
          <w:numId w:val="1036"/>
        </w:numPr>
      </w:pPr>
      <w:r>
        <w:t xml:space="preserve">all six base architectures</w:t>
      </w:r>
    </w:p>
    <w:p>
      <w:pPr>
        <w:pStyle w:val="Compact"/>
        <w:numPr>
          <w:ilvl w:val="0"/>
          <w:numId w:val="103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EnsembleScorer</w:t>
      </w:r>
    </w:p>
    <w:p>
      <w:pPr>
        <w:pStyle w:val="Compact"/>
        <w:numPr>
          <w:ilvl w:val="0"/>
          <w:numId w:val="1036"/>
        </w:numPr>
      </w:pPr>
      <w:r>
        <w:t xml:space="preserve">curriculum training</w:t>
      </w:r>
    </w:p>
    <w:p>
      <w:pPr>
        <w:pStyle w:val="Compact"/>
        <w:numPr>
          <w:ilvl w:val="0"/>
          <w:numId w:val="1036"/>
        </w:numPr>
      </w:pPr>
      <w:r>
        <w:t xml:space="preserve">early stopping</w:t>
      </w:r>
    </w:p>
    <w:p>
      <w:pPr>
        <w:pStyle w:val="Compact"/>
        <w:numPr>
          <w:ilvl w:val="0"/>
          <w:numId w:val="1036"/>
        </w:numPr>
      </w:pPr>
      <w:r>
        <w:t xml:space="preserve">checkpoint saving</w:t>
      </w:r>
    </w:p>
    <w:p>
      <w:pPr>
        <w:pStyle w:val="FirstParagraph"/>
      </w:pPr>
      <w:r>
        <w:t xml:space="preserve">Project working conventions from the repo context also emphasize:</w:t>
      </w:r>
    </w:p>
    <w:p>
      <w:pPr>
        <w:pStyle w:val="Compact"/>
        <w:numPr>
          <w:ilvl w:val="0"/>
          <w:numId w:val="1037"/>
        </w:numPr>
      </w:pPr>
      <w:r>
        <w:t xml:space="preserve">batch size</w:t>
      </w:r>
      <w:r>
        <w:t xml:space="preserve"> </w:t>
      </w:r>
      <w:r>
        <w:rPr>
          <w:b/>
          <w:bCs/>
        </w:rPr>
        <w:t xml:space="preserve">256</w:t>
      </w:r>
      <w:r>
        <w:t xml:space="preserve"> </w:t>
      </w:r>
      <w:r>
        <w:t xml:space="preserve">for MLP training</w:t>
      </w:r>
    </w:p>
    <w:p>
      <w:pPr>
        <w:pStyle w:val="Compact"/>
        <w:numPr>
          <w:ilvl w:val="0"/>
          <w:numId w:val="1037"/>
        </w:numPr>
      </w:pPr>
      <w:r>
        <w:t xml:space="preserve">InfoNCE temperature</w:t>
      </w:r>
      <w:r>
        <w:t xml:space="preserve"> </w:t>
      </w:r>
      <w:r>
        <w:rPr>
          <w:b/>
          <w:bCs/>
        </w:rPr>
        <w:t xml:space="preserve">0.07</w:t>
      </w:r>
    </w:p>
    <w:p>
      <w:pPr>
        <w:pStyle w:val="Compact"/>
        <w:numPr>
          <w:ilvl w:val="0"/>
          <w:numId w:val="1037"/>
        </w:numPr>
      </w:pPr>
      <w:r>
        <w:t xml:space="preserve">testing with small subsets before scaling up</w:t>
      </w:r>
    </w:p>
    <w:bookmarkEnd w:id="49"/>
    <w:bookmarkEnd w:id="50"/>
    <w:bookmarkStart w:id="54" w:name="type-router"/>
    <w:p>
      <w:pPr>
        <w:pStyle w:val="Heading2"/>
      </w:pPr>
      <w:r>
        <w:t xml:space="preserve">Type Router</w:t>
      </w:r>
    </w:p>
    <w:p>
      <w:pPr>
        <w:pStyle w:val="FirstParagraph"/>
      </w:pPr>
      <w:r>
        <w:t xml:space="preserve">The rule-based type router lives in</w:t>
      </w:r>
      <w:r>
        <w:t xml:space="preserve"> </w:t>
      </w:r>
      <w:r>
        <w:rPr>
          <w:rStyle w:val="VerbatimChar"/>
        </w:rPr>
        <w:t xml:space="preserve">haluguard/type_router.py</w:t>
      </w:r>
      <w:r>
        <w:t xml:space="preserve">.</w:t>
      </w:r>
    </w:p>
    <w:p>
      <w:pPr>
        <w:pStyle w:val="BodyText"/>
      </w:pPr>
      <w:r>
        <w:t xml:space="preserve">It is intentionally not learned. The repo treats this mapping as a logical layer rather than something that needs a separate model.</w:t>
      </w:r>
    </w:p>
    <w:bookmarkStart w:id="51" w:name="pre-emptive-routing"/>
    <w:p>
      <w:pPr>
        <w:pStyle w:val="Heading3"/>
      </w:pPr>
      <w:r>
        <w:t xml:space="preserve">Pre-emptive routing</w:t>
      </w:r>
    </w:p>
    <w:p>
      <w:pPr>
        <w:pStyle w:val="FirstParagraph"/>
      </w:pPr>
      <w:r>
        <w:t xml:space="preserve">Before generation, the router looks at</w:t>
      </w:r>
      <w:r>
        <w:t xml:space="preserve"> </w:t>
      </w:r>
      <w:r>
        <w:rPr>
          <w:rStyle w:val="VerbatimChar"/>
        </w:rPr>
        <w:t xml:space="preserve">cropped_code</w:t>
      </w:r>
      <w:r>
        <w:t xml:space="preserve"> </w:t>
      </w:r>
      <w:r>
        <w:t xml:space="preserve">and predicts what kinds of context are likely to help.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8"/>
        </w:numPr>
      </w:pPr>
      <w:r>
        <w:t xml:space="preserve">method calls like</w:t>
      </w:r>
      <w:r>
        <w:t xml:space="preserve"> </w:t>
      </w:r>
      <w:r>
        <w:rPr>
          <w:rStyle w:val="VerbatimChar"/>
        </w:rPr>
        <w:t xml:space="preserve">obj.method()</w:t>
      </w:r>
      <w:r>
        <w:t xml:space="preserve"> </w:t>
      </w:r>
      <w:r>
        <w:t xml:space="preserve">increase the boost for naming-related context</w:t>
      </w:r>
    </w:p>
    <w:p>
      <w:pPr>
        <w:pStyle w:val="Compact"/>
        <w:numPr>
          <w:ilvl w:val="0"/>
          <w:numId w:val="1038"/>
        </w:numPr>
      </w:pPr>
      <w:r>
        <w:t xml:space="preserve">import statements increase the boost for resource-related context</w:t>
      </w:r>
    </w:p>
    <w:p>
      <w:pPr>
        <w:pStyle w:val="Compact"/>
        <w:numPr>
          <w:ilvl w:val="0"/>
          <w:numId w:val="1038"/>
        </w:numPr>
      </w:pPr>
      <w:r>
        <w:t xml:space="preserve">type annotations increase the boost for mapping-related context</w:t>
      </w:r>
    </w:p>
    <w:p>
      <w:pPr>
        <w:pStyle w:val="Compact"/>
        <w:numPr>
          <w:ilvl w:val="0"/>
          <w:numId w:val="1038"/>
        </w:numPr>
      </w:pPr>
      <w:r>
        <w:t xml:space="preserve">assertions or test-like code increase the boost for logic-related context</w:t>
      </w:r>
    </w:p>
    <w:p>
      <w:pPr>
        <w:pStyle w:val="Compact"/>
        <w:numPr>
          <w:ilvl w:val="0"/>
          <w:numId w:val="1038"/>
        </w:numPr>
      </w:pPr>
      <w:r>
        <w:t xml:space="preserve">active function or class definitions slightly increase naming-related boosts</w:t>
      </w:r>
    </w:p>
    <w:bookmarkEnd w:id="51"/>
    <w:bookmarkStart w:id="52" w:name="snippet-classification"/>
    <w:p>
      <w:pPr>
        <w:pStyle w:val="Heading3"/>
      </w:pPr>
      <w:r>
        <w:t xml:space="preserve">Snippet classification</w:t>
      </w:r>
    </w:p>
    <w:p>
      <w:pPr>
        <w:pStyle w:val="FirstParagraph"/>
      </w:pPr>
      <w:r>
        <w:t xml:space="preserve">Candidate chunks are classified using lightweight heuristics:</w:t>
      </w:r>
    </w:p>
    <w:p>
      <w:pPr>
        <w:pStyle w:val="Compact"/>
        <w:numPr>
          <w:ilvl w:val="0"/>
          <w:numId w:val="1039"/>
        </w:numPr>
      </w:pPr>
      <w:r>
        <w:t xml:space="preserve">import-heavy snippets or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files tend to count as resource context</w:t>
      </w:r>
    </w:p>
    <w:p>
      <w:pPr>
        <w:pStyle w:val="Compact"/>
        <w:numPr>
          <w:ilvl w:val="0"/>
          <w:numId w:val="1039"/>
        </w:numPr>
      </w:pPr>
      <w:r>
        <w:t xml:space="preserve">function or class definitions tend to count as naming context</w:t>
      </w:r>
    </w:p>
    <w:p>
      <w:pPr>
        <w:pStyle w:val="Compact"/>
        <w:numPr>
          <w:ilvl w:val="0"/>
          <w:numId w:val="1039"/>
        </w:numPr>
      </w:pPr>
      <w:r>
        <w:t xml:space="preserve">typed signatures are one of the heuristic signals considered for mapping-related context</w:t>
      </w:r>
    </w:p>
    <w:p>
      <w:pPr>
        <w:pStyle w:val="Compact"/>
        <w:numPr>
          <w:ilvl w:val="0"/>
          <w:numId w:val="1039"/>
        </w:numPr>
      </w:pPr>
      <w:r>
        <w:t xml:space="preserve">test files tend to count as logic context</w:t>
      </w:r>
    </w:p>
    <w:bookmarkEnd w:id="52"/>
    <w:bookmarkStart w:id="53" w:name="post-failure-routing"/>
    <w:p>
      <w:pPr>
        <w:pStyle w:val="Heading3"/>
      </w:pPr>
      <w:r>
        <w:t xml:space="preserve">Post-failure routing</w:t>
      </w:r>
    </w:p>
    <w:p>
      <w:pPr>
        <w:pStyle w:val="FirstParagraph"/>
      </w:pPr>
      <w:r>
        <w:t xml:space="preserve">After an execution failure, the router maps the actual Python exception to a hallucination category and applies stronger boosts for that category.</w:t>
      </w:r>
    </w:p>
    <w:p>
      <w:pPr>
        <w:pStyle w:val="BodyText"/>
      </w:pPr>
      <w:r>
        <w:t xml:space="preserve">Known error type:</w:t>
      </w:r>
    </w:p>
    <w:p>
      <w:pPr>
        <w:pStyle w:val="Compact"/>
        <w:numPr>
          <w:ilvl w:val="0"/>
          <w:numId w:val="1040"/>
        </w:numPr>
      </w:pPr>
      <w:r>
        <w:t xml:space="preserve">strong boost for the matched category</w:t>
      </w:r>
    </w:p>
    <w:p>
      <w:pPr>
        <w:pStyle w:val="FirstParagraph"/>
      </w:pPr>
      <w:r>
        <w:t xml:space="preserve">Unknown error type:</w:t>
      </w:r>
    </w:p>
    <w:p>
      <w:pPr>
        <w:pStyle w:val="Compact"/>
        <w:numPr>
          <w:ilvl w:val="0"/>
          <w:numId w:val="1041"/>
        </w:numPr>
      </w:pPr>
      <w:r>
        <w:t xml:space="preserve">mild boost across all categories</w:t>
      </w:r>
    </w:p>
    <w:bookmarkEnd w:id="53"/>
    <w:bookmarkEnd w:id="54"/>
    <w:bookmarkStart w:id="58" w:name="code-generation"/>
    <w:p>
      <w:pPr>
        <w:pStyle w:val="Heading2"/>
      </w:pPr>
      <w:r>
        <w:t xml:space="preserve">Code Generation</w:t>
      </w:r>
    </w:p>
    <w:p>
      <w:pPr>
        <w:pStyle w:val="FirstParagraph"/>
      </w:pPr>
      <w:r>
        <w:t xml:space="preserve">Generation helpers live in</w:t>
      </w:r>
      <w:r>
        <w:t xml:space="preserve"> </w:t>
      </w:r>
      <w:r>
        <w:rPr>
          <w:rStyle w:val="VerbatimChar"/>
        </w:rPr>
        <w:t xml:space="preserve">haluguard/generate.py</w:t>
      </w:r>
      <w:r>
        <w:t xml:space="preserve">.</w:t>
      </w:r>
    </w:p>
    <w:bookmarkStart w:id="55" w:name="prompt-construction"/>
    <w:p>
      <w:pPr>
        <w:pStyle w:val="Heading3"/>
      </w:pPr>
      <w:r>
        <w:t xml:space="preserve">Prompt construction</w:t>
      </w:r>
    </w:p>
    <w:p>
      <w:pPr>
        <w:pStyle w:val="FirstParagraph"/>
      </w:pPr>
      <w:r>
        <w:t xml:space="preserve">The prompt builder prepends selected cross-file snippets before the current file code.</w:t>
      </w:r>
    </w:p>
    <w:p>
      <w:pPr>
        <w:pStyle w:val="BodyText"/>
      </w:pPr>
      <w:r>
        <w:t xml:space="preserve">Typical prompt structure:</w:t>
      </w:r>
    </w:p>
    <w:p>
      <w:pPr>
        <w:pStyle w:val="Compact"/>
        <w:numPr>
          <w:ilvl w:val="0"/>
          <w:numId w:val="1042"/>
        </w:numPr>
      </w:pPr>
      <w:r>
        <w:t xml:space="preserve">one or more</w:t>
      </w:r>
      <w:r>
        <w:t xml:space="preserve"> </w:t>
      </w:r>
      <w:r>
        <w:rPr>
          <w:rStyle w:val="VerbatimChar"/>
        </w:rPr>
        <w:t xml:space="preserve"># Cross-file context:</w:t>
      </w:r>
      <w:r>
        <w:t xml:space="preserve"> </w:t>
      </w:r>
      <w:r>
        <w:t xml:space="preserve">sections</w:t>
      </w:r>
    </w:p>
    <w:p>
      <w:pPr>
        <w:pStyle w:val="Compact"/>
        <w:numPr>
          <w:ilvl w:val="0"/>
          <w:numId w:val="1042"/>
        </w:numPr>
      </w:pPr>
      <w:r>
        <w:t xml:space="preserve">optional import statements from the current file</w:t>
      </w:r>
    </w:p>
    <w:p>
      <w:pPr>
        <w:pStyle w:val="Compact"/>
        <w:numPr>
          <w:ilvl w:val="0"/>
          <w:numId w:val="1042"/>
        </w:numPr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cropped_code</w:t>
      </w:r>
      <w:r>
        <w:t xml:space="preserve"> </w:t>
      </w:r>
      <w:r>
        <w:t xml:space="preserve">at the end</w:t>
      </w:r>
    </w:p>
    <w:p>
      <w:pPr>
        <w:pStyle w:val="FirstParagraph"/>
      </w:pPr>
      <w:r>
        <w:t xml:space="preserve">The code is placed at the end so generation is conditioned directly on the latest local context.</w:t>
      </w:r>
    </w:p>
    <w:bookmarkEnd w:id="55"/>
    <w:bookmarkStart w:id="56" w:name="generation-entry-points"/>
    <w:p>
      <w:pPr>
        <w:pStyle w:val="Heading3"/>
      </w:pPr>
      <w:r>
        <w:t xml:space="preserve">Generation entry points</w:t>
      </w:r>
    </w:p>
    <w:p>
      <w:pPr>
        <w:pStyle w:val="FirstParagraph"/>
      </w:pPr>
      <w:r>
        <w:t xml:space="preserve">The repo provides: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generate_next_line</w:t>
      </w:r>
      <w:r>
        <w:t xml:space="preserve"> </w:t>
      </w:r>
      <w:r>
        <w:t xml:space="preserve">for single-example generation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generate_next_line_batch</w:t>
      </w:r>
      <w:r>
        <w:t xml:space="preserve"> </w:t>
      </w:r>
      <w:r>
        <w:t xml:space="preserve">for batched evaluation</w:t>
      </w:r>
    </w:p>
    <w:bookmarkEnd w:id="56"/>
    <w:bookmarkStart w:id="57" w:name="generator-assumptions"/>
    <w:p>
      <w:pPr>
        <w:pStyle w:val="Heading3"/>
      </w:pPr>
      <w:r>
        <w:t xml:space="preserve">Generator assumptions</w:t>
      </w:r>
    </w:p>
    <w:p>
      <w:pPr>
        <w:pStyle w:val="FirstParagraph"/>
      </w:pPr>
      <w:r>
        <w:t xml:space="preserve">The project is designed around Hugging Face causal language models.</w:t>
      </w:r>
    </w:p>
    <w:p>
      <w:pPr>
        <w:pStyle w:val="BodyText"/>
      </w:pPr>
      <w:r>
        <w:t xml:space="preserve">The code and project notes expect models such as:</w:t>
      </w:r>
    </w:p>
    <w:p>
      <w:pPr>
        <w:pStyle w:val="Compact"/>
        <w:numPr>
          <w:ilvl w:val="0"/>
          <w:numId w:val="1044"/>
        </w:numPr>
      </w:pPr>
      <w:r>
        <w:t xml:space="preserve">DeepSeek-Coder</w:t>
      </w:r>
    </w:p>
    <w:p>
      <w:pPr>
        <w:pStyle w:val="Compact"/>
        <w:numPr>
          <w:ilvl w:val="0"/>
          <w:numId w:val="1044"/>
        </w:numPr>
      </w:pPr>
      <w:r>
        <w:t xml:space="preserve">Qwen2.5-Coder</w:t>
      </w:r>
    </w:p>
    <w:p>
      <w:pPr>
        <w:pStyle w:val="Compact"/>
        <w:numPr>
          <w:ilvl w:val="0"/>
          <w:numId w:val="1044"/>
        </w:numPr>
      </w:pPr>
      <w:r>
        <w:t xml:space="preserve">similar causal code LMs</w:t>
      </w:r>
    </w:p>
    <w:p>
      <w:pPr>
        <w:pStyle w:val="FirstParagraph"/>
      </w:pPr>
      <w:r>
        <w:t xml:space="preserve">Project conventions currently use:</w:t>
      </w:r>
    </w:p>
    <w:p>
      <w:pPr>
        <w:pStyle w:val="Compact"/>
        <w:numPr>
          <w:ilvl w:val="0"/>
          <w:numId w:val="1045"/>
        </w:numPr>
      </w:pPr>
      <w:r>
        <w:t xml:space="preserve">generation temperature</w:t>
      </w:r>
      <w:r>
        <w:t xml:space="preserve"> </w:t>
      </w:r>
      <w:r>
        <w:rPr>
          <w:b/>
          <w:bCs/>
        </w:rPr>
        <w:t xml:space="preserve">0.2</w:t>
      </w:r>
    </w:p>
    <w:p>
      <w:pPr>
        <w:pStyle w:val="Compact"/>
        <w:numPr>
          <w:ilvl w:val="0"/>
          <w:numId w:val="1045"/>
        </w:numPr>
      </w:pPr>
      <w:r>
        <w:t xml:space="preserve">max selected chunks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45"/>
        </w:numPr>
      </w:pPr>
      <w:r>
        <w:t xml:space="preserve">max EFL retries</w:t>
      </w:r>
      <w:r>
        <w:t xml:space="preserve"> </w:t>
      </w:r>
      <w:r>
        <w:rPr>
          <w:b/>
          <w:bCs/>
        </w:rPr>
        <w:t xml:space="preserve">3</w:t>
      </w:r>
    </w:p>
    <w:bookmarkEnd w:id="57"/>
    <w:bookmarkEnd w:id="58"/>
    <w:bookmarkStart w:id="63" w:name="execution-feedback-loop"/>
    <w:p>
      <w:pPr>
        <w:pStyle w:val="Heading2"/>
      </w:pPr>
      <w:r>
        <w:t xml:space="preserve">Execution Feedback Loop</w:t>
      </w:r>
    </w:p>
    <w:p>
      <w:pPr>
        <w:pStyle w:val="FirstParagraph"/>
      </w:pPr>
      <w:r>
        <w:t xml:space="preserve">The execution feedback loop is implemented in</w:t>
      </w:r>
      <w:r>
        <w:t xml:space="preserve"> </w:t>
      </w:r>
      <w:r>
        <w:rPr>
          <w:rStyle w:val="VerbatimChar"/>
        </w:rPr>
        <w:t xml:space="preserve">haluguard/efl.py</w:t>
      </w:r>
      <w:r>
        <w:t xml:space="preserve">.</w:t>
      </w:r>
    </w:p>
    <w:p>
      <w:pPr>
        <w:pStyle w:val="BodyText"/>
      </w:pPr>
      <w:r>
        <w:t xml:space="preserve">This is one of the most important parts of the project.</w:t>
      </w:r>
    </w:p>
    <w:bookmarkStart w:id="59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The EFL:</w:t>
      </w:r>
    </w:p>
    <w:p>
      <w:pPr>
        <w:pStyle w:val="Compact"/>
        <w:numPr>
          <w:ilvl w:val="0"/>
          <w:numId w:val="1046"/>
        </w:numPr>
      </w:pPr>
      <w:r>
        <w:t xml:space="preserve">builds a prompt from the selected context</w:t>
      </w:r>
    </w:p>
    <w:p>
      <w:pPr>
        <w:pStyle w:val="Compact"/>
        <w:numPr>
          <w:ilvl w:val="0"/>
          <w:numId w:val="1046"/>
        </w:numPr>
      </w:pPr>
      <w:r>
        <w:t xml:space="preserve">generates code</w:t>
      </w:r>
    </w:p>
    <w:p>
      <w:pPr>
        <w:pStyle w:val="Compact"/>
        <w:numPr>
          <w:ilvl w:val="0"/>
          <w:numId w:val="1046"/>
        </w:numPr>
      </w:pPr>
      <w:r>
        <w:t xml:space="preserve">creates a small executable test program</w:t>
      </w:r>
    </w:p>
    <w:p>
      <w:pPr>
        <w:pStyle w:val="Compact"/>
        <w:numPr>
          <w:ilvl w:val="0"/>
          <w:numId w:val="1046"/>
        </w:numPr>
      </w:pPr>
      <w:r>
        <w:t xml:space="preserve">runs it in a subprocess with a timeout</w:t>
      </w:r>
    </w:p>
    <w:p>
      <w:pPr>
        <w:pStyle w:val="Compact"/>
        <w:numPr>
          <w:ilvl w:val="0"/>
          <w:numId w:val="1046"/>
        </w:numPr>
      </w:pPr>
      <w:r>
        <w:t xml:space="preserve">checks whether the attempt passed</w:t>
      </w:r>
    </w:p>
    <w:p>
      <w:pPr>
        <w:pStyle w:val="Compact"/>
        <w:numPr>
          <w:ilvl w:val="0"/>
          <w:numId w:val="1046"/>
        </w:numPr>
      </w:pPr>
      <w:r>
        <w:t xml:space="preserve">if it failed, parses the error and re-ranks context</w:t>
      </w:r>
    </w:p>
    <w:p>
      <w:pPr>
        <w:pStyle w:val="Compact"/>
        <w:numPr>
          <w:ilvl w:val="0"/>
          <w:numId w:val="1046"/>
        </w:numPr>
      </w:pPr>
      <w:r>
        <w:t xml:space="preserve">retries until success or the maximum number of iterations is reached</w:t>
      </w:r>
    </w:p>
    <w:bookmarkEnd w:id="59"/>
    <w:bookmarkStart w:id="60" w:name="execution-behavior"/>
    <w:p>
      <w:pPr>
        <w:pStyle w:val="Heading3"/>
      </w:pPr>
      <w:r>
        <w:t xml:space="preserve">Execution behavior</w:t>
      </w:r>
    </w:p>
    <w:p>
      <w:pPr>
        <w:pStyle w:val="FirstParagraph"/>
      </w:pPr>
      <w:r>
        <w:t xml:space="preserve">The repo uses:</w:t>
      </w:r>
    </w:p>
    <w:p>
      <w:pPr>
        <w:pStyle w:val="Compact"/>
        <w:numPr>
          <w:ilvl w:val="0"/>
          <w:numId w:val="1047"/>
        </w:numPr>
      </w:pPr>
      <w:r>
        <w:t xml:space="preserve">a temporary Python file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subprocess.run</w:t>
      </w:r>
    </w:p>
    <w:p>
      <w:pPr>
        <w:pStyle w:val="Compact"/>
        <w:numPr>
          <w:ilvl w:val="0"/>
          <w:numId w:val="1047"/>
        </w:numPr>
      </w:pPr>
      <w:r>
        <w:t xml:space="preserve">timeout control</w:t>
      </w:r>
    </w:p>
    <w:p>
      <w:pPr>
        <w:pStyle w:val="Compact"/>
        <w:numPr>
          <w:ilvl w:val="0"/>
          <w:numId w:val="1047"/>
        </w:numPr>
      </w:pPr>
      <w:r>
        <w:t xml:space="preserve">cleanup of the temp file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</w:t>
      </w:r>
    </w:p>
    <w:p>
      <w:pPr>
        <w:pStyle w:val="FirstParagraph"/>
      </w:pPr>
      <w:r>
        <w:t xml:space="preserve">This design is simple enough to work in Colab without Docker, while still giving basic isolation.</w:t>
      </w:r>
    </w:p>
    <w:bookmarkEnd w:id="60"/>
    <w:bookmarkStart w:id="61" w:name="returned-structures"/>
    <w:p>
      <w:pPr>
        <w:pStyle w:val="Heading3"/>
      </w:pPr>
      <w:r>
        <w:t xml:space="preserve">Returned structures</w:t>
      </w:r>
    </w:p>
    <w:p>
      <w:pPr>
        <w:pStyle w:val="FirstParagraph"/>
      </w:pPr>
      <w:r>
        <w:t xml:space="preserve">The module defines: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ExecutionResult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EFLResult</w:t>
      </w:r>
    </w:p>
    <w:p>
      <w:pPr>
        <w:pStyle w:val="FirstParagraph"/>
      </w:pPr>
      <w:r>
        <w:t xml:space="preserve">These store:</w:t>
      </w:r>
    </w:p>
    <w:p>
      <w:pPr>
        <w:pStyle w:val="Compact"/>
        <w:numPr>
          <w:ilvl w:val="0"/>
          <w:numId w:val="1049"/>
        </w:numPr>
      </w:pPr>
      <w:r>
        <w:t xml:space="preserve">whether execution passed</w:t>
      </w:r>
    </w:p>
    <w:p>
      <w:pPr>
        <w:pStyle w:val="Compact"/>
        <w:numPr>
          <w:ilvl w:val="0"/>
          <w:numId w:val="1049"/>
        </w:numPr>
      </w:pPr>
      <w:r>
        <w:t xml:space="preserve">stdout and stderr</w:t>
      </w:r>
    </w:p>
    <w:p>
      <w:pPr>
        <w:pStyle w:val="Compact"/>
        <w:numPr>
          <w:ilvl w:val="0"/>
          <w:numId w:val="1049"/>
        </w:numPr>
      </w:pPr>
      <w:r>
        <w:t xml:space="preserve">parsed error type</w:t>
      </w:r>
    </w:p>
    <w:p>
      <w:pPr>
        <w:pStyle w:val="Compact"/>
        <w:numPr>
          <w:ilvl w:val="0"/>
          <w:numId w:val="1049"/>
        </w:numPr>
      </w:pPr>
      <w:r>
        <w:t xml:space="preserve">parsed error message</w:t>
      </w:r>
    </w:p>
    <w:p>
      <w:pPr>
        <w:pStyle w:val="Compact"/>
        <w:numPr>
          <w:ilvl w:val="0"/>
          <w:numId w:val="1049"/>
        </w:numPr>
      </w:pPr>
      <w:r>
        <w:t xml:space="preserve">hallucination classification</w:t>
      </w:r>
    </w:p>
    <w:p>
      <w:pPr>
        <w:pStyle w:val="Compact"/>
        <w:numPr>
          <w:ilvl w:val="0"/>
          <w:numId w:val="1049"/>
        </w:numPr>
      </w:pPr>
      <w:r>
        <w:t xml:space="preserve">iteration count</w:t>
      </w:r>
    </w:p>
    <w:p>
      <w:pPr>
        <w:pStyle w:val="Compact"/>
        <w:numPr>
          <w:ilvl w:val="0"/>
          <w:numId w:val="1049"/>
        </w:numPr>
      </w:pPr>
      <w:r>
        <w:t xml:space="preserve">history across attempts</w:t>
      </w:r>
    </w:p>
    <w:bookmarkEnd w:id="61"/>
    <w:bookmarkStart w:id="62" w:name="error-parsing"/>
    <w:p>
      <w:pPr>
        <w:pStyle w:val="Heading3"/>
      </w:pPr>
      <w:r>
        <w:t xml:space="preserve">Error parsing</w:t>
      </w:r>
    </w:p>
    <w:p>
      <w:pPr>
        <w:pStyle w:val="FirstParagraph"/>
      </w:pPr>
      <w:r>
        <w:t xml:space="preserve">The EFL extracts:</w:t>
      </w:r>
    </w:p>
    <w:p>
      <w:pPr>
        <w:pStyle w:val="Compact"/>
        <w:numPr>
          <w:ilvl w:val="0"/>
          <w:numId w:val="1050"/>
        </w:numPr>
      </w:pPr>
      <w:r>
        <w:t xml:space="preserve">the exception class name from stderr</w:t>
      </w:r>
    </w:p>
    <w:p>
      <w:pPr>
        <w:pStyle w:val="Compact"/>
        <w:numPr>
          <w:ilvl w:val="0"/>
          <w:numId w:val="1050"/>
        </w:numPr>
      </w:pPr>
      <w:r>
        <w:t xml:space="preserve">the meaningful error message</w:t>
      </w:r>
    </w:p>
    <w:p>
      <w:pPr>
        <w:pStyle w:val="Compact"/>
        <w:numPr>
          <w:ilvl w:val="0"/>
          <w:numId w:val="1050"/>
        </w:numPr>
      </w:pPr>
      <w:r>
        <w:t xml:space="preserve">the hallucination category</w:t>
      </w:r>
    </w:p>
    <w:p>
      <w:pPr>
        <w:pStyle w:val="FirstParagraph"/>
      </w:pPr>
      <w:r>
        <w:t xml:space="preserve">It then uses router boosts to change the context ranking for the next attempt.</w:t>
      </w:r>
    </w:p>
    <w:bookmarkEnd w:id="62"/>
    <w:bookmarkEnd w:id="63"/>
    <w:bookmarkStart w:id="67" w:name="inference-pipeline"/>
    <w:p>
      <w:pPr>
        <w:pStyle w:val="Heading2"/>
      </w:pPr>
      <w:r>
        <w:t xml:space="preserve">Inference Pipeline</w:t>
      </w:r>
    </w:p>
    <w:p>
      <w:pPr>
        <w:pStyle w:val="FirstParagraph"/>
      </w:pPr>
      <w:r>
        <w:t xml:space="preserve">The end-to-end pipeline lives in</w:t>
      </w:r>
      <w:r>
        <w:t xml:space="preserve"> </w:t>
      </w:r>
      <w:r>
        <w:rPr>
          <w:rStyle w:val="VerbatimChar"/>
        </w:rPr>
        <w:t xml:space="preserve">haluguard/pipeline.py</w:t>
      </w:r>
      <w:r>
        <w:t xml:space="preserve">.</w:t>
      </w:r>
    </w:p>
    <w:bookmarkStart w:id="64" w:name="what-the-pipeline-wraps"/>
    <w:p>
      <w:pPr>
        <w:pStyle w:val="Heading3"/>
      </w:pPr>
      <w:r>
        <w:t xml:space="preserve">What the pipeline wraps</w:t>
      </w:r>
    </w:p>
    <w:p>
      <w:pPr>
        <w:pStyle w:val="FirstParagraph"/>
      </w:pPr>
      <w:r>
        <w:t xml:space="preserve">It combines:</w:t>
      </w:r>
    </w:p>
    <w:p>
      <w:pPr>
        <w:pStyle w:val="Compact"/>
        <w:numPr>
          <w:ilvl w:val="0"/>
          <w:numId w:val="1051"/>
        </w:numPr>
      </w:pPr>
      <w:r>
        <w:t xml:space="preserve">a scorer</w:t>
      </w:r>
    </w:p>
    <w:p>
      <w:pPr>
        <w:pStyle w:val="Compact"/>
        <w:numPr>
          <w:ilvl w:val="0"/>
          <w:numId w:val="1051"/>
        </w:numPr>
      </w:pPr>
      <w:r>
        <w:t xml:space="preserve">a tokenizer</w:t>
      </w:r>
    </w:p>
    <w:p>
      <w:pPr>
        <w:pStyle w:val="Compact"/>
        <w:numPr>
          <w:ilvl w:val="0"/>
          <w:numId w:val="1051"/>
        </w:numPr>
      </w:pPr>
      <w:r>
        <w:t xml:space="preserve">a frozen encoder</w:t>
      </w:r>
    </w:p>
    <w:p>
      <w:pPr>
        <w:pStyle w:val="Compact"/>
        <w:numPr>
          <w:ilvl w:val="0"/>
          <w:numId w:val="1051"/>
        </w:numPr>
      </w:pPr>
      <w:r>
        <w:t xml:space="preserve">top-k context selection</w:t>
      </w:r>
    </w:p>
    <w:p>
      <w:pPr>
        <w:pStyle w:val="Compact"/>
        <w:numPr>
          <w:ilvl w:val="0"/>
          <w:numId w:val="1051"/>
        </w:numPr>
      </w:pPr>
      <w:r>
        <w:t xml:space="preserve">the type router</w:t>
      </w:r>
    </w:p>
    <w:p>
      <w:pPr>
        <w:pStyle w:val="Compact"/>
        <w:numPr>
          <w:ilvl w:val="0"/>
          <w:numId w:val="1051"/>
        </w:numPr>
      </w:pPr>
      <w:r>
        <w:t xml:space="preserve">and the EFL</w:t>
      </w:r>
    </w:p>
    <w:bookmarkEnd w:id="64"/>
    <w:bookmarkStart w:id="65" w:name="what-it-supports"/>
    <w:p>
      <w:pPr>
        <w:pStyle w:val="Heading3"/>
      </w:pPr>
      <w:r>
        <w:t xml:space="preserve">What it supports</w:t>
      </w:r>
    </w:p>
    <w:p>
      <w:pPr>
        <w:pStyle w:val="FirstParagraph"/>
      </w:pPr>
      <w:r>
        <w:t xml:space="preserve">The pipeline can work with:</w:t>
      </w:r>
    </w:p>
    <w:p>
      <w:pPr>
        <w:pStyle w:val="Compact"/>
        <w:numPr>
          <w:ilvl w:val="0"/>
          <w:numId w:val="1052"/>
        </w:numPr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HCCSScorer</w:t>
      </w:r>
    </w:p>
    <w:p>
      <w:pPr>
        <w:pStyle w:val="Compact"/>
        <w:numPr>
          <w:ilvl w:val="0"/>
          <w:numId w:val="1052"/>
        </w:numPr>
      </w:pPr>
      <w:r>
        <w:t xml:space="preserve">any of the scorer architectures from</w:t>
      </w:r>
      <w:r>
        <w:t xml:space="preserve"> </w:t>
      </w:r>
      <w:r>
        <w:rPr>
          <w:rStyle w:val="VerbatimChar"/>
        </w:rPr>
        <w:t xml:space="preserve">haluguard/models.py</w:t>
      </w:r>
    </w:p>
    <w:bookmarkEnd w:id="65"/>
    <w:bookmarkStart w:id="66" w:name="main-pipeline-flow"/>
    <w:p>
      <w:pPr>
        <w:pStyle w:val="Heading3"/>
      </w:pPr>
      <w:r>
        <w:t xml:space="preserve">Main pipeline flow</w:t>
      </w:r>
    </w:p>
    <w:p>
      <w:pPr>
        <w:pStyle w:val="FirstParagraph"/>
      </w:pPr>
      <w:r>
        <w:t xml:space="preserve">For a single example, the pipeline:</w:t>
      </w:r>
    </w:p>
    <w:p>
      <w:pPr>
        <w:pStyle w:val="Compact"/>
        <w:numPr>
          <w:ilvl w:val="0"/>
          <w:numId w:val="1053"/>
        </w:numPr>
      </w:pPr>
      <w:r>
        <w:t xml:space="preserve">embeds the query</w:t>
      </w:r>
    </w:p>
    <w:p>
      <w:pPr>
        <w:pStyle w:val="Compact"/>
        <w:numPr>
          <w:ilvl w:val="0"/>
          <w:numId w:val="1053"/>
        </w:numPr>
      </w:pPr>
      <w:r>
        <w:t xml:space="preserve">embeds the candidate snippets</w:t>
      </w:r>
    </w:p>
    <w:p>
      <w:pPr>
        <w:pStyle w:val="Compact"/>
        <w:numPr>
          <w:ilvl w:val="0"/>
          <w:numId w:val="1053"/>
        </w:numPr>
      </w:pPr>
      <w:r>
        <w:t xml:space="preserve">scores all chunks</w:t>
      </w:r>
    </w:p>
    <w:p>
      <w:pPr>
        <w:pStyle w:val="Compact"/>
        <w:numPr>
          <w:ilvl w:val="0"/>
          <w:numId w:val="1053"/>
        </w:numPr>
      </w:pPr>
      <w:r>
        <w:t xml:space="preserve">applies type-router boosts</w:t>
      </w:r>
    </w:p>
    <w:p>
      <w:pPr>
        <w:pStyle w:val="Compact"/>
        <w:numPr>
          <w:ilvl w:val="0"/>
          <w:numId w:val="1053"/>
        </w:numPr>
      </w:pPr>
      <w:r>
        <w:t xml:space="preserve">selects top-k chunks</w:t>
      </w:r>
    </w:p>
    <w:p>
      <w:pPr>
        <w:pStyle w:val="Compact"/>
        <w:numPr>
          <w:ilvl w:val="0"/>
          <w:numId w:val="1053"/>
        </w:numPr>
      </w:pPr>
      <w:r>
        <w:t xml:space="preserve">passes the selected context into the generation function</w:t>
      </w:r>
    </w:p>
    <w:p>
      <w:pPr>
        <w:pStyle w:val="Compact"/>
        <w:numPr>
          <w:ilvl w:val="0"/>
          <w:numId w:val="1053"/>
        </w:numPr>
      </w:pPr>
      <w:r>
        <w:t xml:space="preserve">optionally runs the EFL loop</w:t>
      </w:r>
    </w:p>
    <w:p>
      <w:pPr>
        <w:pStyle w:val="Compact"/>
        <w:numPr>
          <w:ilvl w:val="0"/>
          <w:numId w:val="1053"/>
        </w:numPr>
      </w:pPr>
      <w:r>
        <w:t xml:space="preserve">returns the final prediction and related metadata</w:t>
      </w:r>
    </w:p>
    <w:bookmarkEnd w:id="66"/>
    <w:bookmarkEnd w:id="67"/>
    <w:bookmarkStart w:id="70" w:name="baselines"/>
    <w:p>
      <w:pPr>
        <w:pStyle w:val="Heading2"/>
      </w:pPr>
      <w:r>
        <w:t xml:space="preserve">Baselines</w:t>
      </w:r>
    </w:p>
    <w:p>
      <w:pPr>
        <w:pStyle w:val="FirstParagraph"/>
      </w:pPr>
      <w:r>
        <w:t xml:space="preserve">The retrieval and ablation baselines live in</w:t>
      </w:r>
      <w:r>
        <w:t xml:space="preserve"> </w:t>
      </w:r>
      <w:r>
        <w:rPr>
          <w:rStyle w:val="VerbatimChar"/>
        </w:rPr>
        <w:t xml:space="preserve">haluguard/baselines.py</w:t>
      </w:r>
      <w:r>
        <w:t xml:space="preserve">.</w:t>
      </w:r>
    </w:p>
    <w:p>
      <w:pPr>
        <w:pStyle w:val="BodyText"/>
      </w:pPr>
      <w:r>
        <w:t xml:space="preserve">These are important because the project is not only trying to build a working system. It is also trying to show that HaluGuard is better than simpler retrieval strategies.</w:t>
      </w:r>
    </w:p>
    <w:bookmarkStart w:id="68" w:name="baselines-implemented"/>
    <w:p>
      <w:pPr>
        <w:pStyle w:val="Heading3"/>
      </w:pPr>
      <w:r>
        <w:t xml:space="preserve">Baselines implemented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 context</w:t>
      </w:r>
      <w:r>
        <w:t xml:space="preserve">: select nothing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BM25</w:t>
      </w:r>
      <w:r>
        <w:t xml:space="preserve">: keyword overlap baseline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Jaccard</w:t>
      </w:r>
      <w:r>
        <w:t xml:space="preserve">: token-set overlap baseline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Edit similarity</w:t>
      </w:r>
      <w:r>
        <w:t xml:space="preserve">: token-sequence similarity baseline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Cosine retrieval</w:t>
      </w:r>
      <w:r>
        <w:t xml:space="preserve">: embedding-space similarity baseline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Random ranking</w:t>
      </w:r>
      <w:r>
        <w:t xml:space="preserve">: deterministic random ordering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Full context</w:t>
      </w:r>
      <w:r>
        <w:t xml:space="preserve">: provide every chunk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Gold only</w:t>
      </w:r>
      <w:r>
        <w:t xml:space="preserve">: oracle baseline that always picks the gold chunk</w:t>
      </w:r>
    </w:p>
    <w:bookmarkEnd w:id="68"/>
    <w:bookmarkStart w:id="69" w:name="why-these-matter"/>
    <w:p>
      <w:pPr>
        <w:pStyle w:val="Heading3"/>
      </w:pPr>
      <w:r>
        <w:t xml:space="preserve">Why these matter</w:t>
      </w:r>
    </w:p>
    <w:p>
      <w:pPr>
        <w:pStyle w:val="FirstParagraph"/>
      </w:pPr>
      <w:r>
        <w:t xml:space="preserve">They provide comparisons against:</w:t>
      </w:r>
    </w:p>
    <w:p>
      <w:pPr>
        <w:pStyle w:val="Compact"/>
        <w:numPr>
          <w:ilvl w:val="0"/>
          <w:numId w:val="1055"/>
        </w:numPr>
      </w:pPr>
      <w:r>
        <w:t xml:space="preserve">classic lexical retrieval</w:t>
      </w:r>
    </w:p>
    <w:p>
      <w:pPr>
        <w:pStyle w:val="Compact"/>
        <w:numPr>
          <w:ilvl w:val="0"/>
          <w:numId w:val="1055"/>
        </w:numPr>
      </w:pPr>
      <w:r>
        <w:t xml:space="preserve">standard embedding retrieval</w:t>
      </w:r>
    </w:p>
    <w:p>
      <w:pPr>
        <w:pStyle w:val="Compact"/>
        <w:numPr>
          <w:ilvl w:val="0"/>
          <w:numId w:val="1055"/>
        </w:numPr>
      </w:pPr>
      <w:r>
        <w:t xml:space="preserve">trivial lower and upper bounds</w:t>
      </w:r>
    </w:p>
    <w:p>
      <w:pPr>
        <w:pStyle w:val="Compact"/>
        <w:numPr>
          <w:ilvl w:val="0"/>
          <w:numId w:val="1055"/>
        </w:numPr>
      </w:pPr>
      <w:r>
        <w:t xml:space="preserve">and an oracle reference point</w:t>
      </w:r>
    </w:p>
    <w:bookmarkEnd w:id="69"/>
    <w:bookmarkEnd w:id="70"/>
    <w:bookmarkStart w:id="76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Evaluation helpers live in</w:t>
      </w:r>
      <w:r>
        <w:t xml:space="preserve"> </w:t>
      </w:r>
      <w:r>
        <w:rPr>
          <w:rStyle w:val="VerbatimChar"/>
        </w:rPr>
        <w:t xml:space="preserve">haluguard/evaluate.py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haluguard/retrieval_benchmark.py</w:t>
      </w:r>
      <w:r>
        <w:t xml:space="preserve">. The main notebook is</w:t>
      </w:r>
      <w:r>
        <w:t xml:space="preserve"> </w:t>
      </w:r>
      <w:r>
        <w:rPr>
          <w:rStyle w:val="VerbatimChar"/>
        </w:rPr>
        <w:t xml:space="preserve">notebooks/03_evaluation.ipynb</w:t>
      </w:r>
      <w:r>
        <w:t xml:space="preserve">.</w:t>
      </w:r>
    </w:p>
    <w:bookmarkStart w:id="71" w:name="generation-metrics"/>
    <w:p>
      <w:pPr>
        <w:pStyle w:val="Heading3"/>
      </w:pPr>
      <w:r>
        <w:t xml:space="preserve">Generation metrics</w:t>
      </w:r>
    </w:p>
    <w:p>
      <w:pPr>
        <w:pStyle w:val="FirstParagraph"/>
      </w:pPr>
      <w:r>
        <w:t xml:space="preserve">The repo computes: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Exact Match (EM)</w:t>
      </w:r>
      <w:r>
        <w:t xml:space="preserve">: exact next-line match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Edit Similarity (ES)</w:t>
      </w:r>
      <w:r>
        <w:t xml:space="preserve">: character-level similarity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CodeBLEU</w:t>
      </w:r>
      <w:r>
        <w:t xml:space="preserve">: code-aware similarity, with graceful fallback behavior when the optional dependency is missing</w:t>
      </w:r>
    </w:p>
    <w:bookmarkEnd w:id="71"/>
    <w:bookmarkStart w:id="72" w:name="retrieval-metrics"/>
    <w:p>
      <w:pPr>
        <w:pStyle w:val="Heading3"/>
      </w:pPr>
      <w:r>
        <w:t xml:space="preserve">Retrieval metrics</w:t>
      </w:r>
    </w:p>
    <w:p>
      <w:pPr>
        <w:pStyle w:val="FirstParagraph"/>
      </w:pPr>
      <w:r>
        <w:t xml:space="preserve">The repo computes: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Accuracy@k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MRR</w:t>
      </w:r>
    </w:p>
    <w:bookmarkEnd w:id="72"/>
    <w:bookmarkStart w:id="73" w:name="query-views"/>
    <w:p>
      <w:pPr>
        <w:pStyle w:val="Heading3"/>
      </w:pPr>
      <w:r>
        <w:t xml:space="preserve">Query views</w:t>
      </w:r>
    </w:p>
    <w:p>
      <w:pPr>
        <w:pStyle w:val="FirstParagraph"/>
      </w:pPr>
      <w:r>
        <w:t xml:space="preserve">The retrieval benchmark code supports: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last3</w:t>
      </w:r>
    </w:p>
    <w:p>
      <w:pPr>
        <w:pStyle w:val="FirstParagraph"/>
      </w:pPr>
      <w:r>
        <w:t xml:space="preserve">That means the system can evaluate retrieval using either the entire cropped code or only the last three lines as the query view.</w:t>
      </w:r>
    </w:p>
    <w:bookmarkEnd w:id="73"/>
    <w:bookmarkStart w:id="74" w:name="candidate-buckets"/>
    <w:p>
      <w:pPr>
        <w:pStyle w:val="Heading3"/>
      </w:pPr>
      <w:r>
        <w:t xml:space="preserve">Candidate buckets</w:t>
      </w:r>
    </w:p>
    <w:p>
      <w:pPr>
        <w:pStyle w:val="FirstParagraph"/>
      </w:pPr>
      <w:r>
        <w:t xml:space="preserve">The repo groups examples into: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easy</w:t>
      </w:r>
      <w:r>
        <w:t xml:space="preserve"> </w:t>
      </w:r>
      <w:r>
        <w:t xml:space="preserve">for 5-9 candidate chunks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hard</w:t>
      </w:r>
      <w:r>
        <w:t xml:space="preserve"> </w:t>
      </w:r>
      <w:r>
        <w:t xml:space="preserve">for 10 or more candidate chunks</w:t>
      </w:r>
    </w:p>
    <w:p>
      <w:pPr>
        <w:pStyle w:val="FirstParagraph"/>
      </w:pPr>
      <w:r>
        <w:t xml:space="preserve">This makes it easier to evaluate whether methods still work when retrieval becomes more difficult.</w:t>
      </w:r>
    </w:p>
    <w:bookmarkEnd w:id="74"/>
    <w:bookmarkStart w:id="75" w:name="artifact-naming-helpers"/>
    <w:p>
      <w:pPr>
        <w:pStyle w:val="Heading3"/>
      </w:pPr>
      <w:r>
        <w:t xml:space="preserve">Artifact naming helpers</w:t>
      </w:r>
    </w:p>
    <w:p>
      <w:pPr>
        <w:pStyle w:val="FirstParagraph"/>
      </w:pPr>
      <w:r>
        <w:t xml:space="preserve">The retrieval benchmark module also standardizes:</w:t>
      </w:r>
    </w:p>
    <w:p>
      <w:pPr>
        <w:pStyle w:val="Compact"/>
        <w:numPr>
          <w:ilvl w:val="0"/>
          <w:numId w:val="1060"/>
        </w:numPr>
      </w:pPr>
      <w:r>
        <w:t xml:space="preserve">query embedding artifact paths</w:t>
      </w:r>
    </w:p>
    <w:p>
      <w:pPr>
        <w:pStyle w:val="Compact"/>
        <w:numPr>
          <w:ilvl w:val="0"/>
          <w:numId w:val="1060"/>
        </w:numPr>
      </w:pPr>
      <w:r>
        <w:t xml:space="preserve">chunk embedding artifact paths</w:t>
      </w:r>
    </w:p>
    <w:p>
      <w:pPr>
        <w:pStyle w:val="Compact"/>
        <w:numPr>
          <w:ilvl w:val="0"/>
          <w:numId w:val="1060"/>
        </w:numPr>
      </w:pPr>
      <w:r>
        <w:t xml:space="preserve">metadata artifact paths</w:t>
      </w:r>
    </w:p>
    <w:p>
      <w:pPr>
        <w:pStyle w:val="Compact"/>
        <w:numPr>
          <w:ilvl w:val="0"/>
          <w:numId w:val="1060"/>
        </w:numPr>
      </w:pPr>
      <w:r>
        <w:t xml:space="preserve">checkpoint naming conventions</w:t>
      </w:r>
    </w:p>
    <w:bookmarkEnd w:id="75"/>
    <w:bookmarkEnd w:id="76"/>
    <w:bookmarkStart w:id="81" w:name="notebook-workflow"/>
    <w:p>
      <w:pPr>
        <w:pStyle w:val="Heading2"/>
      </w:pPr>
      <w:r>
        <w:t xml:space="preserve">Notebook Workflow</w:t>
      </w:r>
    </w:p>
    <w:p>
      <w:pPr>
        <w:pStyle w:val="FirstParagraph"/>
      </w:pPr>
      <w:r>
        <w:t xml:space="preserve">The repo is notebook-first. The notebooks are not secondary extras; they are the main research interface.</w:t>
      </w:r>
    </w:p>
    <w:bookmarkStart w:id="77" w:name="data_pipeline.ipynb"/>
    <w:p>
      <w:pPr>
        <w:pStyle w:val="Heading3"/>
      </w:pPr>
      <w:r>
        <w:rPr>
          <w:rStyle w:val="VerbatimChar"/>
        </w:rPr>
        <w:t xml:space="preserve">01_data_pipeline.ipynb</w:t>
      </w:r>
    </w:p>
    <w:p>
      <w:pPr>
        <w:pStyle w:val="FirstParagraph"/>
      </w:pPr>
      <w:r>
        <w:t xml:space="preserve">This notebook is responsible for:</w:t>
      </w:r>
    </w:p>
    <w:p>
      <w:pPr>
        <w:pStyle w:val="Compact"/>
        <w:numPr>
          <w:ilvl w:val="0"/>
          <w:numId w:val="1061"/>
        </w:numPr>
      </w:pPr>
      <w:r>
        <w:t xml:space="preserve">loading benchmark datasets</w:t>
      </w:r>
    </w:p>
    <w:p>
      <w:pPr>
        <w:pStyle w:val="Compact"/>
        <w:numPr>
          <w:ilvl w:val="0"/>
          <w:numId w:val="1061"/>
        </w:numPr>
      </w:pPr>
      <w:r>
        <w:t xml:space="preserve">computing query and chunk embeddings</w:t>
      </w:r>
    </w:p>
    <w:p>
      <w:pPr>
        <w:pStyle w:val="Compact"/>
        <w:numPr>
          <w:ilvl w:val="0"/>
          <w:numId w:val="1061"/>
        </w:numPr>
      </w:pPr>
      <w:r>
        <w:t xml:space="preserve">supporting both CodeBERT and UniXcoder variants</w:t>
      </w:r>
    </w:p>
    <w:p>
      <w:pPr>
        <w:pStyle w:val="Compact"/>
        <w:numPr>
          <w:ilvl w:val="0"/>
          <w:numId w:val="1061"/>
        </w:numPr>
      </w:pPr>
      <w:r>
        <w:t xml:space="preserve">saving embedding metadata</w:t>
      </w:r>
    </w:p>
    <w:p>
      <w:pPr>
        <w:pStyle w:val="Compact"/>
        <w:numPr>
          <w:ilvl w:val="0"/>
          <w:numId w:val="1061"/>
        </w:numPr>
      </w:pPr>
      <w:r>
        <w:t xml:space="preserve">generating training data</w:t>
      </w:r>
    </w:p>
    <w:p>
      <w:pPr>
        <w:pStyle w:val="Compact"/>
        <w:numPr>
          <w:ilvl w:val="0"/>
          <w:numId w:val="1061"/>
        </w:numPr>
      </w:pPr>
      <w:r>
        <w:t xml:space="preserve">writing cached artifacts for later notebooks</w:t>
      </w:r>
    </w:p>
    <w:p>
      <w:pPr>
        <w:pStyle w:val="FirstParagraph"/>
      </w:pPr>
      <w:r>
        <w:t xml:space="preserve">Notebook tests confirm that it includes: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codebert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codebert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last3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unixcoder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unixcoder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last3</w:t>
      </w:r>
    </w:p>
    <w:bookmarkEnd w:id="77"/>
    <w:bookmarkStart w:id="78" w:name="train_hccs.ipynb"/>
    <w:p>
      <w:pPr>
        <w:pStyle w:val="Heading3"/>
      </w:pPr>
      <w:r>
        <w:rPr>
          <w:rStyle w:val="VerbatimChar"/>
        </w:rPr>
        <w:t xml:space="preserve">02_train_hccs.ipynb</w:t>
      </w:r>
    </w:p>
    <w:p>
      <w:pPr>
        <w:pStyle w:val="FirstParagraph"/>
      </w:pPr>
      <w:r>
        <w:t xml:space="preserve">This notebook is responsible for:</w:t>
      </w:r>
    </w:p>
    <w:p>
      <w:pPr>
        <w:pStyle w:val="Compact"/>
        <w:numPr>
          <w:ilvl w:val="0"/>
          <w:numId w:val="1063"/>
        </w:numPr>
      </w:pPr>
      <w:r>
        <w:t xml:space="preserve">loading precomputed embeddings</w:t>
      </w:r>
    </w:p>
    <w:p>
      <w:pPr>
        <w:pStyle w:val="Compact"/>
        <w:numPr>
          <w:ilvl w:val="0"/>
          <w:numId w:val="1063"/>
        </w:numPr>
      </w:pPr>
      <w:r>
        <w:t xml:space="preserve">training the model zoo</w:t>
      </w:r>
    </w:p>
    <w:p>
      <w:pPr>
        <w:pStyle w:val="Compact"/>
        <w:numPr>
          <w:ilvl w:val="0"/>
          <w:numId w:val="1063"/>
        </w:numPr>
      </w:pPr>
      <w:r>
        <w:t xml:space="preserve">saving checkpoints</w:t>
      </w:r>
    </w:p>
    <w:p>
      <w:pPr>
        <w:pStyle w:val="Compact"/>
        <w:numPr>
          <w:ilvl w:val="0"/>
          <w:numId w:val="1063"/>
        </w:numPr>
      </w:pPr>
      <w:r>
        <w:t xml:space="preserve">early stopping</w:t>
      </w:r>
    </w:p>
    <w:p>
      <w:pPr>
        <w:pStyle w:val="Compact"/>
        <w:numPr>
          <w:ilvl w:val="0"/>
          <w:numId w:val="1063"/>
        </w:numPr>
      </w:pPr>
      <w:r>
        <w:t xml:space="preserve">curriculum-based ranking training</w:t>
      </w:r>
    </w:p>
    <w:p>
      <w:pPr>
        <w:pStyle w:val="Compact"/>
        <w:numPr>
          <w:ilvl w:val="0"/>
          <w:numId w:val="1063"/>
        </w:numPr>
      </w:pPr>
      <w:r>
        <w:t xml:space="preserve">ensemble training</w:t>
      </w:r>
    </w:p>
    <w:bookmarkEnd w:id="78"/>
    <w:bookmarkStart w:id="79" w:name="evaluation.ipynb"/>
    <w:p>
      <w:pPr>
        <w:pStyle w:val="Heading3"/>
      </w:pPr>
      <w:r>
        <w:rPr>
          <w:rStyle w:val="VerbatimChar"/>
        </w:rPr>
        <w:t xml:space="preserve">03_evaluation.ipynb</w:t>
      </w:r>
    </w:p>
    <w:p>
      <w:pPr>
        <w:pStyle w:val="FirstParagraph"/>
      </w:pPr>
      <w:r>
        <w:t xml:space="preserve">This notebook is responsible for:</w:t>
      </w:r>
    </w:p>
    <w:p>
      <w:pPr>
        <w:pStyle w:val="Compact"/>
        <w:numPr>
          <w:ilvl w:val="0"/>
          <w:numId w:val="1064"/>
        </w:numPr>
      </w:pPr>
      <w:r>
        <w:t xml:space="preserve">retrieval evaluation</w:t>
      </w:r>
    </w:p>
    <w:p>
      <w:pPr>
        <w:pStyle w:val="Compact"/>
        <w:numPr>
          <w:ilvl w:val="0"/>
          <w:numId w:val="1064"/>
        </w:numPr>
      </w:pPr>
      <w:r>
        <w:t xml:space="preserve">generation evaluation</w:t>
      </w:r>
    </w:p>
    <w:p>
      <w:pPr>
        <w:pStyle w:val="Compact"/>
        <w:numPr>
          <w:ilvl w:val="0"/>
          <w:numId w:val="1064"/>
        </w:numPr>
      </w:pPr>
      <w:r>
        <w:t xml:space="preserve">building paper-style summary outputs</w:t>
      </w:r>
    </w:p>
    <w:p>
      <w:pPr>
        <w:pStyle w:val="Compact"/>
        <w:numPr>
          <w:ilvl w:val="0"/>
          <w:numId w:val="1064"/>
        </w:numPr>
      </w:pPr>
      <w:r>
        <w:t xml:space="preserve">saving retrieval summaries and result artifacts</w:t>
      </w:r>
    </w:p>
    <w:bookmarkEnd w:id="79"/>
    <w:bookmarkStart w:id="80" w:name="pipeline_demo.ipynb"/>
    <w:p>
      <w:pPr>
        <w:pStyle w:val="Heading3"/>
      </w:pPr>
      <w:r>
        <w:rPr>
          <w:rStyle w:val="VerbatimChar"/>
        </w:rPr>
        <w:t xml:space="preserve">04_pipeline_demo.ipynb</w:t>
      </w:r>
    </w:p>
    <w:p>
      <w:pPr>
        <w:pStyle w:val="FirstParagraph"/>
      </w:pPr>
      <w:r>
        <w:t xml:space="preserve">This notebook is responsible for:</w:t>
      </w:r>
    </w:p>
    <w:p>
      <w:pPr>
        <w:pStyle w:val="Compact"/>
        <w:numPr>
          <w:ilvl w:val="0"/>
          <w:numId w:val="1065"/>
        </w:numPr>
      </w:pPr>
      <w:r>
        <w:t xml:space="preserve">showing the end-to-end pipeline in action</w:t>
      </w:r>
    </w:p>
    <w:p>
      <w:pPr>
        <w:pStyle w:val="Compact"/>
        <w:numPr>
          <w:ilvl w:val="0"/>
          <w:numId w:val="1065"/>
        </w:numPr>
      </w:pPr>
      <w:r>
        <w:t xml:space="preserve">running the EFL loop</w:t>
      </w:r>
    </w:p>
    <w:p>
      <w:pPr>
        <w:pStyle w:val="Compact"/>
        <w:numPr>
          <w:ilvl w:val="0"/>
          <w:numId w:val="1065"/>
        </w:numPr>
      </w:pPr>
      <w:r>
        <w:t xml:space="preserve">comparing outcomes such as when HCCS wins versus cosine retrieval</w:t>
      </w:r>
    </w:p>
    <w:p>
      <w:pPr>
        <w:pStyle w:val="Compact"/>
        <w:numPr>
          <w:ilvl w:val="0"/>
          <w:numId w:val="1065"/>
        </w:numPr>
      </w:pPr>
      <w:r>
        <w:t xml:space="preserve">basic error analysis</w:t>
      </w:r>
    </w:p>
    <w:bookmarkEnd w:id="80"/>
    <w:bookmarkEnd w:id="81"/>
    <w:bookmarkStart w:id="84" w:name="saved-artifacts-and-outputs"/>
    <w:p>
      <w:pPr>
        <w:pStyle w:val="Heading2"/>
      </w:pPr>
      <w:r>
        <w:t xml:space="preserve">Saved Artifacts and Outputs</w:t>
      </w:r>
    </w:p>
    <w:p>
      <w:pPr>
        <w:pStyle w:val="FirstParagraph"/>
      </w:pPr>
      <w:r>
        <w:t xml:space="preserve">The repo expects generated artifacts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which is gitignored.</w:t>
      </w:r>
    </w:p>
    <w:bookmarkStart w:id="82" w:name="X0ffb34028336ca064cbdb310c75c7ce4c4187f8"/>
    <w:p>
      <w:pPr>
        <w:pStyle w:val="Heading3"/>
      </w:pPr>
      <w:r>
        <w:t xml:space="preserve">Current artifact types used by the project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data/triplets.jsonl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data/embeddings/query_embeddings__*.pt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data/embeddings/chunk_embeddings__*.pt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data/embeddings/*.meta.json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data/embeddings/gold_indices.pt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data/embeddings/test_indices.pt</w:t>
      </w:r>
    </w:p>
    <w:p>
      <w:pPr>
        <w:pStyle w:val="Compact"/>
        <w:numPr>
          <w:ilvl w:val="0"/>
          <w:numId w:val="1066"/>
        </w:numPr>
      </w:pPr>
      <w:r>
        <w:t xml:space="preserve">evaluation result files in</w:t>
      </w:r>
      <w:r>
        <w:t xml:space="preserve"> </w:t>
      </w:r>
      <w:r>
        <w:rPr>
          <w:rStyle w:val="VerbatimChar"/>
        </w:rPr>
        <w:t xml:space="preserve">data/results/</w:t>
      </w:r>
    </w:p>
    <w:bookmarkEnd w:id="82"/>
    <w:bookmarkStart w:id="83" w:name="checkpoints"/>
    <w:p>
      <w:pPr>
        <w:pStyle w:val="Heading3"/>
      </w:pPr>
      <w:r>
        <w:t xml:space="preserve">Checkpoints</w:t>
      </w:r>
    </w:p>
    <w:p>
      <w:pPr>
        <w:pStyle w:val="FirstParagraph"/>
      </w:pPr>
      <w:r>
        <w:t xml:space="preserve">Model checkpoints are expected under: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checkpoints/</w:t>
      </w:r>
    </w:p>
    <w:p>
      <w:pPr>
        <w:pStyle w:val="FirstParagraph"/>
      </w:pPr>
      <w:r>
        <w:t xml:space="preserve">The notebook utilities also support saving checkpoints to Google Drive for Colab sessions.</w:t>
      </w:r>
    </w:p>
    <w:bookmarkEnd w:id="83"/>
    <w:bookmarkEnd w:id="84"/>
    <w:bookmarkStart w:id="85" w:name="notebook-utilities"/>
    <w:p>
      <w:pPr>
        <w:pStyle w:val="Heading2"/>
      </w:pPr>
      <w:r>
        <w:t xml:space="preserve">Notebook Utilities</w:t>
      </w:r>
    </w:p>
    <w:p>
      <w:pPr>
        <w:pStyle w:val="FirstParagraph"/>
      </w:pPr>
      <w:r>
        <w:t xml:space="preserve">Shared notebook helpers live in</w:t>
      </w:r>
      <w:r>
        <w:t xml:space="preserve"> </w:t>
      </w:r>
      <w:r>
        <w:rPr>
          <w:rStyle w:val="VerbatimChar"/>
        </w:rPr>
        <w:t xml:space="preserve">notebooks/utils.py</w:t>
      </w:r>
      <w:r>
        <w:t xml:space="preserve">.</w:t>
      </w:r>
    </w:p>
    <w:p>
      <w:pPr>
        <w:pStyle w:val="BodyText"/>
      </w:pPr>
      <w:r>
        <w:t xml:space="preserve">They support:</w:t>
      </w:r>
    </w:p>
    <w:p>
      <w:pPr>
        <w:pStyle w:val="Compact"/>
        <w:numPr>
          <w:ilvl w:val="0"/>
          <w:numId w:val="1068"/>
        </w:numPr>
      </w:pPr>
      <w:r>
        <w:t xml:space="preserve">GPU detection</w:t>
      </w:r>
    </w:p>
    <w:p>
      <w:pPr>
        <w:pStyle w:val="Compact"/>
        <w:numPr>
          <w:ilvl w:val="0"/>
          <w:numId w:val="1068"/>
        </w:numPr>
      </w:pPr>
      <w:r>
        <w:t xml:space="preserve">environment summaries</w:t>
      </w:r>
    </w:p>
    <w:p>
      <w:pPr>
        <w:pStyle w:val="Compact"/>
        <w:numPr>
          <w:ilvl w:val="0"/>
          <w:numId w:val="1068"/>
        </w:numPr>
      </w:pPr>
      <w:r>
        <w:t xml:space="preserve">Google Drive mounting</w:t>
      </w:r>
    </w:p>
    <w:p>
      <w:pPr>
        <w:pStyle w:val="Compact"/>
        <w:numPr>
          <w:ilvl w:val="0"/>
          <w:numId w:val="1068"/>
        </w:numPr>
      </w:pPr>
      <w:r>
        <w:t xml:space="preserve">Drive path creation</w:t>
      </w:r>
    </w:p>
    <w:p>
      <w:pPr>
        <w:pStyle w:val="Compact"/>
        <w:numPr>
          <w:ilvl w:val="0"/>
          <w:numId w:val="1068"/>
        </w:numPr>
      </w:pPr>
      <w:r>
        <w:t xml:space="preserve">checkpoint save and load helpers</w:t>
      </w:r>
    </w:p>
    <w:p>
      <w:pPr>
        <w:pStyle w:val="Compact"/>
        <w:numPr>
          <w:ilvl w:val="0"/>
          <w:numId w:val="1068"/>
        </w:numPr>
      </w:pPr>
      <w:r>
        <w:t xml:space="preserve">JSONL append and counting helpers</w:t>
      </w:r>
    </w:p>
    <w:p>
      <w:pPr>
        <w:pStyle w:val="Compact"/>
        <w:numPr>
          <w:ilvl w:val="0"/>
          <w:numId w:val="1068"/>
        </w:numPr>
      </w:pPr>
      <w:r>
        <w:t xml:space="preserve">benchmark dataset loading</w:t>
      </w:r>
    </w:p>
    <w:p>
      <w:pPr>
        <w:pStyle w:val="FirstParagraph"/>
      </w:pPr>
      <w:r>
        <w:t xml:space="preserve">These helpers are especially important because the project is designed for Colab use, where sessions can disconnect and storage needs to be handled carefully.</w:t>
      </w:r>
    </w:p>
    <w:bookmarkEnd w:id="85"/>
    <w:bookmarkStart w:id="93" w:name="testing-and-validation-coverage"/>
    <w:p>
      <w:pPr>
        <w:pStyle w:val="Heading2"/>
      </w:pPr>
      <w:r>
        <w:t xml:space="preserve">Testing and Validation Coverage</w:t>
      </w:r>
    </w:p>
    <w:p>
      <w:pPr>
        <w:pStyle w:val="FirstParagraph"/>
      </w:pPr>
      <w:r>
        <w:t xml:space="preserve">The repo includes CPU-friendly tests for important non-GPU logic.</w:t>
      </w:r>
    </w:p>
    <w:bookmarkStart w:id="86" w:name="teststest_data_pipeline.py"/>
    <w:p>
      <w:pPr>
        <w:pStyle w:val="Heading3"/>
      </w:pPr>
      <w:r>
        <w:rPr>
          <w:rStyle w:val="VerbatimChar"/>
        </w:rPr>
        <w:t xml:space="preserve">tests/test_data_pipeline.py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69"/>
        </w:numPr>
      </w:pPr>
      <w:r>
        <w:t xml:space="preserve">triplet creation</w:t>
      </w:r>
    </w:p>
    <w:p>
      <w:pPr>
        <w:pStyle w:val="Compact"/>
        <w:numPr>
          <w:ilvl w:val="0"/>
          <w:numId w:val="1069"/>
        </w:numPr>
      </w:pPr>
      <w:r>
        <w:t xml:space="preserve">handling of invalid gold indices</w:t>
      </w:r>
    </w:p>
    <w:p>
      <w:pPr>
        <w:pStyle w:val="Compact"/>
        <w:numPr>
          <w:ilvl w:val="0"/>
          <w:numId w:val="1069"/>
        </w:numPr>
      </w:pPr>
      <w:r>
        <w:t xml:space="preserve">negative sampling caps</w:t>
      </w:r>
    </w:p>
    <w:p>
      <w:pPr>
        <w:pStyle w:val="Compact"/>
        <w:numPr>
          <w:ilvl w:val="0"/>
          <w:numId w:val="1069"/>
        </w:numPr>
      </w:pPr>
      <w:r>
        <w:t xml:space="preserve">JSONL save/load roundtrips</w:t>
      </w:r>
    </w:p>
    <w:p>
      <w:pPr>
        <w:pStyle w:val="Compact"/>
        <w:numPr>
          <w:ilvl w:val="0"/>
          <w:numId w:val="1069"/>
        </w:numPr>
      </w:pPr>
      <w:r>
        <w:t xml:space="preserve">summary statistics</w:t>
      </w:r>
    </w:p>
    <w:bookmarkEnd w:id="86"/>
    <w:bookmarkStart w:id="87" w:name="teststest_generate.py"/>
    <w:p>
      <w:pPr>
        <w:pStyle w:val="Heading3"/>
      </w:pPr>
      <w:r>
        <w:rPr>
          <w:rStyle w:val="VerbatimChar"/>
        </w:rPr>
        <w:t xml:space="preserve">tests/test_generate.py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0"/>
        </w:numPr>
      </w:pPr>
      <w:r>
        <w:t xml:space="preserve">prompt construction</w:t>
      </w:r>
    </w:p>
    <w:p>
      <w:pPr>
        <w:pStyle w:val="Compact"/>
        <w:numPr>
          <w:ilvl w:val="0"/>
          <w:numId w:val="1070"/>
        </w:numPr>
      </w:pPr>
      <w:r>
        <w:t xml:space="preserve">multiple snippet insertion</w:t>
      </w:r>
    </w:p>
    <w:p>
      <w:pPr>
        <w:pStyle w:val="Compact"/>
        <w:numPr>
          <w:ilvl w:val="0"/>
          <w:numId w:val="1070"/>
        </w:numPr>
      </w:pPr>
      <w:r>
        <w:t xml:space="preserve">omission of empty import statements</w:t>
      </w:r>
    </w:p>
    <w:p>
      <w:pPr>
        <w:pStyle w:val="Compact"/>
        <w:numPr>
          <w:ilvl w:val="0"/>
          <w:numId w:val="1070"/>
        </w:numPr>
      </w:pPr>
      <w:r>
        <w:t xml:space="preserve">placement of</w:t>
      </w:r>
      <w:r>
        <w:t xml:space="preserve"> </w:t>
      </w:r>
      <w:r>
        <w:rPr>
          <w:rStyle w:val="VerbatimChar"/>
        </w:rPr>
        <w:t xml:space="preserve">cropped_code</w:t>
      </w:r>
      <w:r>
        <w:t xml:space="preserve"> </w:t>
      </w:r>
      <w:r>
        <w:t xml:space="preserve">at the end of the prompt</w:t>
      </w:r>
    </w:p>
    <w:bookmarkEnd w:id="87"/>
    <w:bookmarkStart w:id="88" w:name="teststest_efl.py"/>
    <w:p>
      <w:pPr>
        <w:pStyle w:val="Heading3"/>
      </w:pPr>
      <w:r>
        <w:rPr>
          <w:rStyle w:val="VerbatimChar"/>
        </w:rPr>
        <w:t xml:space="preserve">tests/test_efl.py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1"/>
        </w:numPr>
      </w:pPr>
      <w:r>
        <w:t xml:space="preserve">successful execution</w:t>
      </w:r>
    </w:p>
    <w:p>
      <w:pPr>
        <w:pStyle w:val="Compact"/>
        <w:numPr>
          <w:ilvl w:val="0"/>
          <w:numId w:val="1071"/>
        </w:numPr>
      </w:pPr>
      <w:r>
        <w:t xml:space="preserve">error classification</w:t>
      </w:r>
    </w:p>
    <w:p>
      <w:pPr>
        <w:pStyle w:val="Compact"/>
        <w:numPr>
          <w:ilvl w:val="0"/>
          <w:numId w:val="1071"/>
        </w:numPr>
      </w:pPr>
      <w:r>
        <w:t xml:space="preserve">import, naming, mapping, and logic failures</w:t>
      </w:r>
    </w:p>
    <w:p>
      <w:pPr>
        <w:pStyle w:val="Compact"/>
        <w:numPr>
          <w:ilvl w:val="0"/>
          <w:numId w:val="1071"/>
        </w:numPr>
      </w:pPr>
      <w:r>
        <w:t xml:space="preserve">EFL retries</w:t>
      </w:r>
    </w:p>
    <w:p>
      <w:pPr>
        <w:pStyle w:val="Compact"/>
        <w:numPr>
          <w:ilvl w:val="0"/>
          <w:numId w:val="1071"/>
        </w:numPr>
      </w:pPr>
      <w:r>
        <w:t xml:space="preserve">history tracking</w:t>
      </w:r>
    </w:p>
    <w:p>
      <w:pPr>
        <w:pStyle w:val="Compact"/>
        <w:numPr>
          <w:ilvl w:val="0"/>
          <w:numId w:val="1071"/>
        </w:numPr>
      </w:pPr>
      <w:r>
        <w:t xml:space="preserve">cleanup of temporary files</w:t>
      </w:r>
    </w:p>
    <w:bookmarkEnd w:id="88"/>
    <w:bookmarkStart w:id="89" w:name="teststest_hccs_training.py"/>
    <w:p>
      <w:pPr>
        <w:pStyle w:val="Heading3"/>
      </w:pPr>
      <w:r>
        <w:rPr>
          <w:rStyle w:val="VerbatimChar"/>
        </w:rPr>
        <w:t xml:space="preserve">tests/test_hccs_training.py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2"/>
        </w:numPr>
      </w:pPr>
      <w:r>
        <w:t xml:space="preserve">embedding truncation behavior</w:t>
      </w:r>
    </w:p>
    <w:p>
      <w:pPr>
        <w:pStyle w:val="Compact"/>
        <w:numPr>
          <w:ilvl w:val="0"/>
          <w:numId w:val="1072"/>
        </w:numPr>
      </w:pPr>
      <w:r>
        <w:t xml:space="preserve">normalization behavior</w:t>
      </w:r>
    </w:p>
    <w:p>
      <w:pPr>
        <w:pStyle w:val="Compact"/>
        <w:numPr>
          <w:ilvl w:val="0"/>
          <w:numId w:val="1072"/>
        </w:numPr>
      </w:pPr>
      <w:r>
        <w:t xml:space="preserve">pooling behavior</w:t>
      </w:r>
    </w:p>
    <w:p>
      <w:pPr>
        <w:pStyle w:val="Compact"/>
        <w:numPr>
          <w:ilvl w:val="0"/>
          <w:numId w:val="1072"/>
        </w:numPr>
      </w:pPr>
      <w:r>
        <w:t xml:space="preserve">pair feature construction</w:t>
      </w:r>
    </w:p>
    <w:p>
      <w:pPr>
        <w:pStyle w:val="Compact"/>
        <w:numPr>
          <w:ilvl w:val="0"/>
          <w:numId w:val="1072"/>
        </w:numPr>
      </w:pPr>
      <w:r>
        <w:t xml:space="preserve">ranking example building</w:t>
      </w:r>
    </w:p>
    <w:p>
      <w:pPr>
        <w:pStyle w:val="Compact"/>
        <w:numPr>
          <w:ilvl w:val="0"/>
          <w:numId w:val="1072"/>
        </w:numPr>
      </w:pPr>
      <w:r>
        <w:t xml:space="preserve">data splitting</w:t>
      </w:r>
    </w:p>
    <w:p>
      <w:pPr>
        <w:pStyle w:val="Compact"/>
        <w:numPr>
          <w:ilvl w:val="0"/>
          <w:numId w:val="1072"/>
        </w:numPr>
      </w:pPr>
      <w:r>
        <w:t xml:space="preserve">hard-negative selection</w:t>
      </w:r>
    </w:p>
    <w:bookmarkEnd w:id="89"/>
    <w:bookmarkStart w:id="90" w:name="teststest_evaluate.py"/>
    <w:p>
      <w:pPr>
        <w:pStyle w:val="Heading3"/>
      </w:pPr>
      <w:r>
        <w:rPr>
          <w:rStyle w:val="VerbatimChar"/>
        </w:rPr>
        <w:t xml:space="preserve">tests/test_evaluate.py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3"/>
        </w:numPr>
      </w:pPr>
      <w:r>
        <w:t xml:space="preserve">empty metric handling</w:t>
      </w:r>
    </w:p>
    <w:p>
      <w:pPr>
        <w:pStyle w:val="Compact"/>
        <w:numPr>
          <w:ilvl w:val="0"/>
          <w:numId w:val="1073"/>
        </w:numPr>
      </w:pPr>
      <w:r>
        <w:t xml:space="preserve">CodeBLEU fallback behavior when the dependency is missing</w:t>
      </w:r>
    </w:p>
    <w:bookmarkEnd w:id="90"/>
    <w:bookmarkStart w:id="91" w:name="teststest_retrieval_benchmark.py"/>
    <w:p>
      <w:pPr>
        <w:pStyle w:val="Heading3"/>
      </w:pPr>
      <w:r>
        <w:rPr>
          <w:rStyle w:val="VerbatimChar"/>
        </w:rPr>
        <w:t xml:space="preserve">tests/test_retrieval_benchmark.py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4"/>
        </w:numPr>
      </w:pPr>
      <w:r>
        <w:t xml:space="preserve">query view construction</w:t>
      </w:r>
    </w:p>
    <w:p>
      <w:pPr>
        <w:pStyle w:val="Compact"/>
        <w:numPr>
          <w:ilvl w:val="0"/>
          <w:numId w:val="1074"/>
        </w:numPr>
      </w:pPr>
      <w:r>
        <w:t xml:space="preserve">easy/hard bucket assignment</w:t>
      </w:r>
    </w:p>
    <w:p>
      <w:pPr>
        <w:pStyle w:val="Compact"/>
        <w:numPr>
          <w:ilvl w:val="0"/>
          <w:numId w:val="1074"/>
        </w:numPr>
      </w:pPr>
      <w:r>
        <w:t xml:space="preserve">ranking order</w:t>
      </w:r>
    </w:p>
    <w:p>
      <w:pPr>
        <w:pStyle w:val="Compact"/>
        <w:numPr>
          <w:ilvl w:val="0"/>
          <w:numId w:val="1074"/>
        </w:numPr>
      </w:pPr>
      <w:r>
        <w:t xml:space="preserve">monotonicity of accuracy metrics</w:t>
      </w:r>
    </w:p>
    <w:p>
      <w:pPr>
        <w:pStyle w:val="Compact"/>
        <w:numPr>
          <w:ilvl w:val="0"/>
          <w:numId w:val="1074"/>
        </w:numPr>
      </w:pPr>
      <w:r>
        <w:t xml:space="preserve">ranking table summarization</w:t>
      </w:r>
    </w:p>
    <w:bookmarkEnd w:id="91"/>
    <w:bookmarkStart w:id="92" w:name="teststest_notebook_retrieval_workflow.py"/>
    <w:p>
      <w:pPr>
        <w:pStyle w:val="Heading3"/>
      </w:pPr>
      <w:r>
        <w:rPr>
          <w:rStyle w:val="VerbatimChar"/>
        </w:rPr>
        <w:t xml:space="preserve">tests/test_notebook_retrieval_workflow.py</w:t>
      </w:r>
    </w:p>
    <w:p>
      <w:pPr>
        <w:pStyle w:val="FirstParagraph"/>
      </w:pPr>
      <w:r>
        <w:t xml:space="preserve">Validates:</w:t>
      </w:r>
    </w:p>
    <w:p>
      <w:pPr>
        <w:pStyle w:val="Compact"/>
        <w:numPr>
          <w:ilvl w:val="0"/>
          <w:numId w:val="1075"/>
        </w:numPr>
      </w:pPr>
      <w:r>
        <w:t xml:space="preserve">notebook code cell syntax</w:t>
      </w:r>
    </w:p>
    <w:p>
      <w:pPr>
        <w:pStyle w:val="Compact"/>
        <w:numPr>
          <w:ilvl w:val="0"/>
          <w:numId w:val="1075"/>
        </w:numPr>
      </w:pPr>
      <w:r>
        <w:t xml:space="preserve">expected notebook sections and training flow</w:t>
      </w:r>
    </w:p>
    <w:p>
      <w:pPr>
        <w:pStyle w:val="Compact"/>
        <w:numPr>
          <w:ilvl w:val="0"/>
          <w:numId w:val="1075"/>
        </w:numPr>
      </w:pPr>
      <w:r>
        <w:t xml:space="preserve">presence of architecture coverage</w:t>
      </w:r>
    </w:p>
    <w:p>
      <w:pPr>
        <w:pStyle w:val="Compact"/>
        <w:numPr>
          <w:ilvl w:val="0"/>
          <w:numId w:val="1075"/>
        </w:numPr>
      </w:pPr>
      <w:r>
        <w:t xml:space="preserve">retrieval sections</w:t>
      </w:r>
    </w:p>
    <w:p>
      <w:pPr>
        <w:pStyle w:val="Compact"/>
        <w:numPr>
          <w:ilvl w:val="0"/>
          <w:numId w:val="1075"/>
        </w:numPr>
      </w:pPr>
      <w:r>
        <w:t xml:space="preserve">EFL usage in the demo notebook</w:t>
      </w:r>
    </w:p>
    <w:bookmarkEnd w:id="92"/>
    <w:bookmarkEnd w:id="93"/>
    <w:bookmarkStart w:id="94" w:name="current-state-of-the-repo"/>
    <w:p>
      <w:pPr>
        <w:pStyle w:val="Heading2"/>
      </w:pPr>
      <w:r>
        <w:t xml:space="preserve">Current State of the Repo</w:t>
      </w:r>
    </w:p>
    <w:p>
      <w:pPr>
        <w:pStyle w:val="FirstParagraph"/>
      </w:pPr>
      <w:r>
        <w:t xml:space="preserve">As it stands now, the repo contains:</w:t>
      </w:r>
    </w:p>
    <w:p>
      <w:pPr>
        <w:pStyle w:val="Compact"/>
        <w:numPr>
          <w:ilvl w:val="0"/>
          <w:numId w:val="1076"/>
        </w:numPr>
      </w:pPr>
      <w:r>
        <w:t xml:space="preserve">the package implementation</w:t>
      </w:r>
    </w:p>
    <w:p>
      <w:pPr>
        <w:pStyle w:val="Compact"/>
        <w:numPr>
          <w:ilvl w:val="0"/>
          <w:numId w:val="1076"/>
        </w:numPr>
      </w:pPr>
      <w:r>
        <w:t xml:space="preserve">the model zoo</w:t>
      </w:r>
    </w:p>
    <w:p>
      <w:pPr>
        <w:pStyle w:val="Compact"/>
        <w:numPr>
          <w:ilvl w:val="0"/>
          <w:numId w:val="1076"/>
        </w:numPr>
      </w:pPr>
      <w:r>
        <w:t xml:space="preserve">the notebook workflow</w:t>
      </w:r>
    </w:p>
    <w:p>
      <w:pPr>
        <w:pStyle w:val="Compact"/>
        <w:numPr>
          <w:ilvl w:val="0"/>
          <w:numId w:val="1076"/>
        </w:numPr>
      </w:pPr>
      <w:r>
        <w:t xml:space="preserve">training and evaluation utilities</w:t>
      </w:r>
    </w:p>
    <w:p>
      <w:pPr>
        <w:pStyle w:val="Compact"/>
        <w:numPr>
          <w:ilvl w:val="0"/>
          <w:numId w:val="1076"/>
        </w:numPr>
      </w:pPr>
      <w:r>
        <w:t xml:space="preserve">cached embedding artifacts</w:t>
      </w:r>
    </w:p>
    <w:p>
      <w:pPr>
        <w:pStyle w:val="Compact"/>
        <w:numPr>
          <w:ilvl w:val="0"/>
          <w:numId w:val="1076"/>
        </w:numPr>
      </w:pPr>
      <w:r>
        <w:t xml:space="preserve">a generated triplet file</w:t>
      </w:r>
    </w:p>
    <w:p>
      <w:pPr>
        <w:pStyle w:val="Compact"/>
        <w:numPr>
          <w:ilvl w:val="0"/>
          <w:numId w:val="1076"/>
        </w:numPr>
      </w:pPr>
      <w:r>
        <w:t xml:space="preserve">test coverage for the main non-GPU logic</w:t>
      </w:r>
    </w:p>
    <w:p>
      <w:pPr>
        <w:pStyle w:val="FirstParagraph"/>
      </w:pPr>
      <w:r>
        <w:t xml:space="preserve">This means the repo is not just an idea sketch. It is already a working implementation scaffold for:</w:t>
      </w:r>
    </w:p>
    <w:p>
      <w:pPr>
        <w:pStyle w:val="Compact"/>
        <w:numPr>
          <w:ilvl w:val="0"/>
          <w:numId w:val="1077"/>
        </w:numPr>
      </w:pPr>
      <w:r>
        <w:t xml:space="preserve">preparing data</w:t>
      </w:r>
    </w:p>
    <w:p>
      <w:pPr>
        <w:pStyle w:val="Compact"/>
        <w:numPr>
          <w:ilvl w:val="0"/>
          <w:numId w:val="1077"/>
        </w:numPr>
      </w:pPr>
      <w:r>
        <w:t xml:space="preserve">training scorers</w:t>
      </w:r>
    </w:p>
    <w:p>
      <w:pPr>
        <w:pStyle w:val="Compact"/>
        <w:numPr>
          <w:ilvl w:val="0"/>
          <w:numId w:val="1077"/>
        </w:numPr>
      </w:pPr>
      <w:r>
        <w:t xml:space="preserve">evaluating retrieval</w:t>
      </w:r>
    </w:p>
    <w:p>
      <w:pPr>
        <w:pStyle w:val="Compact"/>
        <w:numPr>
          <w:ilvl w:val="0"/>
          <w:numId w:val="1077"/>
        </w:numPr>
      </w:pPr>
      <w:r>
        <w:t xml:space="preserve">evaluating generation</w:t>
      </w:r>
    </w:p>
    <w:p>
      <w:pPr>
        <w:pStyle w:val="Compact"/>
        <w:numPr>
          <w:ilvl w:val="0"/>
          <w:numId w:val="1077"/>
        </w:numPr>
      </w:pPr>
      <w:r>
        <w:t xml:space="preserve">and demonstrating the full pipeline</w:t>
      </w:r>
    </w:p>
    <w:bookmarkEnd w:id="94"/>
    <w:bookmarkStart w:id="97" w:name="X942f967b10af87659507f2dff03f70885e9934e"/>
    <w:p>
      <w:pPr>
        <w:pStyle w:val="Heading2"/>
      </w:pPr>
      <w:r>
        <w:t xml:space="preserve">What Has Been Implemented vs What Is Expected at Run Time</w:t>
      </w:r>
    </w:p>
    <w:bookmarkStart w:id="95" w:name="already-implemented-in-code"/>
    <w:p>
      <w:pPr>
        <w:pStyle w:val="Heading3"/>
      </w:pPr>
      <w:r>
        <w:t xml:space="preserve">Already implemented in code</w:t>
      </w:r>
    </w:p>
    <w:p>
      <w:pPr>
        <w:pStyle w:val="Compact"/>
        <w:numPr>
          <w:ilvl w:val="0"/>
          <w:numId w:val="1078"/>
        </w:numPr>
      </w:pPr>
      <w:r>
        <w:t xml:space="preserve">data structures</w:t>
      </w:r>
    </w:p>
    <w:p>
      <w:pPr>
        <w:pStyle w:val="Compact"/>
        <w:numPr>
          <w:ilvl w:val="0"/>
          <w:numId w:val="1078"/>
        </w:numPr>
      </w:pPr>
      <w:r>
        <w:t xml:space="preserve">embedding helpers</w:t>
      </w:r>
    </w:p>
    <w:p>
      <w:pPr>
        <w:pStyle w:val="Compact"/>
        <w:numPr>
          <w:ilvl w:val="0"/>
          <w:numId w:val="1078"/>
        </w:numPr>
      </w:pPr>
      <w:r>
        <w:t xml:space="preserve">ranking models</w:t>
      </w:r>
    </w:p>
    <w:p>
      <w:pPr>
        <w:pStyle w:val="Compact"/>
        <w:numPr>
          <w:ilvl w:val="0"/>
          <w:numId w:val="1078"/>
        </w:numPr>
      </w:pPr>
      <w:r>
        <w:t xml:space="preserve">training helpers</w:t>
      </w:r>
    </w:p>
    <w:p>
      <w:pPr>
        <w:pStyle w:val="Compact"/>
        <w:numPr>
          <w:ilvl w:val="0"/>
          <w:numId w:val="1078"/>
        </w:numPr>
      </w:pPr>
      <w:r>
        <w:t xml:space="preserve">routing logic</w:t>
      </w:r>
    </w:p>
    <w:p>
      <w:pPr>
        <w:pStyle w:val="Compact"/>
        <w:numPr>
          <w:ilvl w:val="0"/>
          <w:numId w:val="1078"/>
        </w:numPr>
      </w:pPr>
      <w:r>
        <w:t xml:space="preserve">generation helpers</w:t>
      </w:r>
    </w:p>
    <w:p>
      <w:pPr>
        <w:pStyle w:val="Compact"/>
        <w:numPr>
          <w:ilvl w:val="0"/>
          <w:numId w:val="1078"/>
        </w:numPr>
      </w:pPr>
      <w:r>
        <w:t xml:space="preserve">execution feedback loop</w:t>
      </w:r>
    </w:p>
    <w:p>
      <w:pPr>
        <w:pStyle w:val="Compact"/>
        <w:numPr>
          <w:ilvl w:val="0"/>
          <w:numId w:val="1078"/>
        </w:numPr>
      </w:pPr>
      <w:r>
        <w:t xml:space="preserve">baselines</w:t>
      </w:r>
    </w:p>
    <w:p>
      <w:pPr>
        <w:pStyle w:val="Compact"/>
        <w:numPr>
          <w:ilvl w:val="0"/>
          <w:numId w:val="1078"/>
        </w:numPr>
      </w:pPr>
      <w:r>
        <w:t xml:space="preserve">evaluation helpers</w:t>
      </w:r>
    </w:p>
    <w:p>
      <w:pPr>
        <w:pStyle w:val="Compact"/>
        <w:numPr>
          <w:ilvl w:val="0"/>
          <w:numId w:val="1078"/>
        </w:numPr>
      </w:pPr>
      <w:r>
        <w:t xml:space="preserve">notebook utilities</w:t>
      </w:r>
    </w:p>
    <w:p>
      <w:pPr>
        <w:pStyle w:val="Compact"/>
        <w:numPr>
          <w:ilvl w:val="0"/>
          <w:numId w:val="1078"/>
        </w:numPr>
      </w:pPr>
      <w:r>
        <w:t xml:space="preserve">tests</w:t>
      </w:r>
    </w:p>
    <w:bookmarkEnd w:id="95"/>
    <w:bookmarkStart w:id="96" w:name="expected-from-the-runtime-environment"/>
    <w:p>
      <w:pPr>
        <w:pStyle w:val="Heading3"/>
      </w:pPr>
      <w:r>
        <w:t xml:space="preserve">Expected from the runtime environment</w:t>
      </w:r>
    </w:p>
    <w:p>
      <w:pPr>
        <w:pStyle w:val="Compact"/>
        <w:numPr>
          <w:ilvl w:val="0"/>
          <w:numId w:val="1079"/>
        </w:numPr>
      </w:pPr>
      <w:r>
        <w:t xml:space="preserve">access to Hugging Face models and datasets</w:t>
      </w:r>
    </w:p>
    <w:p>
      <w:pPr>
        <w:pStyle w:val="Compact"/>
        <w:numPr>
          <w:ilvl w:val="0"/>
          <w:numId w:val="1079"/>
        </w:numPr>
      </w:pPr>
      <w:r>
        <w:t xml:space="preserve">a GPU-backed environment for practical training speed</w:t>
      </w:r>
    </w:p>
    <w:p>
      <w:pPr>
        <w:pStyle w:val="Compact"/>
        <w:numPr>
          <w:ilvl w:val="0"/>
          <w:numId w:val="1079"/>
        </w:numPr>
      </w:pPr>
      <w:r>
        <w:t xml:space="preserve">optional CodeBLEU dependency for full metric support</w:t>
      </w:r>
    </w:p>
    <w:p>
      <w:pPr>
        <w:pStyle w:val="Compact"/>
        <w:numPr>
          <w:ilvl w:val="0"/>
          <w:numId w:val="1079"/>
        </w:numPr>
      </w:pPr>
      <w:r>
        <w:t xml:space="preserve">checkpoint and results generation by running the notebooks</w:t>
      </w:r>
    </w:p>
    <w:bookmarkEnd w:id="96"/>
    <w:bookmarkEnd w:id="97"/>
    <w:bookmarkStart w:id="98" w:name="X86eb503134fe4391a42af1d11f25721a596e849"/>
    <w:p>
      <w:pPr>
        <w:pStyle w:val="Heading2"/>
      </w:pPr>
      <w:r>
        <w:t xml:space="preserve">Project Conventions and Important Defaults</w:t>
      </w:r>
    </w:p>
    <w:p>
      <w:pPr>
        <w:pStyle w:val="FirstParagraph"/>
      </w:pPr>
      <w:r>
        <w:t xml:space="preserve">The project instructions and codebase conventions emphasize the following defaults:</w:t>
      </w:r>
    </w:p>
    <w:p>
      <w:pPr>
        <w:pStyle w:val="Compact"/>
        <w:numPr>
          <w:ilvl w:val="0"/>
          <w:numId w:val="1080"/>
        </w:numPr>
      </w:pPr>
      <w:r>
        <w:t xml:space="preserve">Python 3.9+</w:t>
      </w:r>
    </w:p>
    <w:p>
      <w:pPr>
        <w:pStyle w:val="Compact"/>
        <w:numPr>
          <w:ilvl w:val="0"/>
          <w:numId w:val="1080"/>
        </w:numPr>
      </w:pPr>
      <w:r>
        <w:t xml:space="preserve">use of</w:t>
      </w:r>
      <w:r>
        <w:t xml:space="preserve"> </w:t>
      </w:r>
      <w:r>
        <w:rPr>
          <w:rStyle w:val="VerbatimChar"/>
        </w:rPr>
        <w:t xml:space="preserve">typing.Optional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typing.List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typing.Dict</w:t>
      </w:r>
    </w:p>
    <w:p>
      <w:pPr>
        <w:pStyle w:val="Compact"/>
        <w:numPr>
          <w:ilvl w:val="0"/>
          <w:numId w:val="1080"/>
        </w:numPr>
      </w:pPr>
      <w:r>
        <w:t xml:space="preserve">use of</w:t>
      </w:r>
      <w:r>
        <w:t xml:space="preserve"> </w:t>
      </w:r>
      <w:r>
        <w:rPr>
          <w:rStyle w:val="VerbatimChar"/>
        </w:rPr>
        <w:t xml:space="preserve">pathlib.Path</w:t>
      </w:r>
    </w:p>
    <w:p>
      <w:pPr>
        <w:pStyle w:val="Compact"/>
        <w:numPr>
          <w:ilvl w:val="0"/>
          <w:numId w:val="1080"/>
        </w:numPr>
      </w:pPr>
      <w:r>
        <w:t xml:space="preserve">dataclasses for key containers</w:t>
      </w:r>
    </w:p>
    <w:p>
      <w:pPr>
        <w:pStyle w:val="Compact"/>
        <w:numPr>
          <w:ilvl w:val="0"/>
          <w:numId w:val="1080"/>
        </w:numPr>
      </w:pPr>
      <w:r>
        <w:t xml:space="preserve">notebook-first workflow</w:t>
      </w:r>
    </w:p>
    <w:p>
      <w:pPr>
        <w:pStyle w:val="Compact"/>
        <w:numPr>
          <w:ilvl w:val="0"/>
          <w:numId w:val="1080"/>
        </w:numPr>
      </w:pPr>
      <w:r>
        <w:t xml:space="preserve">test with 10 examples before scaling</w:t>
      </w:r>
    </w:p>
    <w:p>
      <w:pPr>
        <w:pStyle w:val="Compact"/>
        <w:numPr>
          <w:ilvl w:val="0"/>
          <w:numId w:val="1080"/>
        </w:numPr>
      </w:pPr>
      <w:r>
        <w:t xml:space="preserve">batch size</w:t>
      </w:r>
      <w:r>
        <w:t xml:space="preserve"> </w:t>
      </w:r>
      <w:r>
        <w:rPr>
          <w:b/>
          <w:bCs/>
        </w:rPr>
        <w:t xml:space="preserve">256</w:t>
      </w:r>
    </w:p>
    <w:p>
      <w:pPr>
        <w:pStyle w:val="Compact"/>
        <w:numPr>
          <w:ilvl w:val="0"/>
          <w:numId w:val="1080"/>
        </w:numPr>
      </w:pPr>
      <w:r>
        <w:t xml:space="preserve">InfoNCE temperature</w:t>
      </w:r>
      <w:r>
        <w:t xml:space="preserve"> </w:t>
      </w:r>
      <w:r>
        <w:rPr>
          <w:b/>
          <w:bCs/>
        </w:rPr>
        <w:t xml:space="preserve">0.07</w:t>
      </w:r>
    </w:p>
    <w:p>
      <w:pPr>
        <w:pStyle w:val="Compact"/>
        <w:numPr>
          <w:ilvl w:val="0"/>
          <w:numId w:val="1080"/>
        </w:numPr>
      </w:pPr>
      <w:r>
        <w:t xml:space="preserve">generation temperature</w:t>
      </w:r>
      <w:r>
        <w:t xml:space="preserve"> </w:t>
      </w:r>
      <w:r>
        <w:rPr>
          <w:b/>
          <w:bCs/>
        </w:rPr>
        <w:t xml:space="preserve">0.2</w:t>
      </w:r>
    </w:p>
    <w:p>
      <w:pPr>
        <w:pStyle w:val="Compact"/>
        <w:numPr>
          <w:ilvl w:val="0"/>
          <w:numId w:val="1080"/>
        </w:numPr>
      </w:pPr>
      <w:r>
        <w:t xml:space="preserve">top-k selected chunks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80"/>
        </w:numPr>
      </w:pPr>
      <w:r>
        <w:t xml:space="preserve">max EFL retries</w:t>
      </w:r>
      <w:r>
        <w:t xml:space="preserve"> </w:t>
      </w:r>
      <w:r>
        <w:rPr>
          <w:b/>
          <w:bCs/>
        </w:rPr>
        <w:t xml:space="preserve">3</w:t>
      </w:r>
    </w:p>
    <w:p>
      <w:pPr>
        <w:pStyle w:val="Compact"/>
        <w:numPr>
          <w:ilvl w:val="0"/>
          <w:numId w:val="1080"/>
        </w:numPr>
      </w:pPr>
      <w:r>
        <w:t xml:space="preserve">CodeBERT max length</w:t>
      </w:r>
      <w:r>
        <w:t xml:space="preserve"> </w:t>
      </w:r>
      <w:r>
        <w:rPr>
          <w:b/>
          <w:bCs/>
        </w:rPr>
        <w:t xml:space="preserve">512</w:t>
      </w:r>
    </w:p>
    <w:p>
      <w:pPr>
        <w:pStyle w:val="Compact"/>
        <w:numPr>
          <w:ilvl w:val="0"/>
          <w:numId w:val="1080"/>
        </w:numPr>
      </w:pPr>
      <w:r>
        <w:t xml:space="preserve">generation prompt max length</w:t>
      </w:r>
      <w:r>
        <w:t xml:space="preserve"> </w:t>
      </w:r>
      <w:r>
        <w:rPr>
          <w:b/>
          <w:bCs/>
        </w:rPr>
        <w:t xml:space="preserve">2048</w:t>
      </w:r>
    </w:p>
    <w:bookmarkEnd w:id="98"/>
    <w:bookmarkStart w:id="99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t xml:space="preserve">HaluGuard is a complete research pipeline for learning which repository context chunks best prevent code hallucinations, using supervised ranking from RepoBench, rule-based routing for hallucination types, and execution-grounded retries to improve next-line code generation.</w:t>
      </w:r>
    </w:p>
    <w:bookmarkEnd w:id="99"/>
    <w:bookmarkStart w:id="100" w:name="short-executive-summary"/>
    <w:p>
      <w:pPr>
        <w:pStyle w:val="Heading2"/>
      </w:pPr>
      <w:r>
        <w:t xml:space="preserve">Short Executive Summary</w:t>
      </w:r>
    </w:p>
    <w:p>
      <w:pPr>
        <w:pStyle w:val="FirstParagraph"/>
      </w:pPr>
      <w:r>
        <w:t xml:space="preserve">If someone asks what this project did, the shortest accurate answer is:</w:t>
      </w:r>
    </w:p>
    <w:p>
      <w:pPr>
        <w:pStyle w:val="BodyText"/>
      </w:pPr>
      <w:r>
        <w:t xml:space="preserve">HaluGuard builds and evaluates a system that improves repository-level code generation by selecting context based on hallucination-prevention value rather than similarity alone, training ranking models on RepoBench supervision, adding type-aware routing and execution-based retries, and comparing the result against strong retrieval baselines with both retrieval and generation metrics.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2026-04-15T20:56:50Z</dcterms:created>
  <dcterms:modified xsi:type="dcterms:W3CDTF">2026-04-15T20:56:50Z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