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F3864" w:val="clear"/>
            <w:tcMar>
              <w:top w:type="dxa" w:w="600"/>
              <w:left w:type="dxa" w:w="400"/>
              <w:bottom w:type="dxa" w:w="600"/>
              <w:right w:type="dxa" w:w="400"/>
            </w:tcMar>
          </w:tcPr>
          <w:p>
            <w:pPr>
              <w:spacing w:after="0"/>
              <w:jc w:val="center"/>
            </w:pPr>
            <w:r>
              <w:rPr>
                <w:rFonts w:ascii="Arial" w:cs="Arial" w:eastAsia="Arial" w:hAnsi="Arial"/>
                <w:b/>
                <w:bCs/>
                <w:color w:val="FFFFFF"/>
                <w:sz w:val="52"/>
                <w:szCs w:val="52"/>
              </w:rPr>
              <w:t xml:space="preserve">Deep Learning Architecture Guide</w:t>
            </w:r>
          </w:p>
        </w:tc>
      </w:tr>
    </w:tbl>
    <w:p>
      <w:pPr>
        <w:spacing w:after="160"/>
      </w:pPr>
      <w:r>
        <w:rPr>
          <w:rFonts w:ascii="Arial" w:cs="Arial" w:eastAsia="Arial" w:hAnsi="Arial"/>
        </w:rPr>
        <w:t xml:space="preserve"/>
      </w:r>
    </w:p>
    <w:p>
      <w:pPr>
        <w:spacing w:after="100"/>
        <w:jc w:val="center"/>
      </w:pPr>
      <w:r>
        <w:rPr>
          <w:rFonts w:ascii="Arial" w:cs="Arial" w:eastAsia="Arial" w:hAnsi="Arial"/>
          <w:i/>
          <w:iCs/>
          <w:color w:val="2E75B6"/>
          <w:sz w:val="32"/>
          <w:szCs w:val="32"/>
        </w:rPr>
        <w:t xml:space="preserve">A Comprehensive Technical Reference</w:t>
      </w:r>
    </w:p>
    <w:p>
      <w:pPr>
        <w:spacing w:after="80"/>
      </w:pPr>
      <w:r>
        <w:rPr>
          <w:rFonts w:ascii="Arial" w:cs="Arial" w:eastAsia="Arial" w:hAnsi="Arial"/>
        </w:rPr>
        <w:t xml:space="preserve"/>
      </w:r>
    </w:p>
    <w:p>
      <w:pPr>
        <w:spacing w:after="80"/>
        <w:jc w:val="center"/>
      </w:pPr>
      <w:r>
        <w:rPr>
          <w:rFonts w:ascii="Arial" w:cs="Arial" w:eastAsia="Arial" w:hAnsi="Arial"/>
          <w:color w:val="4472C4"/>
          <w:sz w:val="24"/>
          <w:szCs w:val="24"/>
        </w:rPr>
        <w:t xml:space="preserve">Covering: ANN · CNN · RNN · LSTM · GRU · ResNet · Transformer · Fine-Tuning</w:t>
      </w:r>
    </w:p>
    <w:p>
      <w:pPr>
        <w:spacing w:after="240"/>
      </w:pPr>
      <w:r>
        <w:rPr>
          <w:rFonts w:ascii="Arial" w:cs="Arial" w:eastAsia="Arial" w:hAnsi="Arial"/>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4"/>
              <w:left w:val="none" w:color="FFFFFF" w:sz="0"/>
              <w:bottom w:val="single" w:color="2E75B6" w:sz="4"/>
              <w:right w:val="none" w:color="FFFFFF" w:sz="0"/>
            </w:tcBorders>
            <w:shd w:fill="D6E4F0" w:val="clear"/>
            <w:tcMar>
              <w:top w:type="dxa" w:w="160"/>
              <w:left w:type="dxa" w:w="300"/>
              <w:bottom w:type="dxa" w:w="160"/>
              <w:right w:type="dxa" w:w="300"/>
            </w:tcMar>
          </w:tcPr>
          <w:p>
            <w:pPr>
              <w:spacing w:after="80"/>
            </w:pPr>
            <w:r>
              <w:rPr>
                <w:rFonts w:ascii="Arial" w:cs="Arial" w:eastAsia="Arial" w:hAnsi="Arial"/>
                <w:b/>
                <w:bCs/>
                <w:color w:val="1F3864"/>
                <w:sz w:val="26"/>
                <w:szCs w:val="26"/>
              </w:rPr>
              <w:t xml:space="preserve">What This Guide Covers</w:t>
            </w:r>
          </w:p>
          <w:p>
            <w:pPr>
              <w:spacing w:after="60"/>
            </w:pPr>
            <w:r>
              <w:rPr>
                <w:rFonts w:ascii="Arial" w:cs="Arial" w:eastAsia="Arial" w:hAnsi="Arial"/>
                <w:sz w:val="22"/>
                <w:szCs w:val="22"/>
              </w:rPr>
              <w:t xml:space="preserve">• Architecture intuition with clear visual diagrams</w:t>
            </w:r>
          </w:p>
          <w:p>
            <w:pPr>
              <w:spacing w:after="60"/>
            </w:pPr>
            <w:r>
              <w:rPr>
                <w:rFonts w:ascii="Arial" w:cs="Arial" w:eastAsia="Arial" w:hAnsi="Arial"/>
                <w:sz w:val="22"/>
                <w:szCs w:val="22"/>
              </w:rPr>
              <w:t xml:space="preserve">• Step-by-step mathematical equations, fully explained</w:t>
            </w:r>
          </w:p>
          <w:p>
            <w:pPr>
              <w:spacing w:after="60"/>
            </w:pPr>
            <w:r>
              <w:rPr>
                <w:rFonts w:ascii="Arial" w:cs="Arial" w:eastAsia="Arial" w:hAnsi="Arial"/>
                <w:sz w:val="22"/>
                <w:szCs w:val="22"/>
              </w:rPr>
              <w:t xml:space="preserve">• Complete, annotated PyTorch code for every architecture</w:t>
            </w:r>
          </w:p>
          <w:p>
            <w:pPr>
              <w:spacing w:after="60"/>
            </w:pPr>
            <w:r>
              <w:rPr>
                <w:rFonts w:ascii="Arial" w:cs="Arial" w:eastAsia="Arial" w:hAnsi="Arial"/>
                <w:sz w:val="22"/>
                <w:szCs w:val="22"/>
              </w:rPr>
              <w:t xml:space="preserve">• Comparison tables to build intuition across models</w:t>
            </w:r>
          </w:p>
          <w:p>
            <w:pPr>
              <w:spacing w:after="0"/>
            </w:pPr>
            <w:r>
              <w:rPr>
                <w:rFonts w:ascii="Arial" w:cs="Arial" w:eastAsia="Arial" w:hAnsi="Arial"/>
                <w:sz w:val="22"/>
                <w:szCs w:val="22"/>
              </w:rPr>
              <w:t xml:space="preserve">• Fine-tuning strategies including LoRA for large models</w:t>
            </w:r>
          </w:p>
        </w:tc>
      </w:tr>
    </w:tbl>
    <w:p>
      <w:pPr>
        <w:spacing w:after="320"/>
      </w:pPr>
      <w:r>
        <w:rPr>
          <w:rFonts w:ascii="Arial" w:cs="Arial" w:eastAsia="Arial" w:hAnsi="Arial"/>
        </w:rPr>
        <w:t xml:space="preserve"/>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F3864" w:val="clear"/>
            <w:tcMar>
              <w:top w:type="dxa" w:w="120"/>
              <w:left w:type="dxa" w:w="240"/>
              <w:bottom w:type="dxa" w:w="120"/>
              <w:right w:type="dxa" w:w="240"/>
            </w:tcMar>
          </w:tcPr>
          <w:p>
            <w:pPr>
              <w:spacing w:after="0"/>
              <w:jc w:val="center"/>
            </w:pPr>
            <w:r>
              <w:rPr>
                <w:rFonts w:ascii="Arial" w:cs="Arial" w:eastAsia="Arial" w:hAnsi="Arial"/>
                <w:b/>
                <w:bCs/>
                <w:color w:val="FFFFFF"/>
                <w:sz w:val="32"/>
                <w:szCs w:val="32"/>
              </w:rPr>
              <w:t xml:space="preserve">Chapter 1: Artificial Neural Networks (ANN)</w:t>
            </w:r>
          </w:p>
        </w:tc>
      </w:tr>
    </w:tbl>
    <w:p>
      <w:pPr>
        <w:spacing w:after="80"/>
      </w:pPr>
      <w:r>
        <w:rPr>
          <w:rFonts w:ascii="Arial" w:cs="Arial" w:eastAsia="Arial" w:hAnsi="Arial"/>
        </w:rPr>
        <w:t xml:space="preserve"/>
      </w:r>
    </w:p>
    <w:p>
      <w:pPr>
        <w:pStyle w:val="Heading1"/>
        <w:pBdr>
          <w:bottom w:val="single" w:color="2E75B6" w:sz="8" w:space="1"/>
        </w:pBdr>
        <w:spacing w:after="200" w:before="360"/>
      </w:pPr>
      <w:r>
        <w:rPr>
          <w:rFonts w:ascii="Arial" w:cs="Arial" w:eastAsia="Arial" w:hAnsi="Arial"/>
          <w:b/>
          <w:bCs/>
          <w:color w:val="1F3864"/>
          <w:sz w:val="36"/>
          <w:szCs w:val="36"/>
        </w:rPr>
        <w:t xml:space="preserve">1. Artificial Neural Networks (ANN)</w:t>
      </w:r>
    </w:p>
    <w:p>
      <w:pPr>
        <w:spacing w:after="120"/>
      </w:pPr>
      <w:r>
        <w:rPr>
          <w:rFonts w:ascii="Arial" w:cs="Arial" w:eastAsia="Arial" w:hAnsi="Arial"/>
          <w:sz w:val="22"/>
          <w:szCs w:val="22"/>
        </w:rPr>
        <w:t xml:space="preserve">An Artificial Neural Network (ANN) is the foundation of modern deep learning. Inspired by the human brain, it consists of layers of interconnected "neurons" that learn to recognize patterns by adjusting their internal weights through a process called training.</w:t>
      </w:r>
    </w:p>
    <w:p>
      <w:pPr>
        <w:spacing w:after="8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1.1  The Neuron — Basic Building Block</w:t>
      </w:r>
    </w:p>
    <w:p>
      <w:pPr>
        <w:spacing w:after="120"/>
      </w:pPr>
      <w:r>
        <w:rPr>
          <w:rFonts w:ascii="Arial" w:cs="Arial" w:eastAsia="Arial" w:hAnsi="Arial"/>
          <w:sz w:val="22"/>
          <w:szCs w:val="22"/>
        </w:rPr>
        <w:t xml:space="preserve">Every neural network is built from neurons (also called nodes or units). A single neuron does three things:</w:t>
      </w:r>
    </w:p>
    <w:p>
      <w:pPr>
        <w:pStyle w:val="ListParagraph"/>
        <w:numPr>
          <w:ilvl w:val="0"/>
          <w:numId w:val="2"/>
        </w:numPr>
        <w:spacing w:after="80"/>
      </w:pPr>
      <w:r>
        <w:rPr>
          <w:rFonts w:ascii="Arial" w:cs="Arial" w:eastAsia="Arial" w:hAnsi="Arial"/>
          <w:sz w:val="22"/>
          <w:szCs w:val="22"/>
        </w:rPr>
        <w:t xml:space="preserve">Receives multiple numeric inputs (x₁, x₂, ..., xₙ)</w:t>
      </w:r>
    </w:p>
    <w:p>
      <w:pPr>
        <w:pStyle w:val="ListParagraph"/>
        <w:numPr>
          <w:ilvl w:val="0"/>
          <w:numId w:val="2"/>
        </w:numPr>
        <w:spacing w:after="80"/>
      </w:pPr>
      <w:r>
        <w:rPr>
          <w:rFonts w:ascii="Arial" w:cs="Arial" w:eastAsia="Arial" w:hAnsi="Arial"/>
          <w:sz w:val="22"/>
          <w:szCs w:val="22"/>
        </w:rPr>
        <w:t xml:space="preserve">Multiplies each input by a weight (w₁, w₂, ..., wₙ) and adds a bias b</w:t>
      </w:r>
    </w:p>
    <w:p>
      <w:pPr>
        <w:pStyle w:val="ListParagraph"/>
        <w:numPr>
          <w:ilvl w:val="0"/>
          <w:numId w:val="2"/>
        </w:numPr>
        <w:spacing w:after="80"/>
      </w:pPr>
      <w:r>
        <w:rPr>
          <w:rFonts w:ascii="Arial" w:cs="Arial" w:eastAsia="Arial" w:hAnsi="Arial"/>
          <w:sz w:val="22"/>
          <w:szCs w:val="22"/>
        </w:rPr>
        <w:t xml:space="preserve">Passes the result through an activation function to produce an output</w:t>
      </w:r>
    </w:p>
    <w:p>
      <w:pPr>
        <w:spacing w:after="80"/>
      </w:pPr>
      <w:r>
        <w:rPr>
          <w:rFonts w:ascii="Arial" w:cs="Arial" w:eastAsia="Arial" w:hAnsi="Arial"/>
        </w:rPr>
        <w:t xml:space="preserve"/>
      </w:r>
    </w:p>
    <w:p>
      <w:pPr>
        <w:spacing w:after="120"/>
      </w:pPr>
      <w:r>
        <w:rPr>
          <w:rFonts w:ascii="Arial" w:cs="Arial" w:eastAsia="Arial" w:hAnsi="Arial"/>
          <w:sz w:val="22"/>
          <w:szCs w:val="22"/>
        </w:rPr>
        <w:t xml:space="preserve">Mathematically, the output of one neuron 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4"/>
              <w:left w:val="single" w:color="2E75B6" w:sz="18"/>
              <w:bottom w:val="single" w:color="2E75B6" w:sz="4"/>
              <w:right w:val="none" w:color="FFFFFF" w:sz="0"/>
            </w:tcBorders>
            <w:shd w:fill="D6E4F0" w:val="clear"/>
            <w:tcMar>
              <w:top w:type="dxa" w:w="100"/>
              <w:left w:type="dxa" w:w="140"/>
              <w:bottom w:type="dxa" w:w="100"/>
              <w:right w:type="dxa" w:w="140"/>
            </w:tcMar>
          </w:tcPr>
          <w:p>
            <w:pPr>
              <w:spacing w:after="60"/>
            </w:pPr>
            <w:r>
              <w:rPr>
                <w:rFonts w:ascii="Arial" w:cs="Arial" w:eastAsia="Arial" w:hAnsi="Arial"/>
                <w:b/>
                <w:bCs/>
                <w:color w:val="1F3864"/>
                <w:sz w:val="22"/>
                <w:szCs w:val="22"/>
              </w:rPr>
              <w:t xml:space="preserve">Neuron Formula</w:t>
            </w:r>
          </w:p>
          <w:p>
            <w:pPr>
              <w:spacing w:after="0"/>
            </w:pPr>
            <w:r>
              <w:rPr>
                <w:rFonts w:ascii="Arial" w:cs="Arial" w:eastAsia="Arial" w:hAnsi="Arial"/>
                <w:sz w:val="21"/>
                <w:szCs w:val="21"/>
              </w:rPr>
              <w:t xml:space="preserve">output = activation( w₁·x₁ + w₂·x₂ + ... + wₙ·xₙ + b )
In vector form: output = activation( W · x + b )</w:t>
            </w:r>
          </w:p>
        </w:tc>
      </w:tr>
    </w:tbl>
    <w:p>
      <w:pPr>
        <w:spacing w:after="8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1.2  Network Architecture</w:t>
      </w:r>
    </w:p>
    <w:p>
      <w:pPr>
        <w:spacing w:after="120"/>
      </w:pPr>
      <w:r>
        <w:rPr>
          <w:rFonts w:ascii="Arial" w:cs="Arial" w:eastAsia="Arial" w:hAnsi="Arial"/>
          <w:sz w:val="22"/>
          <w:szCs w:val="22"/>
        </w:rPr>
        <w:t xml:space="preserve">Neurons are stacked in layers. A standard feedforward ANN has:</w:t>
      </w:r>
    </w:p>
    <w:p>
      <w:pPr>
        <w:spacing w:after="80"/>
      </w:pPr>
      <w:r>
        <w:rPr>
          <w:rFonts w:ascii="Arial" w:cs="Arial" w:eastAsia="Arial" w:hAnsi="Arial"/>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700"/>
      </w:tblGrid>
      <w:tr>
        <w:tc>
          <w:tcPr>
            <w:tcW w:type="dxa" w:w="25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Layer Type</w:t>
            </w:r>
          </w:p>
        </w:tc>
        <w:tc>
          <w:tcPr>
            <w:tcW w:type="dxa" w:w="30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Role</w:t>
            </w:r>
          </w:p>
        </w:tc>
        <w:tc>
          <w:tcPr>
            <w:tcW w:type="dxa" w:w="37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Notes</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Input Layer</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Receives raw data</w:t>
            </w:r>
          </w:p>
        </w:tc>
        <w:tc>
          <w:tcPr>
            <w:tcW w:type="dxa" w:w="3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No computation — just passes data forward</w:t>
            </w:r>
          </w:p>
        </w:tc>
      </w:tr>
      <w:tr>
        <w:tc>
          <w:tcPr>
            <w:tcW w:type="dxa" w:w="2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Hidden Layer(s)</w:t>
            </w:r>
          </w:p>
        </w:tc>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Learns representations</w:t>
            </w:r>
          </w:p>
        </w:tc>
        <w:tc>
          <w:tcPr>
            <w:tcW w:type="dxa" w:w="37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One or more; more layers = deeper network</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Output Layer</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Produces final prediction</w:t>
            </w:r>
          </w:p>
        </w:tc>
        <w:tc>
          <w:tcPr>
            <w:tcW w:type="dxa" w:w="3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Size matches the task (1 for regression, N for N-class classification)</w:t>
            </w:r>
          </w:p>
        </w:tc>
      </w:tr>
    </w:tbl>
    <w:p>
      <w:pPr>
        <w:spacing w:after="16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1.3  Activation Functions</w:t>
      </w:r>
    </w:p>
    <w:p>
      <w:pPr>
        <w:spacing w:after="120"/>
      </w:pPr>
      <w:r>
        <w:rPr>
          <w:rFonts w:ascii="Arial" w:cs="Arial" w:eastAsia="Arial" w:hAnsi="Arial"/>
          <w:sz w:val="22"/>
          <w:szCs w:val="22"/>
        </w:rPr>
        <w:t xml:space="preserve">Without activation functions, stacking layers would be pointless — the whole network would collapse into a single linear function. Activations introduce non-linearity, allowing the network to learn complex patterns.</w:t>
      </w:r>
    </w:p>
    <w:p>
      <w:pPr>
        <w:spacing w:after="80"/>
      </w:pPr>
      <w:r>
        <w:rPr>
          <w:rFonts w:ascii="Arial" w:cs="Arial" w:eastAsia="Arial" w:hAnsi="Arial"/>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200"/>
      </w:tblGrid>
      <w:tr>
        <w:tc>
          <w:tcPr>
            <w:tcW w:type="dxa" w:w="18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Function</w:t>
            </w:r>
          </w:p>
        </w:tc>
        <w:tc>
          <w:tcPr>
            <w:tcW w:type="dxa" w:w="22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Formula</w:t>
            </w:r>
          </w:p>
        </w:tc>
        <w:tc>
          <w:tcPr>
            <w:tcW w:type="dxa" w:w="20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Output Range</w:t>
            </w:r>
          </w:p>
        </w:tc>
        <w:tc>
          <w:tcPr>
            <w:tcW w:type="dxa" w:w="32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Best Used For</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Sigmoid</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σ(x) = 1/(1+e⁻ˣ)</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(0, 1)</w:t>
            </w:r>
          </w:p>
        </w:tc>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Binary output / probabilities</w:t>
            </w:r>
          </w:p>
        </w:tc>
      </w:tr>
      <w:tr>
        <w:tc>
          <w:tcPr>
            <w:tcW w:type="dxa" w:w="1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Tanh</w:t>
            </w:r>
          </w:p>
        </w:tc>
        <w:tc>
          <w:tcPr>
            <w:tcW w:type="dxa" w:w="2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tanh(x)</w:t>
            </w:r>
          </w:p>
        </w:tc>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(-1, 1)</w:t>
            </w:r>
          </w:p>
        </w:tc>
        <w:tc>
          <w:tcPr>
            <w:tcW w:type="dxa" w:w="3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Hidden layers (zero-centered)</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ReLU</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max(0, x)</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[0, ∞)</w:t>
            </w:r>
          </w:p>
        </w:tc>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Most hidden layers (default choice)</w:t>
            </w:r>
          </w:p>
        </w:tc>
      </w:tr>
      <w:tr>
        <w:tc>
          <w:tcPr>
            <w:tcW w:type="dxa" w:w="1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Leaky ReLU</w:t>
            </w:r>
          </w:p>
        </w:tc>
        <w:tc>
          <w:tcPr>
            <w:tcW w:type="dxa" w:w="2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max(0.01x, x)</w:t>
            </w:r>
          </w:p>
        </w:tc>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 ∞)</w:t>
            </w:r>
          </w:p>
        </w:tc>
        <w:tc>
          <w:tcPr>
            <w:tcW w:type="dxa" w:w="3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Avoids "dead neuron" issue of ReLU</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Softmax</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eˣⁱ / Σeˣʲ</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(0,1) summing to 1</w:t>
            </w:r>
          </w:p>
        </w:tc>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Multi-class output layer</w:t>
            </w:r>
          </w:p>
        </w:tc>
      </w:tr>
    </w:tbl>
    <w:p>
      <w:pPr>
        <w:spacing w:after="16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1.4  How Training Works — Backpropagation</w:t>
      </w:r>
    </w:p>
    <w:p>
      <w:pPr>
        <w:spacing w:after="120"/>
      </w:pPr>
      <w:r>
        <w:rPr>
          <w:rFonts w:ascii="Arial" w:cs="Arial" w:eastAsia="Arial" w:hAnsi="Arial"/>
          <w:sz w:val="22"/>
          <w:szCs w:val="22"/>
        </w:rPr>
        <w:t xml:space="preserve">Training an ANN means finding the best weights. This is done in four steps, repeated thousands of times:</w:t>
      </w:r>
    </w:p>
    <w:p>
      <w:pPr>
        <w:spacing w:after="80"/>
      </w:pPr>
      <w:r>
        <w:rPr>
          <w:rFonts w:ascii="Arial" w:cs="Arial" w:eastAsia="Arial" w:hAnsi="Arial"/>
        </w:rPr>
        <w:t xml:space="preserve"/>
      </w:r>
    </w:p>
    <w:p>
      <w:pPr>
        <w:pStyle w:val="ListParagraph"/>
        <w:numPr>
          <w:ilvl w:val="0"/>
          <w:numId w:val="3"/>
        </w:numPr>
        <w:spacing w:after="80"/>
      </w:pPr>
      <w:r>
        <w:rPr>
          <w:rFonts w:ascii="Arial" w:cs="Arial" w:eastAsia="Arial" w:hAnsi="Arial"/>
          <w:sz w:val="22"/>
          <w:szCs w:val="22"/>
        </w:rPr>
        <w:t xml:space="preserve">Forward Pass: Input data flows layer by layer to produce a prediction.</w:t>
      </w:r>
    </w:p>
    <w:p>
      <w:pPr>
        <w:pStyle w:val="ListParagraph"/>
        <w:numPr>
          <w:ilvl w:val="0"/>
          <w:numId w:val="3"/>
        </w:numPr>
        <w:spacing w:after="80"/>
      </w:pPr>
      <w:r>
        <w:rPr>
          <w:rFonts w:ascii="Arial" w:cs="Arial" w:eastAsia="Arial" w:hAnsi="Arial"/>
          <w:sz w:val="22"/>
          <w:szCs w:val="22"/>
        </w:rPr>
        <w:t xml:space="preserve">Loss Calculation: Compare the prediction to the true answer using a loss function (e.g., Mean Squared Error for regression, Cross-Entropy for classification).</w:t>
      </w:r>
    </w:p>
    <w:p>
      <w:pPr>
        <w:pStyle w:val="ListParagraph"/>
        <w:numPr>
          <w:ilvl w:val="0"/>
          <w:numId w:val="3"/>
        </w:numPr>
        <w:spacing w:after="80"/>
      </w:pPr>
      <w:r>
        <w:rPr>
          <w:rFonts w:ascii="Arial" w:cs="Arial" w:eastAsia="Arial" w:hAnsi="Arial"/>
          <w:sz w:val="22"/>
          <w:szCs w:val="22"/>
        </w:rPr>
        <w:t xml:space="preserve">Backward Pass (Backpropagation): Compute how much each weight contributed to the error, using the chain rule of calculus.</w:t>
      </w:r>
    </w:p>
    <w:p>
      <w:pPr>
        <w:pStyle w:val="ListParagraph"/>
        <w:numPr>
          <w:ilvl w:val="0"/>
          <w:numId w:val="3"/>
        </w:numPr>
        <w:spacing w:after="80"/>
      </w:pPr>
      <w:r>
        <w:rPr>
          <w:rFonts w:ascii="Arial" w:cs="Arial" w:eastAsia="Arial" w:hAnsi="Arial"/>
          <w:sz w:val="22"/>
          <w:szCs w:val="22"/>
        </w:rPr>
        <w:t xml:space="preserve">Weight Update: Adjust weights in the direction that reduces the loss (Gradient Descent): w = w − η · (∂Loss/∂w), where η is the learning rate.</w:t>
      </w:r>
    </w:p>
    <w:p>
      <w:pPr>
        <w:spacing w:after="80"/>
      </w:pPr>
      <w:r>
        <w:rPr>
          <w:rFonts w:ascii="Arial" w:cs="Arial" w:eastAsia="Arial" w:hAnsi="Arial"/>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4"/>
              <w:left w:val="single" w:color="2E75B6" w:sz="18"/>
              <w:bottom w:val="single" w:color="2E75B6" w:sz="4"/>
              <w:right w:val="none" w:color="FFFFFF" w:sz="0"/>
            </w:tcBorders>
            <w:shd w:fill="D6E4F0" w:val="clear"/>
            <w:tcMar>
              <w:top w:type="dxa" w:w="100"/>
              <w:left w:type="dxa" w:w="140"/>
              <w:bottom w:type="dxa" w:w="100"/>
              <w:right w:type="dxa" w:w="140"/>
            </w:tcMar>
          </w:tcPr>
          <w:p>
            <w:pPr>
              <w:spacing w:after="60"/>
            </w:pPr>
            <w:r>
              <w:rPr>
                <w:rFonts w:ascii="Arial" w:cs="Arial" w:eastAsia="Arial" w:hAnsi="Arial"/>
                <w:b/>
                <w:bCs/>
                <w:color w:val="1F3864"/>
                <w:sz w:val="22"/>
                <w:szCs w:val="22"/>
              </w:rPr>
              <w:t xml:space="preserve">Key Intuition</w:t>
            </w:r>
          </w:p>
          <w:p>
            <w:pPr>
              <w:spacing w:after="0"/>
            </w:pPr>
            <w:r>
              <w:rPr>
                <w:rFonts w:ascii="Arial" w:cs="Arial" w:eastAsia="Arial" w:hAnsi="Arial"/>
                <w:sz w:val="21"/>
                <w:szCs w:val="21"/>
              </w:rPr>
              <w:t xml:space="preserve">Think of training as a GPS re-routing. After each trip (forward pass), you check how far off you were (loss), figure out which roads caused the problem (backprop), and update your route slightly (gradient descent). After many trips, you find the optimal path.</w:t>
            </w:r>
          </w:p>
        </w:tc>
      </w:tr>
    </w:tbl>
    <w:p>
      <w:pPr>
        <w:spacing w:after="16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1.5  ANN in Python (with PyTorch)</w:t>
      </w:r>
    </w:p>
    <w:p>
      <w:pPr>
        <w:spacing w:after="120"/>
      </w:pPr>
      <w:r>
        <w:rPr>
          <w:rFonts w:ascii="Arial" w:cs="Arial" w:eastAsia="Arial" w:hAnsi="Arial"/>
          <w:sz w:val="22"/>
          <w:szCs w:val="22"/>
        </w:rPr>
        <w:t xml:space="preserve">Below is a complete, annotated example of building and training an ANN for multi-class classification:</w:t>
      </w:r>
    </w:p>
    <w:p>
      <w:pPr>
        <w:spacing w:after="80"/>
      </w:pPr>
      <w:r>
        <w:rPr>
          <w:rFonts w:ascii="Arial" w:cs="Arial" w:eastAsia="Arial" w:hAnsi="Arial"/>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60"/>
              <w:left w:type="dxa" w:w="180"/>
              <w:bottom w:type="dxa" w:w="0"/>
              <w:right w:type="dxa" w:w="180"/>
            </w:tcMar>
          </w:tcPr>
          <w:p>
            <w:pPr>
              <w:spacing w:after="0"/>
            </w:pPr>
            <w:r>
              <w:rPr>
                <w:rFonts w:ascii="Arial" w:cs="Arial" w:eastAsia="Arial" w:hAnsi="Arial"/>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import torch</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import torch.nn as nn</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import torch.optim as optim</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1. Define the Network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class ANN(nn.Module):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def __init__(self, input_size, hidden_size, output_size):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super(ANN, self).__init__()</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Three fully-connected (linear) layers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self.layer1 = nn.Linear(input_size, hidden_size)  # input → hidden</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self.layer2 = nn.Linear(hidden_size, hidden_size) # hidden → hidden</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self.layer3 = nn.Linear(hidden_size, output_size) # hidden → output</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self.relu   = nn.ReLU()       # Activation: introduces non-linearity</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self.dropout= nn.Dropout(0.3) # Regularization: randomly zeros 30% of neurons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def forward(self, x):</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x = self.relu(self.layer1(x))  # Pass through layer 1 + ReLU</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x = self.dropout(x)            # Apply dropout (only active during training)</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x = self.relu(self.layer2(x))  # Pass through layer 2 + ReLU</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x = self.layer3(x)             # Output layer (no activation here;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return x                       # CrossEntropyLoss applies softmax internally)</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2. Instantiate model, loss function, optimizer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model     = ANN(input_size=784, hidden_size=256, output_size=10)</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criterion = nn.CrossEntropyLoss()          # Loss for multi-class classification</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optimizer = optim.Adam(model.parameters(), lr=0.001) # Adam optimizer</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3. Training Loop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model.train()                     # Set model to training mode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for epoch in range(20):</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total_loss = 0</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for batch_x, batch_y in train_loader:  # Iterate over mini-batches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optimizer.zero_grad()              # Clear gradients from last step</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predictions = model(batch_x)       # Forward pass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loss = criterion(predictions, batch_y)  # Compute loss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loss.backward()                    # Backpropagation</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optimizer.step()                   # Update weights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total_loss += loss.item()</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print(f"Epoch {epoch+1}/20 | Loss: {total_loss/len(train_loader):.4f}")</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4. Evaluation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model.eval()                      # Disable dropout/batch norm for inference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with torch.no_grad():             # No gradient tracking needed</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preds = model(test_x)</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predicted_classes = torch.argmax(preds, dim=1)</w:t>
            </w:r>
          </w:p>
        </w:tc>
      </w:tr>
      <w:tr>
        <w:tc>
          <w:tcPr>
            <w:tcW w:type="dxa" w:w="9200"/>
            <w:tcBorders>
              <w:top w:val="none" w:color="FFFFFF" w:sz="0"/>
              <w:left w:val="none" w:color="FFFFFF" w:sz="0"/>
              <w:bottom w:val="none" w:color="FFFFFF" w:sz="0"/>
              <w:right w:val="none" w:color="FFFFFF" w:sz="0"/>
            </w:tcBorders>
            <w:shd w:fill="1E1E1E" w:val="clear"/>
            <w:tcMar>
              <w:top w:type="dxa" w:w="60"/>
              <w:left w:type="dxa" w:w="180"/>
              <w:bottom w:type="dxa" w:w="0"/>
              <w:right w:type="dxa" w:w="180"/>
            </w:tcMar>
          </w:tcPr>
          <w:p>
            <w:pPr>
              <w:spacing w:after="0"/>
            </w:pPr>
            <w:r>
              <w:rPr>
                <w:rFonts w:ascii="Arial" w:cs="Arial" w:eastAsia="Arial" w:hAnsi="Arial"/>
              </w:rPr>
              <w:t xml:space="preserve"> </w:t>
            </w:r>
          </w:p>
        </w:tc>
      </w:tr>
    </w:tbl>
    <w:p>
      <w:pPr>
        <w:spacing w:after="16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1.6  Architecture Flow Diagram</w:t>
      </w:r>
    </w:p>
    <w:p>
      <w:pPr>
        <w:spacing w:after="120"/>
      </w:pPr>
      <w:r>
        <w:rPr>
          <w:rFonts w:ascii="Arial" w:cs="Arial" w:eastAsia="Arial" w:hAnsi="Arial"/>
          <w:sz w:val="22"/>
          <w:szCs w:val="22"/>
        </w:rPr>
        <w:t xml:space="preserve">The diagram below shows data flowing through a 3-layer ANN (2 inputs → 3 hidden → 2 outputs):</w:t>
      </w:r>
    </w:p>
    <w:p>
      <w:pPr>
        <w:spacing w:after="80"/>
      </w:pPr>
      <w:r>
        <w:rPr>
          <w:rFonts w:ascii="Arial" w:cs="Arial" w:eastAsia="Arial" w:hAnsi="Arial"/>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1500"/>
        <w:gridCol w:w="700"/>
        <w:gridCol w:w="1500"/>
        <w:gridCol w:w="700"/>
        <w:gridCol w:w="1700"/>
      </w:tblGrid>
      <w:tr>
        <w:tc>
          <w:tcPr>
            <w:tcW w:type="dxa" w:w="1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bCs/>
                <w:color w:val="1F3864"/>
                <w:sz w:val="20"/>
                <w:szCs w:val="20"/>
              </w:rPr>
              <w:t xml:space="preserve">INPUT LAYER</w:t>
            </w:r>
          </w:p>
        </w:tc>
        <w:tc>
          <w:tcPr>
            <w:tcW w:type="dxa" w:w="7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w:t>
            </w:r>
          </w:p>
        </w:tc>
        <w:tc>
          <w:tcPr>
            <w:tcW w:type="dxa" w:w="1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bCs/>
                <w:color w:val="2E75B6"/>
                <w:sz w:val="20"/>
                <w:szCs w:val="20"/>
              </w:rPr>
              <w:t xml:space="preserve">HIDDEN LAYER 1</w:t>
            </w:r>
          </w:p>
        </w:tc>
        <w:tc>
          <w:tcPr>
            <w:tcW w:type="dxa" w:w="7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w:t>
            </w:r>
          </w:p>
        </w:tc>
        <w:tc>
          <w:tcPr>
            <w:tcW w:type="dxa" w:w="1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bCs/>
                <w:color w:val="2E75B6"/>
                <w:sz w:val="20"/>
                <w:szCs w:val="20"/>
              </w:rPr>
              <w:t xml:space="preserve">HIDDEN LAYER 2</w:t>
            </w:r>
          </w:p>
        </w:tc>
        <w:tc>
          <w:tcPr>
            <w:tcW w:type="dxa" w:w="7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w:t>
            </w:r>
          </w:p>
        </w:tc>
        <w:tc>
          <w:tcPr>
            <w:tcW w:type="dxa" w:w="17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bCs/>
                <w:color w:val="375623"/>
                <w:sz w:val="20"/>
                <w:szCs w:val="20"/>
              </w:rPr>
              <w:t xml:space="preserve">OUTPUT LAYER</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x₁</w:t>
            </w:r>
          </w:p>
        </w:tc>
        <w:tc>
          <w:tcPr>
            <w:tcW w:type="dxa" w:w="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
            </w:r>
          </w:p>
        </w:tc>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h₁</w:t>
            </w:r>
          </w:p>
        </w:tc>
        <w:tc>
          <w:tcPr>
            <w:tcW w:type="dxa" w:w="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
            </w:r>
          </w:p>
        </w:tc>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h₄</w:t>
            </w:r>
          </w:p>
        </w:tc>
        <w:tc>
          <w:tcPr>
            <w:tcW w:type="dxa" w:w="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
            </w:r>
          </w:p>
        </w:tc>
        <w:tc>
          <w:tcPr>
            <w:tcW w:type="dxa" w:w="1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ŷ₁</w:t>
            </w:r>
          </w:p>
        </w:tc>
      </w:tr>
      <w:tr>
        <w:tc>
          <w:tcPr>
            <w:tcW w:type="dxa" w:w="1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x₂</w:t>
            </w:r>
          </w:p>
        </w:tc>
        <w:tc>
          <w:tcPr>
            <w:tcW w:type="dxa" w:w="7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W, b</w:t>
            </w:r>
          </w:p>
        </w:tc>
        <w:tc>
          <w:tcPr>
            <w:tcW w:type="dxa" w:w="1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h₂</w:t>
            </w:r>
          </w:p>
        </w:tc>
        <w:tc>
          <w:tcPr>
            <w:tcW w:type="dxa" w:w="7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W, b</w:t>
            </w:r>
          </w:p>
        </w:tc>
        <w:tc>
          <w:tcPr>
            <w:tcW w:type="dxa" w:w="1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h₅</w:t>
            </w:r>
          </w:p>
        </w:tc>
        <w:tc>
          <w:tcPr>
            <w:tcW w:type="dxa" w:w="7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W, b</w:t>
            </w:r>
          </w:p>
        </w:tc>
        <w:tc>
          <w:tcPr>
            <w:tcW w:type="dxa" w:w="17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ŷ₂</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x₃</w:t>
            </w:r>
          </w:p>
        </w:tc>
        <w:tc>
          <w:tcPr>
            <w:tcW w:type="dxa" w:w="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
            </w:r>
          </w:p>
        </w:tc>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h₃</w:t>
            </w:r>
          </w:p>
        </w:tc>
        <w:tc>
          <w:tcPr>
            <w:tcW w:type="dxa" w:w="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
            </w:r>
          </w:p>
        </w:tc>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h₆</w:t>
            </w:r>
          </w:p>
        </w:tc>
        <w:tc>
          <w:tcPr>
            <w:tcW w:type="dxa" w:w="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
            </w:r>
          </w:p>
        </w:tc>
        <w:tc>
          <w:tcPr>
            <w:tcW w:type="dxa" w:w="1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
            </w:r>
          </w:p>
        </w:tc>
      </w:tr>
    </w:tbl>
    <w:p>
      <w:pPr>
        <w:spacing w:after="160"/>
      </w:pPr>
      <w:r>
        <w:rPr>
          <w:rFonts w:ascii="Arial" w:cs="Arial" w:eastAsia="Arial" w:hAnsi="Arial"/>
        </w:rPr>
        <w:t xml:space="preserve"/>
      </w:r>
    </w:p>
    <w:p>
      <w:pPr>
        <w:spacing w:after="120"/>
      </w:pPr>
      <w:r>
        <w:rPr>
          <w:rFonts w:ascii="Arial" w:cs="Arial" w:eastAsia="Arial" w:hAnsi="Arial"/>
          <w:sz w:val="22"/>
          <w:szCs w:val="22"/>
        </w:rPr>
        <w:t xml:space="preserve">Each arrow between layers represents all-to-all connections (every neuron in one layer connects to every neuron in the next). Weights on these connections are what the network learns.</w:t>
      </w:r>
    </w:p>
    <w:p>
      <w:pPr>
        <w:spacing w:after="240"/>
      </w:pPr>
      <w:r>
        <w:rPr>
          <w:rFonts w:ascii="Arial" w:cs="Arial" w:eastAsia="Arial" w:hAnsi="Arial"/>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F3864" w:val="clear"/>
            <w:tcMar>
              <w:top w:type="dxa" w:w="120"/>
              <w:left w:type="dxa" w:w="240"/>
              <w:bottom w:type="dxa" w:w="120"/>
              <w:right w:type="dxa" w:w="240"/>
            </w:tcMar>
          </w:tcPr>
          <w:p>
            <w:pPr>
              <w:spacing w:after="0"/>
              <w:jc w:val="center"/>
            </w:pPr>
            <w:r>
              <w:rPr>
                <w:rFonts w:ascii="Arial" w:cs="Arial" w:eastAsia="Arial" w:hAnsi="Arial"/>
                <w:b/>
                <w:bCs/>
                <w:color w:val="FFFFFF"/>
                <w:sz w:val="32"/>
                <w:szCs w:val="32"/>
              </w:rPr>
              <w:t xml:space="preserve">Chapter 2: Convolutional Neural Networks (CNN)</w:t>
            </w:r>
          </w:p>
        </w:tc>
      </w:tr>
    </w:tbl>
    <w:p>
      <w:pPr>
        <w:spacing w:after="80"/>
      </w:pPr>
      <w:r>
        <w:rPr>
          <w:rFonts w:ascii="Arial" w:cs="Arial" w:eastAsia="Arial" w:hAnsi="Arial"/>
        </w:rPr>
        <w:t xml:space="preserve"/>
      </w:r>
    </w:p>
    <w:p>
      <w:pPr>
        <w:pStyle w:val="Heading1"/>
        <w:pBdr>
          <w:bottom w:val="single" w:color="2E75B6" w:sz="8" w:space="1"/>
        </w:pBdr>
        <w:spacing w:after="200" w:before="360"/>
      </w:pPr>
      <w:r>
        <w:rPr>
          <w:rFonts w:ascii="Arial" w:cs="Arial" w:eastAsia="Arial" w:hAnsi="Arial"/>
          <w:b/>
          <w:bCs/>
          <w:color w:val="1F3864"/>
          <w:sz w:val="36"/>
          <w:szCs w:val="36"/>
        </w:rPr>
        <w:t xml:space="preserve">2. Convolutional Neural Networks (CNN)</w:t>
      </w:r>
    </w:p>
    <w:p>
      <w:pPr>
        <w:spacing w:after="120"/>
      </w:pPr>
      <w:r>
        <w:rPr>
          <w:rFonts w:ascii="Arial" w:cs="Arial" w:eastAsia="Arial" w:hAnsi="Arial"/>
          <w:sz w:val="22"/>
          <w:szCs w:val="22"/>
        </w:rPr>
        <w:t xml:space="preserve">A CNN is a specialized neural network designed for grid-structured data — images, audio spectrograms, video frames. Instead of connecting every neuron to every other neuron, CNNs use small learned filters that slide over the data, detecting local patterns like edges, textures, and shapes.</w:t>
      </w:r>
    </w:p>
    <w:p>
      <w:pPr>
        <w:spacing w:after="8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2.1  The Core Problem with ANNs for Images</w:t>
      </w:r>
    </w:p>
    <w:p>
      <w:pPr>
        <w:spacing w:after="120"/>
      </w:pPr>
      <w:r>
        <w:rPr>
          <w:rFonts w:ascii="Arial" w:cs="Arial" w:eastAsia="Arial" w:hAnsi="Arial"/>
          <w:sz w:val="22"/>
          <w:szCs w:val="22"/>
        </w:rPr>
        <w:t xml:space="preserve">Consider a 224×224 color image: it has 224 × 224 × 3 = 150,528 pixels. A fully-connected ANN would need millions of weights for just the first layer, making it:</w:t>
      </w:r>
    </w:p>
    <w:p>
      <w:pPr>
        <w:pStyle w:val="ListParagraph"/>
        <w:numPr>
          <w:ilvl w:val="0"/>
          <w:numId w:val="2"/>
        </w:numPr>
        <w:spacing w:after="80"/>
      </w:pPr>
      <w:r>
        <w:rPr>
          <w:rFonts w:ascii="Arial" w:cs="Arial" w:eastAsia="Arial" w:hAnsi="Arial"/>
          <w:sz w:val="22"/>
          <w:szCs w:val="22"/>
        </w:rPr>
        <w:t xml:space="preserve">Computationally expensive</w:t>
      </w:r>
    </w:p>
    <w:p>
      <w:pPr>
        <w:pStyle w:val="ListParagraph"/>
        <w:numPr>
          <w:ilvl w:val="0"/>
          <w:numId w:val="2"/>
        </w:numPr>
        <w:spacing w:after="80"/>
      </w:pPr>
      <w:r>
        <w:rPr>
          <w:rFonts w:ascii="Arial" w:cs="Arial" w:eastAsia="Arial" w:hAnsi="Arial"/>
          <w:sz w:val="22"/>
          <w:szCs w:val="22"/>
        </w:rPr>
        <w:t xml:space="preserve">Prone to overfitting</w:t>
      </w:r>
    </w:p>
    <w:p>
      <w:pPr>
        <w:pStyle w:val="ListParagraph"/>
        <w:numPr>
          <w:ilvl w:val="0"/>
          <w:numId w:val="2"/>
        </w:numPr>
        <w:spacing w:after="80"/>
      </w:pPr>
      <w:r>
        <w:rPr>
          <w:rFonts w:ascii="Arial" w:cs="Arial" w:eastAsia="Arial" w:hAnsi="Arial"/>
          <w:sz w:val="22"/>
          <w:szCs w:val="22"/>
        </w:rPr>
        <w:t xml:space="preserve">Unable to exploit spatial structure (nearby pixels are more related than distant ones)</w:t>
      </w:r>
    </w:p>
    <w:p>
      <w:pPr>
        <w:spacing w:after="120"/>
      </w:pPr>
      <w:r>
        <w:rPr>
          <w:rFonts w:ascii="Arial" w:cs="Arial" w:eastAsia="Arial" w:hAnsi="Arial"/>
          <w:sz w:val="22"/>
          <w:szCs w:val="22"/>
        </w:rPr>
        <w:t xml:space="preserve">CNNs solve this with three key ideas: local connectivity, weight sharing, and pooling.</w:t>
      </w:r>
    </w:p>
    <w:p>
      <w:pPr>
        <w:spacing w:after="16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2.2  The Convolution Operation</w:t>
      </w:r>
    </w:p>
    <w:p>
      <w:pPr>
        <w:spacing w:after="120"/>
      </w:pPr>
      <w:r>
        <w:rPr>
          <w:rFonts w:ascii="Arial" w:cs="Arial" w:eastAsia="Arial" w:hAnsi="Arial"/>
          <w:sz w:val="22"/>
          <w:szCs w:val="22"/>
        </w:rPr>
        <w:t xml:space="preserve">A filter (kernel) is a small matrix (e.g., 3×3) of learnable weights. It slides across the entire image, computing a dot product at each position. This produces a feature map — a new representation highlighting where that pattern appears.</w:t>
      </w:r>
    </w:p>
    <w:p>
      <w:pPr>
        <w:spacing w:after="80"/>
      </w:pPr>
      <w:r>
        <w:rPr>
          <w:rFonts w:ascii="Arial" w:cs="Arial" w:eastAsia="Arial" w:hAnsi="Arial"/>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60"/>
              <w:left w:type="dxa" w:w="180"/>
              <w:bottom w:type="dxa" w:w="0"/>
              <w:right w:type="dxa" w:w="180"/>
            </w:tcMar>
          </w:tcPr>
          <w:p>
            <w:pPr>
              <w:spacing w:after="0"/>
            </w:pPr>
            <w:r>
              <w:rPr>
                <w:rFonts w:ascii="Arial" w:cs="Arial" w:eastAsia="Arial" w:hAnsi="Arial"/>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Manual convolution to understand the concept</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import numpy as np</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image = np.array([[1,2,3,4],    # 4×4 grayscale image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[5,6,7,8],</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[9,10,11,12],</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[13,14,15,16]])</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kernel = np.array([[1, 0, -1],  # 3×3 edge-detection filter</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[2, 0, -2],  # (Sobel-like vertical edge detector)</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[1, 0, -1]])</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def convolve2d(image, kernel):</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kh, kw = kernel.shape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out_h = image.shape[0] - kh + 1   # Output height</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out_w = image.shape[1] - kw + 1   # Output width</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output = np.zeros((out_h, out_w))</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for i in range(out_h):</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for j in range(out_w):</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Element-wise multiply and sum</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output[i, j] = np.sum(image[i:i+kh, j:j+kw] * kernel)</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return output</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feature_map = convolve2d(image, kernel)</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print("Feature map shape:", feature_map.shape)  # → (2, 2)</w:t>
            </w:r>
          </w:p>
        </w:tc>
      </w:tr>
      <w:tr>
        <w:tc>
          <w:tcPr>
            <w:tcW w:type="dxa" w:w="9200"/>
            <w:tcBorders>
              <w:top w:val="none" w:color="FFFFFF" w:sz="0"/>
              <w:left w:val="none" w:color="FFFFFF" w:sz="0"/>
              <w:bottom w:val="none" w:color="FFFFFF" w:sz="0"/>
              <w:right w:val="none" w:color="FFFFFF" w:sz="0"/>
            </w:tcBorders>
            <w:shd w:fill="1E1E1E" w:val="clear"/>
            <w:tcMar>
              <w:top w:type="dxa" w:w="60"/>
              <w:left w:type="dxa" w:w="180"/>
              <w:bottom w:type="dxa" w:w="0"/>
              <w:right w:type="dxa" w:w="180"/>
            </w:tcMar>
          </w:tcPr>
          <w:p>
            <w:pPr>
              <w:spacing w:after="0"/>
            </w:pPr>
            <w:r>
              <w:rPr>
                <w:rFonts w:ascii="Arial" w:cs="Arial" w:eastAsia="Arial" w:hAnsi="Arial"/>
              </w:rPr>
              <w:t xml:space="preserve"> </w:t>
            </w:r>
          </w:p>
        </w:tc>
      </w:tr>
    </w:tbl>
    <w:p>
      <w:pPr>
        <w:spacing w:after="16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2.3  CNN Layer Types</w:t>
      </w:r>
    </w:p>
    <w:p>
      <w:pPr>
        <w:spacing w:after="80"/>
      </w:pPr>
      <w:r>
        <w:rPr>
          <w:rFonts w:ascii="Arial" w:cs="Arial" w:eastAsia="Arial" w:hAnsi="Arial"/>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400"/>
      </w:tblGrid>
      <w:tr>
        <w:tc>
          <w:tcPr>
            <w:tcW w:type="dxa" w:w="18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Layer</w:t>
            </w:r>
          </w:p>
        </w:tc>
        <w:tc>
          <w:tcPr>
            <w:tcW w:type="dxa" w:w="40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What It Does</w:t>
            </w:r>
          </w:p>
        </w:tc>
        <w:tc>
          <w:tcPr>
            <w:tcW w:type="dxa" w:w="3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Key Hyperparameters</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Conv2D</w:t>
            </w:r>
          </w:p>
        </w:tc>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Applies learnable filters to detect local features</w:t>
            </w:r>
          </w:p>
        </w:tc>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filters, kernel_size, stride, padding</w:t>
            </w:r>
          </w:p>
        </w:tc>
      </w:tr>
      <w:tr>
        <w:tc>
          <w:tcPr>
            <w:tcW w:type="dxa" w:w="1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Batch Norm</w:t>
            </w:r>
          </w:p>
        </w:tc>
        <w:tc>
          <w:tcPr>
            <w:tcW w:type="dxa" w:w="4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Normalizes activations — stabilizes &amp; speeds training</w:t>
            </w:r>
          </w:p>
        </w:tc>
        <w:tc>
          <w:tcPr>
            <w:tcW w:type="dxa" w:w="3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momentum, epsilon</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ReLU</w:t>
            </w:r>
          </w:p>
        </w:tc>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Non-linearity applied after each convolution</w:t>
            </w:r>
          </w:p>
        </w:tc>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w:t>
            </w:r>
          </w:p>
        </w:tc>
      </w:tr>
      <w:tr>
        <w:tc>
          <w:tcPr>
            <w:tcW w:type="dxa" w:w="1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MaxPool2D</w:t>
            </w:r>
          </w:p>
        </w:tc>
        <w:tc>
          <w:tcPr>
            <w:tcW w:type="dxa" w:w="4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Downsamples by taking the max in each region</w:t>
            </w:r>
          </w:p>
        </w:tc>
        <w:tc>
          <w:tcPr>
            <w:tcW w:type="dxa" w:w="3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pool_size, stride</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Flatten</w:t>
            </w:r>
          </w:p>
        </w:tc>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Converts 3D feature maps to a 1D vector</w:t>
            </w:r>
          </w:p>
        </w:tc>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w:t>
            </w:r>
          </w:p>
        </w:tc>
      </w:tr>
      <w:tr>
        <w:tc>
          <w:tcPr>
            <w:tcW w:type="dxa" w:w="1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Dense (FC)</w:t>
            </w:r>
          </w:p>
        </w:tc>
        <w:tc>
          <w:tcPr>
            <w:tcW w:type="dxa" w:w="4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Fully-connected layer for final classification</w:t>
            </w:r>
          </w:p>
        </w:tc>
        <w:tc>
          <w:tcPr>
            <w:tcW w:type="dxa" w:w="3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units, activation</w:t>
            </w:r>
          </w:p>
        </w:tc>
      </w:tr>
    </w:tbl>
    <w:p>
      <w:pPr>
        <w:spacing w:after="16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2.4  Complete CNN in PyTorch (Image Classification)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60"/>
              <w:left w:type="dxa" w:w="180"/>
              <w:bottom w:type="dxa" w:w="0"/>
              <w:right w:type="dxa" w:w="180"/>
            </w:tcMar>
          </w:tcPr>
          <w:p>
            <w:pPr>
              <w:spacing w:after="0"/>
            </w:pPr>
            <w:r>
              <w:rPr>
                <w:rFonts w:ascii="Arial" w:cs="Arial" w:eastAsia="Arial" w:hAnsi="Arial"/>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import torch</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import torch.nn as nn</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import torch.nn.functional as F</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class CNN(nn.Module):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A classic LeNet-style CNN for 32×32 image classification (e.g., CIFAR-10).</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Input:  (batch, 3, 32, 32) — batch of 3-channel images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Output: (batch, 10)         — scores for 10 classes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def __init__(self, num_classes=10):</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super(CNN, self).__init__()</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 Block 1: 3 input channels → 32 feature maps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self.conv1 = nn.Conv2d(in_channels=3, out_channels=32,</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kernel_size=3, padding=1)</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padding=1 keeps spatial size the same (32×32 → 32×32)</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self.bn1   = nn.BatchNorm2d(32)  # Normalize 32 feature maps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 Block 2: 32 → 64 feature maps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self.conv2 = nn.Conv2d(32, 64, kernel_size=3, padding=1)</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self.bn2   = nn.BatchNorm2d(64)</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 Block 3: 64 → 128 feature maps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self.conv3 = nn.Conv2d(64, 128, kernel_size=3, padding=1)</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self.bn3   = nn.BatchNorm2d(128)</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MaxPool halves spatial dimensions each time: 32→16→8→4</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self.pool  = nn.MaxPool2d(kernel_size=2, stride=2)</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 Classifier head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After 3 pools: 32 / 2 / 2 / 2 = 4  →  128 * 4 * 4 = 2048</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self.fc1     = nn.Linear(128 * 4 * 4, 512)</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self.fc2     = nn.Linear(512, num_classes)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self.dropout = nn.Dropout(0.5)</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def forward(self, x):                  # x: (B, 3, 32, 32)</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x = self.pool(F.relu(self.bn1(self.conv1(x))))  # → (B, 32, 16, 16)</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x = self.pool(F.relu(self.bn2(self.conv2(x))))  # → (B, 64, 8, 8)</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x = self.pool(F.relu(self.bn3(self.conv3(x))))  # → (B, 128, 4, 4)</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x = x.view(x.size(0), -1)          # Flatten → (B, 2048)</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x = F.relu(self.fc1(x))             # → (B, 512)</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x = self.dropout(x)</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x = self.fc2(x)                     # → (B, 10)</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return x</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Training with data augmentation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from torchvision import transforms, datasets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transform_train = transforms.Compose([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transforms.RandomHorizontalFlip(),   # Augment: flip randomly</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transforms.RandomCrop(32, padding=4),# Augment: random crop</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transforms.ToTensor(),</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transforms.Normalize((0.5,0.5,0.5), (0.5,0.5,0.5))  # Normalize to [-1,1]</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60"/>
              <w:left w:type="dxa" w:w="180"/>
              <w:bottom w:type="dxa" w:w="0"/>
              <w:right w:type="dxa" w:w="180"/>
            </w:tcMar>
          </w:tcPr>
          <w:p>
            <w:pPr>
              <w:spacing w:after="0"/>
            </w:pPr>
            <w:r>
              <w:rPr>
                <w:rFonts w:ascii="Arial" w:cs="Arial" w:eastAsia="Arial" w:hAnsi="Arial"/>
              </w:rPr>
              <w:t xml:space="preserve"> </w:t>
            </w:r>
          </w:p>
        </w:tc>
      </w:tr>
    </w:tbl>
    <w:p>
      <w:pPr>
        <w:spacing w:after="16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2.5  CNN Architecture Flow</w:t>
      </w:r>
    </w:p>
    <w:p>
      <w:pPr>
        <w:spacing w:after="120"/>
      </w:pPr>
      <w:r>
        <w:rPr>
          <w:rFonts w:ascii="Arial" w:cs="Arial" w:eastAsia="Arial" w:hAnsi="Arial"/>
          <w:sz w:val="22"/>
          <w:szCs w:val="22"/>
        </w:rPr>
        <w:t xml:space="preserve">The table below illustrates the spatial transformation as data flows through the CNN above:</w:t>
      </w:r>
    </w:p>
    <w:p>
      <w:pPr>
        <w:spacing w:after="80"/>
      </w:pPr>
      <w:r>
        <w:rPr>
          <w:rFonts w:ascii="Arial" w:cs="Arial" w:eastAsia="Arial" w:hAnsi="Arial"/>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600"/>
      </w:tblGrid>
      <w:tr>
        <w:tc>
          <w:tcPr>
            <w:tcW w:type="dxa" w:w="20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Stage</w:t>
            </w:r>
          </w:p>
        </w:tc>
        <w:tc>
          <w:tcPr>
            <w:tcW w:type="dxa" w:w="22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Operation</w:t>
            </w:r>
          </w:p>
        </w:tc>
        <w:tc>
          <w:tcPr>
            <w:tcW w:type="dxa" w:w="2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Output Shape</w:t>
            </w:r>
          </w:p>
        </w:tc>
        <w:tc>
          <w:tcPr>
            <w:tcW w:type="dxa" w:w="26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Parameters</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Input</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RGB image</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(B, 3, 32, 32)</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0</w:t>
            </w:r>
          </w:p>
        </w:tc>
      </w:tr>
      <w:tr>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Conv1 + BN + ReLU</w:t>
            </w:r>
          </w:p>
        </w:tc>
        <w:tc>
          <w:tcPr>
            <w:tcW w:type="dxa" w:w="2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32 filters, 3×3</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(B, 32, 32, 32)</w:t>
            </w:r>
          </w:p>
        </w:tc>
        <w:tc>
          <w:tcPr>
            <w:tcW w:type="dxa" w:w="2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896</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MaxPool</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2×2, stride 2</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(B, 32, 16, 16)</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0</w:t>
            </w:r>
          </w:p>
        </w:tc>
      </w:tr>
      <w:tr>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Conv2 + BN + ReLU</w:t>
            </w:r>
          </w:p>
        </w:tc>
        <w:tc>
          <w:tcPr>
            <w:tcW w:type="dxa" w:w="2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64 filters, 3×3</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(B, 64, 16, 16)</w:t>
            </w:r>
          </w:p>
        </w:tc>
        <w:tc>
          <w:tcPr>
            <w:tcW w:type="dxa" w:w="2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18,560</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MaxPool</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2×2, stride 2</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(B, 64, 8, 8)</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0</w:t>
            </w:r>
          </w:p>
        </w:tc>
      </w:tr>
      <w:tr>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Conv3 + BN + ReLU</w:t>
            </w:r>
          </w:p>
        </w:tc>
        <w:tc>
          <w:tcPr>
            <w:tcW w:type="dxa" w:w="2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128 filters, 3×3</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(B, 128, 8, 8)</w:t>
            </w:r>
          </w:p>
        </w:tc>
        <w:tc>
          <w:tcPr>
            <w:tcW w:type="dxa" w:w="2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73,856</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MaxPool</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2×2, stride 2</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(B, 128, 4, 4)</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0</w:t>
            </w:r>
          </w:p>
        </w:tc>
      </w:tr>
      <w:tr>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Flatten</w:t>
            </w:r>
          </w:p>
        </w:tc>
        <w:tc>
          <w:tcPr>
            <w:tcW w:type="dxa" w:w="2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Reshape</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(B, 2048)</w:t>
            </w:r>
          </w:p>
        </w:tc>
        <w:tc>
          <w:tcPr>
            <w:tcW w:type="dxa" w:w="2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0</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FC1 + ReLU</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Dense</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(B, 512)</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1,049,088</w:t>
            </w:r>
          </w:p>
        </w:tc>
      </w:tr>
      <w:tr>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FC2</w:t>
            </w:r>
          </w:p>
        </w:tc>
        <w:tc>
          <w:tcPr>
            <w:tcW w:type="dxa" w:w="2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Output</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(B, 10)</w:t>
            </w:r>
          </w:p>
        </w:tc>
        <w:tc>
          <w:tcPr>
            <w:tcW w:type="dxa" w:w="2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5,130</w:t>
            </w:r>
          </w:p>
        </w:tc>
      </w:tr>
    </w:tbl>
    <w:p>
      <w:pPr>
        <w:spacing w:after="240"/>
      </w:pPr>
      <w:r>
        <w:rPr>
          <w:rFonts w:ascii="Arial" w:cs="Arial" w:eastAsia="Arial" w:hAnsi="Arial"/>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F3864" w:val="clear"/>
            <w:tcMar>
              <w:top w:type="dxa" w:w="120"/>
              <w:left w:type="dxa" w:w="240"/>
              <w:bottom w:type="dxa" w:w="120"/>
              <w:right w:type="dxa" w:w="240"/>
            </w:tcMar>
          </w:tcPr>
          <w:p>
            <w:pPr>
              <w:spacing w:after="0"/>
              <w:jc w:val="center"/>
            </w:pPr>
            <w:r>
              <w:rPr>
                <w:rFonts w:ascii="Arial" w:cs="Arial" w:eastAsia="Arial" w:hAnsi="Arial"/>
                <w:b/>
                <w:bCs/>
                <w:color w:val="FFFFFF"/>
                <w:sz w:val="32"/>
                <w:szCs w:val="32"/>
              </w:rPr>
              <w:t xml:space="preserve">Chapter 3: Recurrent Neural Networks (RNN)</w:t>
            </w:r>
          </w:p>
        </w:tc>
      </w:tr>
    </w:tbl>
    <w:p>
      <w:pPr>
        <w:spacing w:after="80"/>
      </w:pPr>
      <w:r>
        <w:rPr>
          <w:rFonts w:ascii="Arial" w:cs="Arial" w:eastAsia="Arial" w:hAnsi="Arial"/>
        </w:rPr>
        <w:t xml:space="preserve"/>
      </w:r>
    </w:p>
    <w:p>
      <w:pPr>
        <w:pStyle w:val="Heading1"/>
        <w:pBdr>
          <w:bottom w:val="single" w:color="2E75B6" w:sz="8" w:space="1"/>
        </w:pBdr>
        <w:spacing w:after="200" w:before="360"/>
      </w:pPr>
      <w:r>
        <w:rPr>
          <w:rFonts w:ascii="Arial" w:cs="Arial" w:eastAsia="Arial" w:hAnsi="Arial"/>
          <w:b/>
          <w:bCs/>
          <w:color w:val="1F3864"/>
          <w:sz w:val="36"/>
          <w:szCs w:val="36"/>
        </w:rPr>
        <w:t xml:space="preserve">3. Recurrent Neural Networks (RNN)</w:t>
      </w:r>
    </w:p>
    <w:p>
      <w:pPr>
        <w:spacing w:after="120"/>
      </w:pPr>
      <w:r>
        <w:rPr>
          <w:rFonts w:ascii="Arial" w:cs="Arial" w:eastAsia="Arial" w:hAnsi="Arial"/>
          <w:sz w:val="22"/>
          <w:szCs w:val="22"/>
        </w:rPr>
        <w:t xml:space="preserve">An RNN is designed for sequential data — text, time series, audio, DNA — where the order of elements matters. Unlike ANNs, which treat each input independently, an RNN maintains a hidden state that acts as a memory, carrying information from previous time steps.</w:t>
      </w:r>
    </w:p>
    <w:p>
      <w:pPr>
        <w:spacing w:after="8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3.1  The Core Idea: Loops in the Network</w:t>
      </w:r>
    </w:p>
    <w:p>
      <w:pPr>
        <w:spacing w:after="120"/>
      </w:pPr>
      <w:r>
        <w:rPr>
          <w:rFonts w:ascii="Arial" w:cs="Arial" w:eastAsia="Arial" w:hAnsi="Arial"/>
          <w:sz w:val="22"/>
          <w:szCs w:val="22"/>
        </w:rPr>
        <w:t xml:space="preserve">At every time step t, an RNN:</w:t>
      </w:r>
    </w:p>
    <w:p>
      <w:pPr>
        <w:pStyle w:val="ListParagraph"/>
        <w:numPr>
          <w:ilvl w:val="0"/>
          <w:numId w:val="2"/>
        </w:numPr>
        <w:spacing w:after="80"/>
      </w:pPr>
      <w:r>
        <w:rPr>
          <w:rFonts w:ascii="Arial" w:cs="Arial" w:eastAsia="Arial" w:hAnsi="Arial"/>
          <w:sz w:val="22"/>
          <w:szCs w:val="22"/>
        </w:rPr>
        <w:t xml:space="preserve">Receives the current input xₜ</w:t>
      </w:r>
    </w:p>
    <w:p>
      <w:pPr>
        <w:pStyle w:val="ListParagraph"/>
        <w:numPr>
          <w:ilvl w:val="0"/>
          <w:numId w:val="2"/>
        </w:numPr>
        <w:spacing w:after="80"/>
      </w:pPr>
      <w:r>
        <w:rPr>
          <w:rFonts w:ascii="Arial" w:cs="Arial" w:eastAsia="Arial" w:hAnsi="Arial"/>
          <w:sz w:val="22"/>
          <w:szCs w:val="22"/>
        </w:rPr>
        <w:t xml:space="preserve">Combines it with the hidden state from the previous step hₜ₋₁</w:t>
      </w:r>
    </w:p>
    <w:p>
      <w:pPr>
        <w:pStyle w:val="ListParagraph"/>
        <w:numPr>
          <w:ilvl w:val="0"/>
          <w:numId w:val="2"/>
        </w:numPr>
        <w:spacing w:after="80"/>
      </w:pPr>
      <w:r>
        <w:rPr>
          <w:rFonts w:ascii="Arial" w:cs="Arial" w:eastAsia="Arial" w:hAnsi="Arial"/>
          <w:sz w:val="22"/>
          <w:szCs w:val="22"/>
        </w:rPr>
        <w:t xml:space="preserve">Produces a new hidden state hₜ (and optionally an output yₜ)</w:t>
      </w:r>
    </w:p>
    <w:p>
      <w:pPr>
        <w:spacing w:after="80"/>
      </w:pPr>
      <w:r>
        <w:rPr>
          <w:rFonts w:ascii="Arial" w:cs="Arial" w:eastAsia="Arial" w:hAnsi="Arial"/>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4"/>
              <w:left w:val="single" w:color="2E75B6" w:sz="18"/>
              <w:bottom w:val="single" w:color="2E75B6" w:sz="4"/>
              <w:right w:val="none" w:color="FFFFFF" w:sz="0"/>
            </w:tcBorders>
            <w:shd w:fill="D6E4F0" w:val="clear"/>
            <w:tcMar>
              <w:top w:type="dxa" w:w="100"/>
              <w:left w:type="dxa" w:w="140"/>
              <w:bottom w:type="dxa" w:w="100"/>
              <w:right w:type="dxa" w:w="140"/>
            </w:tcMar>
          </w:tcPr>
          <w:p>
            <w:pPr>
              <w:spacing w:after="60"/>
            </w:pPr>
            <w:r>
              <w:rPr>
                <w:rFonts w:ascii="Arial" w:cs="Arial" w:eastAsia="Arial" w:hAnsi="Arial"/>
                <w:b/>
                <w:bCs/>
                <w:color w:val="1F3864"/>
                <w:sz w:val="22"/>
                <w:szCs w:val="22"/>
              </w:rPr>
              <w:t xml:space="preserve">RNN Equations</w:t>
            </w:r>
          </w:p>
          <w:p>
            <w:pPr>
              <w:spacing w:after="0"/>
            </w:pPr>
            <w:r>
              <w:rPr>
                <w:rFonts w:ascii="Arial" w:cs="Arial" w:eastAsia="Arial" w:hAnsi="Arial"/>
                <w:sz w:val="21"/>
                <w:szCs w:val="21"/>
              </w:rPr>
              <w:t xml:space="preserve">hₜ = tanh( Wₕₕ · hₜ₋₁ + Wₓₕ · xₜ + bₕ )
yₜ = Wₕᵧ · hₜ + bᵧ
Wₕₕ = hidden-to-hidden weights (shared across all time steps)
Wₓₕ = input-to-hidden weights
Wₕᵧ = hidden-to-output weights</w:t>
            </w:r>
          </w:p>
        </w:tc>
      </w:tr>
    </w:tbl>
    <w:p>
      <w:pPr>
        <w:spacing w:after="16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3.2  Types of RNN Architectures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700"/>
      </w:tblGrid>
      <w:tr>
        <w:tc>
          <w:tcPr>
            <w:tcW w:type="dxa" w:w="22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Type</w:t>
            </w:r>
          </w:p>
        </w:tc>
        <w:tc>
          <w:tcPr>
            <w:tcW w:type="dxa" w:w="33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Input → Output</w:t>
            </w:r>
          </w:p>
        </w:tc>
        <w:tc>
          <w:tcPr>
            <w:tcW w:type="dxa" w:w="37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Example Use Case</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One-to-One</w:t>
            </w:r>
          </w:p>
        </w:tc>
        <w:tc>
          <w:tcPr>
            <w:tcW w:type="dxa" w:w="33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1 input → 1 output</w:t>
            </w:r>
          </w:p>
        </w:tc>
        <w:tc>
          <w:tcPr>
            <w:tcW w:type="dxa" w:w="3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Standard ANN (not really sequential)</w:t>
            </w:r>
          </w:p>
        </w:tc>
      </w:tr>
      <w:tr>
        <w:tc>
          <w:tcPr>
            <w:tcW w:type="dxa" w:w="2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One-to-Many</w:t>
            </w:r>
          </w:p>
        </w:tc>
        <w:tc>
          <w:tcPr>
            <w:tcW w:type="dxa" w:w="33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1 input → sequence output</w:t>
            </w:r>
          </w:p>
        </w:tc>
        <w:tc>
          <w:tcPr>
            <w:tcW w:type="dxa" w:w="37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Image captioning</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Many-to-One</w:t>
            </w:r>
          </w:p>
        </w:tc>
        <w:tc>
          <w:tcPr>
            <w:tcW w:type="dxa" w:w="33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Sequence input → 1 output</w:t>
            </w:r>
          </w:p>
        </w:tc>
        <w:tc>
          <w:tcPr>
            <w:tcW w:type="dxa" w:w="3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Sentiment analysis</w:t>
            </w:r>
          </w:p>
        </w:tc>
      </w:tr>
      <w:tr>
        <w:tc>
          <w:tcPr>
            <w:tcW w:type="dxa" w:w="2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Many-to-Many (sync)</w:t>
            </w:r>
          </w:p>
        </w:tc>
        <w:tc>
          <w:tcPr>
            <w:tcW w:type="dxa" w:w="33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Seq input → Seq output (same length)</w:t>
            </w:r>
          </w:p>
        </w:tc>
        <w:tc>
          <w:tcPr>
            <w:tcW w:type="dxa" w:w="37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POS tagging, video labeling</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Many-to-Many (async)</w:t>
            </w:r>
          </w:p>
        </w:tc>
        <w:tc>
          <w:tcPr>
            <w:tcW w:type="dxa" w:w="33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Seq input → Seq output (diff length)</w:t>
            </w:r>
          </w:p>
        </w:tc>
        <w:tc>
          <w:tcPr>
            <w:tcW w:type="dxa" w:w="3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Machine translation</w:t>
            </w:r>
          </w:p>
        </w:tc>
      </w:tr>
    </w:tbl>
    <w:p>
      <w:pPr>
        <w:spacing w:after="16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3.3  Vanishing Gradient Problem</w:t>
      </w:r>
    </w:p>
    <w:p>
      <w:pPr>
        <w:spacing w:after="120"/>
      </w:pPr>
      <w:r>
        <w:rPr>
          <w:rFonts w:ascii="Arial" w:cs="Arial" w:eastAsia="Arial" w:hAnsi="Arial"/>
          <w:sz w:val="22"/>
          <w:szCs w:val="22"/>
        </w:rPr>
        <w:t xml:space="preserve">During backpropagation through time (BPTT), gradients are multiplied at every time step. If the weights are small, the gradient shrinks exponentially over many steps — the vanishing gradient problem. This means vanilla RNNs struggle to learn long-range dependencies (e.g., remembering context from 50 words ago).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4"/>
              <w:left w:val="single" w:color="2E75B6" w:sz="18"/>
              <w:bottom w:val="single" w:color="2E75B6" w:sz="4"/>
              <w:right w:val="none" w:color="FFFFFF" w:sz="0"/>
            </w:tcBorders>
            <w:shd w:fill="D6E4F0" w:val="clear"/>
            <w:tcMar>
              <w:top w:type="dxa" w:w="100"/>
              <w:left w:type="dxa" w:w="140"/>
              <w:bottom w:type="dxa" w:w="100"/>
              <w:right w:type="dxa" w:w="140"/>
            </w:tcMar>
          </w:tcPr>
          <w:p>
            <w:pPr>
              <w:spacing w:after="60"/>
            </w:pPr>
            <w:r>
              <w:rPr>
                <w:rFonts w:ascii="Arial" w:cs="Arial" w:eastAsia="Arial" w:hAnsi="Arial"/>
                <w:b/>
                <w:bCs/>
                <w:color w:val="1F3864"/>
                <w:sz w:val="22"/>
                <w:szCs w:val="22"/>
              </w:rPr>
              <w:t xml:space="preserve">Why It Matters</w:t>
            </w:r>
          </w:p>
          <w:p>
            <w:pPr>
              <w:spacing w:after="0"/>
            </w:pPr>
            <w:r>
              <w:rPr>
                <w:rFonts w:ascii="Arial" w:cs="Arial" w:eastAsia="Arial" w:hAnsi="Arial"/>
                <w:sz w:val="21"/>
                <w:szCs w:val="21"/>
              </w:rPr>
              <w:t xml:space="preserve">Imagine trying to answer "The cat, which sat on the mat, was ___". The verb needs to agree with "cat" — 7 words back. A vanilla RNN often fails here. LSTM and GRU were invented specifically to fix this.</w:t>
            </w:r>
          </w:p>
        </w:tc>
      </w:tr>
    </w:tbl>
    <w:p>
      <w:pPr>
        <w:spacing w:after="16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3.4  RNN in PyTorch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60"/>
              <w:left w:type="dxa" w:w="180"/>
              <w:bottom w:type="dxa" w:w="0"/>
              <w:right w:type="dxa" w:w="180"/>
            </w:tcMar>
          </w:tcPr>
          <w:p>
            <w:pPr>
              <w:spacing w:after="0"/>
            </w:pPr>
            <w:r>
              <w:rPr>
                <w:rFonts w:ascii="Arial" w:cs="Arial" w:eastAsia="Arial" w:hAnsi="Arial"/>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import torch</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import torch.nn as nn</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class RNN(nn.Module):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Many-to-One RNN for text sentiment classification.</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Input:  (seq_len, batch, input_size)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Output: (batch, output_size)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def __init__(self, vocab_size, embed_dim, hidden_size, output_size, num_layers=2):</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super(RNN, self).__init__()</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Embedding layer: converts token IDs to dense vectors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self.embedding  = nn.Embedding(vocab_size, embed_dim)</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The recurrent core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self.rnn = nn.RNN(</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input_size  = embed_dim,</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hidden_size = hidden_size,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num_layers  = num_layers,    # Stack multiple RNN layers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batch_first = True,          # Input shape: (batch, seq, features)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dropout     = 0.3,           # Dropout between RNN layers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bidirectional = False        # Set True for BiRNN</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self.fc = nn.Linear(hidden_size, output_size)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def forward(self, x):</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x shape: (batch, seq_len) — token IDs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embedded = self.embedding(x)          # → (batch, seq_len, embed_dim)</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out, hidden = self.rnn(embedded)</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out:    (batch, seq_len, hidden_size) — all time step outputs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hidden: (num_layers, batch, hidden_size) — last hidden state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For many-to-one: use the last time step output only</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last_out = out[:, -1, :]              # → (batch, hidden_size)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return self.fc(last_out)               # → (batch, output_size)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Instantiate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model = RNN(vocab_size=10000, embed_dim=128, hidden_size=256,</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output_size=2, num_layers=2)</w:t>
            </w:r>
          </w:p>
        </w:tc>
      </w:tr>
      <w:tr>
        <w:tc>
          <w:tcPr>
            <w:tcW w:type="dxa" w:w="9200"/>
            <w:tcBorders>
              <w:top w:val="none" w:color="FFFFFF" w:sz="0"/>
              <w:left w:val="none" w:color="FFFFFF" w:sz="0"/>
              <w:bottom w:val="none" w:color="FFFFFF" w:sz="0"/>
              <w:right w:val="none" w:color="FFFFFF" w:sz="0"/>
            </w:tcBorders>
            <w:shd w:fill="1E1E1E" w:val="clear"/>
            <w:tcMar>
              <w:top w:type="dxa" w:w="60"/>
              <w:left w:type="dxa" w:w="180"/>
              <w:bottom w:type="dxa" w:w="0"/>
              <w:right w:type="dxa" w:w="180"/>
            </w:tcMar>
          </w:tcPr>
          <w:p>
            <w:pPr>
              <w:spacing w:after="0"/>
            </w:pPr>
            <w:r>
              <w:rPr>
                <w:rFonts w:ascii="Arial" w:cs="Arial" w:eastAsia="Arial" w:hAnsi="Arial"/>
              </w:rPr>
              <w:t xml:space="preserve"> </w:t>
            </w:r>
          </w:p>
        </w:tc>
      </w:tr>
    </w:tbl>
    <w:p>
      <w:pPr>
        <w:spacing w:after="240"/>
      </w:pPr>
      <w:r>
        <w:rPr>
          <w:rFonts w:ascii="Arial" w:cs="Arial" w:eastAsia="Arial" w:hAnsi="Arial"/>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F3864" w:val="clear"/>
            <w:tcMar>
              <w:top w:type="dxa" w:w="120"/>
              <w:left w:type="dxa" w:w="240"/>
              <w:bottom w:type="dxa" w:w="120"/>
              <w:right w:type="dxa" w:w="240"/>
            </w:tcMar>
          </w:tcPr>
          <w:p>
            <w:pPr>
              <w:spacing w:after="0"/>
              <w:jc w:val="center"/>
            </w:pPr>
            <w:r>
              <w:rPr>
                <w:rFonts w:ascii="Arial" w:cs="Arial" w:eastAsia="Arial" w:hAnsi="Arial"/>
                <w:b/>
                <w:bCs/>
                <w:color w:val="FFFFFF"/>
                <w:sz w:val="32"/>
                <w:szCs w:val="32"/>
              </w:rPr>
              <w:t xml:space="preserve">Chapter 4: Long Short-Term Memory (LSTM)</w:t>
            </w:r>
          </w:p>
        </w:tc>
      </w:tr>
    </w:tbl>
    <w:p>
      <w:pPr>
        <w:spacing w:after="80"/>
      </w:pPr>
      <w:r>
        <w:rPr>
          <w:rFonts w:ascii="Arial" w:cs="Arial" w:eastAsia="Arial" w:hAnsi="Arial"/>
        </w:rPr>
        <w:t xml:space="preserve"/>
      </w:r>
    </w:p>
    <w:p>
      <w:pPr>
        <w:pStyle w:val="Heading1"/>
        <w:pBdr>
          <w:bottom w:val="single" w:color="2E75B6" w:sz="8" w:space="1"/>
        </w:pBdr>
        <w:spacing w:after="200" w:before="360"/>
      </w:pPr>
      <w:r>
        <w:rPr>
          <w:rFonts w:ascii="Arial" w:cs="Arial" w:eastAsia="Arial" w:hAnsi="Arial"/>
          <w:b/>
          <w:bCs/>
          <w:color w:val="1F3864"/>
          <w:sz w:val="36"/>
          <w:szCs w:val="36"/>
        </w:rPr>
        <w:t xml:space="preserve">4. Long Short-Term Memory (LSTM)</w:t>
      </w:r>
    </w:p>
    <w:p>
      <w:pPr>
        <w:spacing w:after="120"/>
      </w:pPr>
      <w:r>
        <w:rPr>
          <w:rFonts w:ascii="Arial" w:cs="Arial" w:eastAsia="Arial" w:hAnsi="Arial"/>
          <w:sz w:val="22"/>
          <w:szCs w:val="22"/>
        </w:rPr>
        <w:t xml:space="preserve">LSTM, introduced by Hochreiter &amp; Schmidhuber (1997), is an advanced RNN cell designed to solve the vanishing gradient problem. It adds a separate memory channel — the cell state — protected by three learned gates that control what information is kept, forgotten, or output.</w:t>
      </w:r>
    </w:p>
    <w:p>
      <w:pPr>
        <w:spacing w:after="8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4.1  The LSTM Cell — Four Interacting Components</w:t>
      </w:r>
    </w:p>
    <w:p>
      <w:pPr>
        <w:spacing w:after="120"/>
      </w:pPr>
      <w:r>
        <w:rPr>
          <w:rFonts w:ascii="Arial" w:cs="Arial" w:eastAsia="Arial" w:hAnsi="Arial"/>
          <w:sz w:val="22"/>
          <w:szCs w:val="22"/>
        </w:rPr>
        <w:t xml:space="preserve">Each LSTM cell processes one time step and maintains two states: hₜ (hidden state) and Cₜ (cell state). The cell state acts as a conveyor belt — it carries information across time steps with minimal modification.</w:t>
      </w:r>
    </w:p>
    <w:p>
      <w:pPr>
        <w:spacing w:after="80"/>
      </w:pPr>
      <w:r>
        <w:rPr>
          <w:rFonts w:ascii="Arial" w:cs="Arial" w:eastAsia="Arial" w:hAnsi="Arial"/>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3800"/>
        <w:gridCol w:w="2400"/>
      </w:tblGrid>
      <w:tr>
        <w:tc>
          <w:tcPr>
            <w:tcW w:type="dxa" w:w="20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Gate / State</w:t>
            </w:r>
          </w:p>
        </w:tc>
        <w:tc>
          <w:tcPr>
            <w:tcW w:type="dxa" w:w="10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Symbol</w:t>
            </w:r>
          </w:p>
        </w:tc>
        <w:tc>
          <w:tcPr>
            <w:tcW w:type="dxa" w:w="38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What It Controls</w:t>
            </w:r>
          </w:p>
        </w:tc>
        <w:tc>
          <w:tcPr>
            <w:tcW w:type="dxa" w:w="2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Activation</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Forget Gate</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fₜ</w:t>
            </w:r>
          </w:p>
        </w:tc>
        <w:tc>
          <w:tcPr>
            <w:tcW w:type="dxa" w:w="3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How much of the old cell state to erase</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Sigmoid (0=forget all, 1=keep all)</w:t>
            </w:r>
          </w:p>
        </w:tc>
      </w:tr>
      <w:tr>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Input Gate</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iₜ</w:t>
            </w:r>
          </w:p>
        </w:tc>
        <w:tc>
          <w:tcPr>
            <w:tcW w:type="dxa" w:w="3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How much new information to write to cell state</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Sigmoid</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Candidate State</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C̃ₜ</w:t>
            </w:r>
          </w:p>
        </w:tc>
        <w:tc>
          <w:tcPr>
            <w:tcW w:type="dxa" w:w="3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New candidate values to add to cell state</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Tanh</w:t>
            </w:r>
          </w:p>
        </w:tc>
      </w:tr>
      <w:tr>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Output Gate</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oₜ</w:t>
            </w:r>
          </w:p>
        </w:tc>
        <w:tc>
          <w:tcPr>
            <w:tcW w:type="dxa" w:w="3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Which parts of cell state to expose as hₜ</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Sigmoid</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Cell State</w:t>
            </w:r>
          </w:p>
        </w:tc>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Cₜ</w:t>
            </w:r>
          </w:p>
        </w:tc>
        <w:tc>
          <w:tcPr>
            <w:tcW w:type="dxa" w:w="3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Long-term memory — updated each step</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w:t>
            </w:r>
          </w:p>
        </w:tc>
      </w:tr>
      <w:tr>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Hidden State</w:t>
            </w:r>
          </w:p>
        </w:tc>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hₜ</w:t>
            </w:r>
          </w:p>
        </w:tc>
        <w:tc>
          <w:tcPr>
            <w:tcW w:type="dxa" w:w="3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Short-term output, passed to next step &amp; output</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Tanh</w:t>
            </w:r>
          </w:p>
        </w:tc>
      </w:tr>
    </w:tbl>
    <w:p>
      <w:pPr>
        <w:spacing w:after="16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4.2  LSTM Equations Step by Step</w:t>
      </w:r>
    </w:p>
    <w:p>
      <w:pPr>
        <w:spacing w:after="120"/>
      </w:pPr>
      <w:r>
        <w:rPr>
          <w:rFonts w:ascii="Arial" w:cs="Arial" w:eastAsia="Arial" w:hAnsi="Arial"/>
          <w:sz w:val="22"/>
          <w:szCs w:val="22"/>
        </w:rPr>
        <w:t xml:space="preserve">All gates take the same two inputs: the previous hidden state hₜ₋₁ and the current input xₜ. Let [hₜ₋₁, xₜ] denote their concatenation.</w:t>
      </w:r>
    </w:p>
    <w:p>
      <w:pPr>
        <w:spacing w:after="80"/>
      </w:pPr>
      <w:r>
        <w:rPr>
          <w:rFonts w:ascii="Arial" w:cs="Arial" w:eastAsia="Arial" w:hAnsi="Arial"/>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4"/>
              <w:left w:val="single" w:color="2E75B6" w:sz="18"/>
              <w:bottom w:val="single" w:color="2E75B6" w:sz="4"/>
              <w:right w:val="none" w:color="FFFFFF" w:sz="0"/>
            </w:tcBorders>
            <w:shd w:fill="D6E4F0" w:val="clear"/>
            <w:tcMar>
              <w:top w:type="dxa" w:w="100"/>
              <w:left w:type="dxa" w:w="140"/>
              <w:bottom w:type="dxa" w:w="100"/>
              <w:right w:type="dxa" w:w="140"/>
            </w:tcMar>
          </w:tcPr>
          <w:p>
            <w:pPr>
              <w:spacing w:after="60"/>
            </w:pPr>
            <w:r>
              <w:rPr>
                <w:rFonts w:ascii="Arial" w:cs="Arial" w:eastAsia="Arial" w:hAnsi="Arial"/>
                <w:b/>
                <w:bCs/>
                <w:color w:val="1F3864"/>
                <w:sz w:val="22"/>
                <w:szCs w:val="22"/>
              </w:rPr>
              <w:t xml:space="preserve">LSTM Full Equations</w:t>
            </w:r>
          </w:p>
          <w:p>
            <w:pPr>
              <w:spacing w:after="0"/>
            </w:pPr>
            <w:r>
              <w:rPr>
                <w:rFonts w:ascii="Arial" w:cs="Arial" w:eastAsia="Arial" w:hAnsi="Arial"/>
                <w:sz w:val="21"/>
                <w:szCs w:val="21"/>
              </w:rPr>
              <w:t xml:space="preserve">Step 1 — Forget Gate:   fₜ = σ( Wf · [hₜ₋₁, xₜ] + bf )
  → Decides what % of old cell state to keep
Step 2 — Input Gate:    iₜ = σ( Wi · [hₜ₋₁, xₜ] + bi )
  → Decides what new info to write
Step 3 — Candidate:     C̃ₜ = tanh( Wc · [hₜ₋₁, xₜ] + bc )
  → Creates new candidate values
Step 4 — Cell Update:   Cₜ = fₜ ⊙ Cₜ₋₁  +  iₜ ⊙ C̃ₜ
  → Erase some old memory, write some new memory
Step 5 — Output Gate:   oₜ = σ( Wo · [hₜ₋₁, xₜ] + bo )
  → Decides what to expose
Step 6 — Hidden State:  hₜ = oₜ ⊙ tanh(Cₜ)
  → Filtered version of cell state = final output
⊙ = element-wise (Hadamard) product</w:t>
            </w:r>
          </w:p>
        </w:tc>
      </w:tr>
    </w:tbl>
    <w:p>
      <w:pPr>
        <w:spacing w:after="16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4.3  LSTM in PyTorch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60"/>
              <w:left w:type="dxa" w:w="180"/>
              <w:bottom w:type="dxa" w:w="0"/>
              <w:right w:type="dxa" w:w="180"/>
            </w:tcMar>
          </w:tcPr>
          <w:p>
            <w:pPr>
              <w:spacing w:after="0"/>
            </w:pPr>
            <w:r>
              <w:rPr>
                <w:rFonts w:ascii="Arial" w:cs="Arial" w:eastAsia="Arial" w:hAnsi="Arial"/>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import torch</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import torch.nn as nn</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class LSTMClassifier(nn.Module):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Stacked Bidirectional LSTM for sequence classification.</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Bidirectional = processes sequence forward AND backward,</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doubling the effective context at each time step.</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def __init__(self, vocab_size, embed_dim, hidden_size, output_size, num_layers=2):</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super(LSTMClassifier, self).__init__()</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self.embedding = nn.Embedding(vocab_size, embed_dim, padding_idx=0)</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self.lstm = nn.LSTM(</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input_size    = embed_dim,</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hidden_size   = hidden_size,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num_layers    = num_layers,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batch_first   = True,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dropout       = 0.4,</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bidirectional = True      # Output size becomes 2 * hidden_size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*2 because bidirectional concatenates forward + backward</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self.fc      = nn.Linear(hidden_size * 2, output_size)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self.dropout = nn.Dropout(0.4)</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def forward(self, x, lengths):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x: (batch, seq_len) — token IDs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embedded = self.dropout(self.embedding(x))</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Pack padded sequences — tells LSTM to ignore padding tokens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packed = nn.utils.rnn.pack_padded_sequence(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embedded, lengths, batch_first=True, enforce_sorted=False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out: packed output; (h_n, c_n) are final hidden and cell states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packed_out, (h_n, c_n) = self.lstm(packed)</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Unpack back to padded tensor</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out, _ = nn.utils.rnn.pad_packed_sequence(packed_out, batch_first=True)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For classification: concatenate final forward &amp; backward hidden states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h_n shape: (num_layers*2, batch, hidden_size)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Take last layer: forward = h_n[-2], backward = h_n[-1]</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final_hidden = torch.cat((h_n[-2], h_n[-1]), dim=1)  # (batch, 2*hidden)</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return self.fc(self.dropout(final_hidden))</w:t>
            </w:r>
          </w:p>
        </w:tc>
      </w:tr>
      <w:tr>
        <w:tc>
          <w:tcPr>
            <w:tcW w:type="dxa" w:w="9200"/>
            <w:tcBorders>
              <w:top w:val="none" w:color="FFFFFF" w:sz="0"/>
              <w:left w:val="none" w:color="FFFFFF" w:sz="0"/>
              <w:bottom w:val="none" w:color="FFFFFF" w:sz="0"/>
              <w:right w:val="none" w:color="FFFFFF" w:sz="0"/>
            </w:tcBorders>
            <w:shd w:fill="1E1E1E" w:val="clear"/>
            <w:tcMar>
              <w:top w:type="dxa" w:w="60"/>
              <w:left w:type="dxa" w:w="180"/>
              <w:bottom w:type="dxa" w:w="0"/>
              <w:right w:type="dxa" w:w="180"/>
            </w:tcMar>
          </w:tcPr>
          <w:p>
            <w:pPr>
              <w:spacing w:after="0"/>
            </w:pPr>
            <w:r>
              <w:rPr>
                <w:rFonts w:ascii="Arial" w:cs="Arial" w:eastAsia="Arial" w:hAnsi="Arial"/>
              </w:rPr>
              <w:t xml:space="preserve"> </w:t>
            </w:r>
          </w:p>
        </w:tc>
      </w:tr>
    </w:tbl>
    <w:p>
      <w:pPr>
        <w:spacing w:after="240"/>
      </w:pPr>
      <w:r>
        <w:rPr>
          <w:rFonts w:ascii="Arial" w:cs="Arial" w:eastAsia="Arial" w:hAnsi="Arial"/>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F3864" w:val="clear"/>
            <w:tcMar>
              <w:top w:type="dxa" w:w="120"/>
              <w:left w:type="dxa" w:w="240"/>
              <w:bottom w:type="dxa" w:w="120"/>
              <w:right w:type="dxa" w:w="240"/>
            </w:tcMar>
          </w:tcPr>
          <w:p>
            <w:pPr>
              <w:spacing w:after="0"/>
              <w:jc w:val="center"/>
            </w:pPr>
            <w:r>
              <w:rPr>
                <w:rFonts w:ascii="Arial" w:cs="Arial" w:eastAsia="Arial" w:hAnsi="Arial"/>
                <w:b/>
                <w:bCs/>
                <w:color w:val="FFFFFF"/>
                <w:sz w:val="32"/>
                <w:szCs w:val="32"/>
              </w:rPr>
              <w:t xml:space="preserve">Chapter 5: Gated Recurrent Units (GRU)</w:t>
            </w:r>
          </w:p>
        </w:tc>
      </w:tr>
    </w:tbl>
    <w:p>
      <w:pPr>
        <w:spacing w:after="80"/>
      </w:pPr>
      <w:r>
        <w:rPr>
          <w:rFonts w:ascii="Arial" w:cs="Arial" w:eastAsia="Arial" w:hAnsi="Arial"/>
        </w:rPr>
        <w:t xml:space="preserve"/>
      </w:r>
    </w:p>
    <w:p>
      <w:pPr>
        <w:pStyle w:val="Heading1"/>
        <w:pBdr>
          <w:bottom w:val="single" w:color="2E75B6" w:sz="8" w:space="1"/>
        </w:pBdr>
        <w:spacing w:after="200" w:before="360"/>
      </w:pPr>
      <w:r>
        <w:rPr>
          <w:rFonts w:ascii="Arial" w:cs="Arial" w:eastAsia="Arial" w:hAnsi="Arial"/>
          <w:b/>
          <w:bCs/>
          <w:color w:val="1F3864"/>
          <w:sz w:val="36"/>
          <w:szCs w:val="36"/>
        </w:rPr>
        <w:t xml:space="preserve">5. Gated Recurrent Units (GRU)</w:t>
      </w:r>
    </w:p>
    <w:p>
      <w:pPr>
        <w:spacing w:after="120"/>
      </w:pPr>
      <w:r>
        <w:rPr>
          <w:rFonts w:ascii="Arial" w:cs="Arial" w:eastAsia="Arial" w:hAnsi="Arial"/>
          <w:sz w:val="22"/>
          <w:szCs w:val="22"/>
        </w:rPr>
        <w:t xml:space="preserve">The GRU, introduced by Cho et al. (2014), is a streamlined version of the LSTM. It achieves similar performance with fewer parameters by merging the forget and input gates into a single update gate, and eliminating the separate cell state.</w:t>
      </w:r>
    </w:p>
    <w:p>
      <w:pPr>
        <w:spacing w:after="8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5.1  GRU vs LSTM — Key Differences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600"/>
      </w:tblGrid>
      <w:tr>
        <w:tc>
          <w:tcPr>
            <w:tcW w:type="dxa" w:w="20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Aspect</w:t>
            </w:r>
          </w:p>
        </w:tc>
        <w:tc>
          <w:tcPr>
            <w:tcW w:type="dxa" w:w="36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LSTM</w:t>
            </w:r>
          </w:p>
        </w:tc>
        <w:tc>
          <w:tcPr>
            <w:tcW w:type="dxa" w:w="36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GRU</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Gates</w:t>
            </w:r>
          </w:p>
        </w:tc>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3 (forget, input, output)</w:t>
            </w:r>
          </w:p>
        </w:tc>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2 (reset, update)</w:t>
            </w:r>
          </w:p>
        </w:tc>
      </w:tr>
      <w:tr>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States</w:t>
            </w:r>
          </w:p>
        </w:tc>
        <w:tc>
          <w:tcPr>
            <w:tcW w:type="dxa" w:w="3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2 (hidden + cell)</w:t>
            </w:r>
          </w:p>
        </w:tc>
        <w:tc>
          <w:tcPr>
            <w:tcW w:type="dxa" w:w="3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1 (hidden only)</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Parameters</w:t>
            </w:r>
          </w:p>
        </w:tc>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More (4 weight matrices)</w:t>
            </w:r>
          </w:p>
        </w:tc>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Fewer (3 weight matrices)</w:t>
            </w:r>
          </w:p>
        </w:tc>
      </w:tr>
      <w:tr>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Training speed</w:t>
            </w:r>
          </w:p>
        </w:tc>
        <w:tc>
          <w:tcPr>
            <w:tcW w:type="dxa" w:w="3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Slower</w:t>
            </w:r>
          </w:p>
        </w:tc>
        <w:tc>
          <w:tcPr>
            <w:tcW w:type="dxa" w:w="3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Faster</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Performance</w:t>
            </w:r>
          </w:p>
        </w:tc>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Slightly better on long sequences</w:t>
            </w:r>
          </w:p>
        </w:tc>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Comparable; better on smaller datasets</w:t>
            </w:r>
          </w:p>
        </w:tc>
      </w:tr>
      <w:tr>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Complexity</w:t>
            </w:r>
          </w:p>
        </w:tc>
        <w:tc>
          <w:tcPr>
            <w:tcW w:type="dxa" w:w="3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Higher</w:t>
            </w:r>
          </w:p>
        </w:tc>
        <w:tc>
          <w:tcPr>
            <w:tcW w:type="dxa" w:w="3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Lower — easier to tune</w:t>
            </w:r>
          </w:p>
        </w:tc>
      </w:tr>
    </w:tbl>
    <w:p>
      <w:pPr>
        <w:spacing w:after="16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5.2  GRU Equations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4"/>
              <w:left w:val="single" w:color="2E75B6" w:sz="18"/>
              <w:bottom w:val="single" w:color="2E75B6" w:sz="4"/>
              <w:right w:val="none" w:color="FFFFFF" w:sz="0"/>
            </w:tcBorders>
            <w:shd w:fill="D6E4F0" w:val="clear"/>
            <w:tcMar>
              <w:top w:type="dxa" w:w="100"/>
              <w:left w:type="dxa" w:w="140"/>
              <w:bottom w:type="dxa" w:w="100"/>
              <w:right w:type="dxa" w:w="140"/>
            </w:tcMar>
          </w:tcPr>
          <w:p>
            <w:pPr>
              <w:spacing w:after="60"/>
            </w:pPr>
            <w:r>
              <w:rPr>
                <w:rFonts w:ascii="Arial" w:cs="Arial" w:eastAsia="Arial" w:hAnsi="Arial"/>
                <w:b/>
                <w:bCs/>
                <w:color w:val="1F3864"/>
                <w:sz w:val="22"/>
                <w:szCs w:val="22"/>
              </w:rPr>
              <w:t xml:space="preserve">GRU Equations</w:t>
            </w:r>
          </w:p>
          <w:p>
            <w:pPr>
              <w:spacing w:after="0"/>
            </w:pPr>
            <w:r>
              <w:rPr>
                <w:rFonts w:ascii="Arial" w:cs="Arial" w:eastAsia="Arial" w:hAnsi="Arial"/>
                <w:sz w:val="21"/>
                <w:szCs w:val="21"/>
              </w:rPr>
              <w:t xml:space="preserve">Step 1 — Reset Gate:   rₜ = σ( Wr · [hₜ₋₁, xₜ] )
  → How much of past hidden state to "forget" when computing new candidate
  → rₜ ≈ 0: new candidate ignores the past (focus on current input)
Step 2 — Update Gate:  zₜ = σ( Wz · [hₜ₋₁, xₜ] )
  → How much to blend old vs new hidden state
  → zₜ ≈ 1: keep mostly old state (act like identity, skip update)
  → zₜ ≈ 0: replace with new candidate
Step 3 — Candidate:    h̃ₜ = tanh( W · [rₜ ⊙ hₜ₋₁, xₜ] )
  → New candidate hidden state (gated by reset)
Step 4 — New State:    hₜ = (1 − zₜ) ⊙ h̃ₜ  +  zₜ ⊙ hₜ₋₁
  → Interpolate between new candidate and old state</w:t>
            </w:r>
          </w:p>
        </w:tc>
      </w:tr>
    </w:tbl>
    <w:p>
      <w:pPr>
        <w:spacing w:after="16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5.3  GRU in PyTorch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60"/>
              <w:left w:type="dxa" w:w="180"/>
              <w:bottom w:type="dxa" w:w="0"/>
              <w:right w:type="dxa" w:w="180"/>
            </w:tcMar>
          </w:tcPr>
          <w:p>
            <w:pPr>
              <w:spacing w:after="0"/>
            </w:pPr>
            <w:r>
              <w:rPr>
                <w:rFonts w:ascii="Arial" w:cs="Arial" w:eastAsia="Arial" w:hAnsi="Arial"/>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import torch</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import torch.nn as nn</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class GRUModel(nn.Module):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Stacked GRU for time-series regression.</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Input:  (batch, seq_len, features)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Output: (batch, 1) — single value prediction (e.g., stock price)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def __init__(self, input_size, hidden_size, output_size, num_layers=3):</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super(GRUModel, self).__init__()</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self.gru = nn.GRU(</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input_size  = input_size,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hidden_size = hidden_size,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num_layers  = num_layers,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batch_first = True,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dropout     = 0.3</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Layer norm stabilizes training of deep GRUs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self.layer_norm = nn.LayerNorm(hidden_size)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self.fc = nn.Linear(hidden_size, output_size)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def forward(self, x, h0=None):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x: (batch, seq_len, input_size)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h0: optional initial hidden state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out, hn = self.gru(x, h0)</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out: (batch, seq_len, hidden_size)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hn:  (num_layers, batch, hidden_size)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For regression: use the last time step output</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last = self.layer_norm(out[:, -1, :])  # Apply layer norm</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return self.fc(last)                    # → (batch, output_size)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Example: predict next day stock price from 30-day window</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model = GRUModel(input_size=5,     # 5 features: OHLCV</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hidden_size=128,</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output_size=1,     # Predict close price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num_layers=3)</w:t>
            </w:r>
          </w:p>
        </w:tc>
      </w:tr>
      <w:tr>
        <w:tc>
          <w:tcPr>
            <w:tcW w:type="dxa" w:w="9200"/>
            <w:tcBorders>
              <w:top w:val="none" w:color="FFFFFF" w:sz="0"/>
              <w:left w:val="none" w:color="FFFFFF" w:sz="0"/>
              <w:bottom w:val="none" w:color="FFFFFF" w:sz="0"/>
              <w:right w:val="none" w:color="FFFFFF" w:sz="0"/>
            </w:tcBorders>
            <w:shd w:fill="1E1E1E" w:val="clear"/>
            <w:tcMar>
              <w:top w:type="dxa" w:w="60"/>
              <w:left w:type="dxa" w:w="180"/>
              <w:bottom w:type="dxa" w:w="0"/>
              <w:right w:type="dxa" w:w="180"/>
            </w:tcMar>
          </w:tcPr>
          <w:p>
            <w:pPr>
              <w:spacing w:after="0"/>
            </w:pPr>
            <w:r>
              <w:rPr>
                <w:rFonts w:ascii="Arial" w:cs="Arial" w:eastAsia="Arial" w:hAnsi="Arial"/>
              </w:rPr>
              <w:t xml:space="preserve"> </w:t>
            </w:r>
          </w:p>
        </w:tc>
      </w:tr>
    </w:tbl>
    <w:p>
      <w:pPr>
        <w:spacing w:after="240"/>
      </w:pPr>
      <w:r>
        <w:rPr>
          <w:rFonts w:ascii="Arial" w:cs="Arial" w:eastAsia="Arial" w:hAnsi="Arial"/>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F3864" w:val="clear"/>
            <w:tcMar>
              <w:top w:type="dxa" w:w="120"/>
              <w:left w:type="dxa" w:w="240"/>
              <w:bottom w:type="dxa" w:w="120"/>
              <w:right w:type="dxa" w:w="240"/>
            </w:tcMar>
          </w:tcPr>
          <w:p>
            <w:pPr>
              <w:spacing w:after="0"/>
              <w:jc w:val="center"/>
            </w:pPr>
            <w:r>
              <w:rPr>
                <w:rFonts w:ascii="Arial" w:cs="Arial" w:eastAsia="Arial" w:hAnsi="Arial"/>
                <w:b/>
                <w:bCs/>
                <w:color w:val="FFFFFF"/>
                <w:sz w:val="32"/>
                <w:szCs w:val="32"/>
              </w:rPr>
              <w:t xml:space="preserve">Chapter 6: Residual Networks (ResNet)</w:t>
            </w:r>
          </w:p>
        </w:tc>
      </w:tr>
    </w:tbl>
    <w:p>
      <w:pPr>
        <w:spacing w:after="80"/>
      </w:pPr>
      <w:r>
        <w:rPr>
          <w:rFonts w:ascii="Arial" w:cs="Arial" w:eastAsia="Arial" w:hAnsi="Arial"/>
        </w:rPr>
        <w:t xml:space="preserve"/>
      </w:r>
    </w:p>
    <w:p>
      <w:pPr>
        <w:pStyle w:val="Heading1"/>
        <w:pBdr>
          <w:bottom w:val="single" w:color="2E75B6" w:sz="8" w:space="1"/>
        </w:pBdr>
        <w:spacing w:after="200" w:before="360"/>
      </w:pPr>
      <w:r>
        <w:rPr>
          <w:rFonts w:ascii="Arial" w:cs="Arial" w:eastAsia="Arial" w:hAnsi="Arial"/>
          <w:b/>
          <w:bCs/>
          <w:color w:val="1F3864"/>
          <w:sz w:val="36"/>
          <w:szCs w:val="36"/>
        </w:rPr>
        <w:t xml:space="preserve">6. Residual Networks (ResNet)</w:t>
      </w:r>
    </w:p>
    <w:p>
      <w:pPr>
        <w:spacing w:after="120"/>
      </w:pPr>
      <w:r>
        <w:rPr>
          <w:rFonts w:ascii="Arial" w:cs="Arial" w:eastAsia="Arial" w:hAnsi="Arial"/>
          <w:sz w:val="22"/>
          <w:szCs w:val="22"/>
        </w:rPr>
        <w:t xml:space="preserve">ResNet (He et al., 2015) solved one of the biggest problems in deep learning: very deep networks were performing WORSE than shallower ones — not because of overfitting, but because of the degradation problem. ResNet introduced skip connections (residual connections) that allow layers to learn incremental improvements, making networks of 50, 100, or even 1,000+ layers trainable.</w:t>
      </w:r>
    </w:p>
    <w:p>
      <w:pPr>
        <w:spacing w:after="8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6.1  The Degradation Problem &amp; The Fix</w:t>
      </w:r>
    </w:p>
    <w:p>
      <w:pPr>
        <w:spacing w:after="120"/>
      </w:pPr>
      <w:r>
        <w:rPr>
          <w:rFonts w:ascii="Arial" w:cs="Arial" w:eastAsia="Arial" w:hAnsi="Arial"/>
          <w:sz w:val="22"/>
          <w:szCs w:val="22"/>
        </w:rPr>
        <w:t xml:space="preserve">If you add more layers to a network that already performs well, the extra layers should at worst learn identity functions (output = input). In practice, they cannot — gradients vanish and training degrades. ResNet makes learning identity functions trivially easy:</w:t>
      </w:r>
    </w:p>
    <w:p>
      <w:pPr>
        <w:spacing w:after="80"/>
      </w:pPr>
      <w:r>
        <w:rPr>
          <w:rFonts w:ascii="Arial" w:cs="Arial" w:eastAsia="Arial" w:hAnsi="Arial"/>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4"/>
              <w:left w:val="single" w:color="2E75B6" w:sz="18"/>
              <w:bottom w:val="single" w:color="2E75B6" w:sz="4"/>
              <w:right w:val="none" w:color="FFFFFF" w:sz="0"/>
            </w:tcBorders>
            <w:shd w:fill="D6E4F0" w:val="clear"/>
            <w:tcMar>
              <w:top w:type="dxa" w:w="100"/>
              <w:left w:type="dxa" w:w="140"/>
              <w:bottom w:type="dxa" w:w="100"/>
              <w:right w:type="dxa" w:w="140"/>
            </w:tcMar>
          </w:tcPr>
          <w:p>
            <w:pPr>
              <w:spacing w:after="60"/>
            </w:pPr>
            <w:r>
              <w:rPr>
                <w:rFonts w:ascii="Arial" w:cs="Arial" w:eastAsia="Arial" w:hAnsi="Arial"/>
                <w:b/>
                <w:bCs/>
                <w:color w:val="1F3864"/>
                <w:sz w:val="22"/>
                <w:szCs w:val="22"/>
              </w:rPr>
              <w:t xml:space="preserve">Residual Connection</w:t>
            </w:r>
          </w:p>
          <w:p>
            <w:pPr>
              <w:spacing w:after="0"/>
            </w:pPr>
            <w:r>
              <w:rPr>
                <w:rFonts w:ascii="Arial" w:cs="Arial" w:eastAsia="Arial" w:hAnsi="Arial"/>
                <w:sz w:val="21"/>
                <w:szCs w:val="21"/>
              </w:rPr>
              <w:t xml:space="preserve">Without skip:   y = F(x)         — learn the full mapping
With skip:      y = F(x) + x     — learn the residual F(x) = mapping - input
If the ideal output is close to x, then F(x) ≈ 0 is easy to learn.
The skip connection guarantees gradient flow even if F becomes near-zero.</w:t>
            </w:r>
          </w:p>
        </w:tc>
      </w:tr>
    </w:tbl>
    <w:p>
      <w:pPr>
        <w:spacing w:after="16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6.2  The Residual Block</w:t>
      </w:r>
    </w:p>
    <w:p>
      <w:pPr>
        <w:spacing w:after="120"/>
      </w:pPr>
      <w:r>
        <w:rPr>
          <w:rFonts w:ascii="Arial" w:cs="Arial" w:eastAsia="Arial" w:hAnsi="Arial"/>
          <w:sz w:val="22"/>
          <w:szCs w:val="22"/>
        </w:rPr>
        <w:t xml:space="preserve">The basic ResNet building block contains two or three conv layers with a shortcut connection that bypasses them:</w:t>
      </w:r>
    </w:p>
    <w:p>
      <w:pPr>
        <w:spacing w:after="80"/>
      </w:pPr>
      <w:r>
        <w:rPr>
          <w:rFonts w:ascii="Arial" w:cs="Arial" w:eastAsia="Arial" w:hAnsi="Arial"/>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000"/>
      </w:tblGrid>
      <w:tr>
        <w:tc>
          <w:tcPr>
            <w:tcW w:type="dxa" w:w="10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Step</w:t>
            </w:r>
          </w:p>
        </w:tc>
        <w:tc>
          <w:tcPr>
            <w:tcW w:type="dxa" w:w="32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Operation</w:t>
            </w:r>
          </w:p>
        </w:tc>
        <w:tc>
          <w:tcPr>
            <w:tcW w:type="dxa" w:w="50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Notes</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1</w:t>
            </w:r>
          </w:p>
        </w:tc>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Conv 3×3 → BN → ReLU</w:t>
            </w:r>
          </w:p>
        </w:tc>
        <w:tc>
          <w:tcPr>
            <w:tcW w:type="dxa" w:w="5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First convolution in the block</w:t>
            </w:r>
          </w:p>
        </w:tc>
      </w:tr>
      <w:tr>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2</w:t>
            </w:r>
          </w:p>
        </w:tc>
        <w:tc>
          <w:tcPr>
            <w:tcW w:type="dxa" w:w="3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Conv 3×3 → BN</w:t>
            </w:r>
          </w:p>
        </w:tc>
        <w:tc>
          <w:tcPr>
            <w:tcW w:type="dxa" w:w="5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Second conv — no ReLU yet</w:t>
            </w:r>
          </w:p>
        </w:tc>
      </w:tr>
      <w:tr>
        <w:tc>
          <w:tcPr>
            <w:tcW w:type="dxa" w:w="1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3</w:t>
            </w:r>
          </w:p>
        </w:tc>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Add shortcut (x)</w:t>
            </w:r>
          </w:p>
        </w:tc>
        <w:tc>
          <w:tcPr>
            <w:tcW w:type="dxa" w:w="5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If dims differ, use 1×1 conv to project x</w:t>
            </w:r>
          </w:p>
        </w:tc>
      </w:tr>
      <w:tr>
        <w:tc>
          <w:tcPr>
            <w:tcW w:type="dxa" w:w="1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4</w:t>
            </w:r>
          </w:p>
        </w:tc>
        <w:tc>
          <w:tcPr>
            <w:tcW w:type="dxa" w:w="3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ReLU</w:t>
            </w:r>
          </w:p>
        </w:tc>
        <w:tc>
          <w:tcPr>
            <w:tcW w:type="dxa" w:w="5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Applied after the addition</w:t>
            </w:r>
          </w:p>
        </w:tc>
      </w:tr>
    </w:tbl>
    <w:p>
      <w:pPr>
        <w:spacing w:after="16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6.3  ResNet in PyTorch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60"/>
              <w:left w:type="dxa" w:w="180"/>
              <w:bottom w:type="dxa" w:w="0"/>
              <w:right w:type="dxa" w:w="180"/>
            </w:tcMar>
          </w:tcPr>
          <w:p>
            <w:pPr>
              <w:spacing w:after="0"/>
            </w:pPr>
            <w:r>
              <w:rPr>
                <w:rFonts w:ascii="Arial" w:cs="Arial" w:eastAsia="Arial" w:hAnsi="Arial"/>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import torch</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import torch.nn as nn</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import torch.nn.functional as F</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class ResidualBlock(nn.Module):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Standard ResNet basic block (used in ResNet-18, ResNet-34).</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For deeper ResNets (50+), use the BottleneckBlock (1×1 → 3×3 → 1×1).</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def __init__(self, in_channels, out_channels, stride=1):</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super(ResidualBlock, self).__init__()</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Main path: two 3×3 convolutions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self.conv1 = nn.Conv2d(in_channels, out_channels,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kernel_size=3, stride=stride, padding=1, bias=False)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self.bn1   = nn.BatchNorm2d(out_channels)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self.conv2 = nn.Conv2d(out_channels, out_channels,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kernel_size=3, stride=1, padding=1, bias=False)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self.bn2   = nn.BatchNorm2d(out_channels)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Shortcut path: only needed when dimensions change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self.shortcut = nn.Sequential()</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if stride != 1 or in_channels != out_channels: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1×1 conv matches spatial size and channel count</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self.shortcut = nn.Sequential(</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nn.Conv2d(in_channels, out_channels,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kernel_size=1, stride=stride, bias=False),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nn.BatchNorm2d(out_channels)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def forward(self, x):</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identity = self.shortcut(x)  # Save skip path (projected if needed)</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out = F.relu(self.bn1(self.conv1(x)))  # Conv1 → BN → ReLU</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out = self.bn2(self.conv2(out))         # Conv2 → BN (no ReLU yet!)</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out = out + identity                    # Add skip connection</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out = F.relu(out)                       # ReLU after addition</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return out</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class ResNet18(nn.Module):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"""ResNet-18: 8 residual blocks (2 per layer group), 11M parameters."""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def __init__(self, num_classes=1000):</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super(ResNet18, self).__init__()</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Stem: initial feature extraction</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self.stem = nn.Sequential(</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nn.Conv2d(3, 64, kernel_size=7, stride=2, padding=3, bias=False),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nn.BatchNorm2d(64),</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nn.ReLU(inplace=True),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nn.MaxPool2d(kernel_size=3, stride=2, padding=1)</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Layer groups: progressively more channels, halving spatial size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self.layer1 = self._make_layer(64,  64,  blocks=2, stride=1)</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self.layer2 = self._make_layer(64,  128, blocks=2, stride=2)</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self.layer3 = self._make_layer(128, 256, blocks=2, stride=2)</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self.layer4 = self._make_layer(256, 512, blocks=2, stride=2)</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Global average pooling → collapse spatial dims to 1×1</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self.avgpool = nn.AdaptiveAvgPool2d((1, 1))</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self.fc      = nn.Linear(512, num_classes)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def _make_layer(self, in_ch, out_ch, blocks, stride):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layers = [ResidualBlock(in_ch, out_ch, stride)]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for _ in range(1, blocks):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layers.append(ResidualBlock(out_ch, out_ch, stride=1))</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return nn.Sequential(*layers)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def forward(self, x):</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x = self.stem(x)    # (B,3,224,224) → (B,64,56,56)</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x = self.layer1(x)  # → (B,64,56,56)</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x = self.layer2(x)  # → (B,128,28,28)</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x = self.layer3(x)  # → (B,256,14,14)</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x = self.layer4(x)  # → (B,512,7,7)</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x = self.avgpool(x) # → (B,512,1,1)</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x = x.flatten(1)    # → (B,512)</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return self.fc(x)   # → (B,num_classes)</w:t>
            </w:r>
          </w:p>
        </w:tc>
      </w:tr>
      <w:tr>
        <w:tc>
          <w:tcPr>
            <w:tcW w:type="dxa" w:w="9200"/>
            <w:tcBorders>
              <w:top w:val="none" w:color="FFFFFF" w:sz="0"/>
              <w:left w:val="none" w:color="FFFFFF" w:sz="0"/>
              <w:bottom w:val="none" w:color="FFFFFF" w:sz="0"/>
              <w:right w:val="none" w:color="FFFFFF" w:sz="0"/>
            </w:tcBorders>
            <w:shd w:fill="1E1E1E" w:val="clear"/>
            <w:tcMar>
              <w:top w:type="dxa" w:w="60"/>
              <w:left w:type="dxa" w:w="180"/>
              <w:bottom w:type="dxa" w:w="0"/>
              <w:right w:type="dxa" w:w="180"/>
            </w:tcMar>
          </w:tcPr>
          <w:p>
            <w:pPr>
              <w:spacing w:after="0"/>
            </w:pPr>
            <w:r>
              <w:rPr>
                <w:rFonts w:ascii="Arial" w:cs="Arial" w:eastAsia="Arial" w:hAnsi="Arial"/>
              </w:rPr>
              <w:t xml:space="preserve"> </w:t>
            </w:r>
          </w:p>
        </w:tc>
      </w:tr>
    </w:tbl>
    <w:p>
      <w:pPr>
        <w:spacing w:after="240"/>
      </w:pPr>
      <w:r>
        <w:rPr>
          <w:rFonts w:ascii="Arial" w:cs="Arial" w:eastAsia="Arial" w:hAnsi="Arial"/>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F3864" w:val="clear"/>
            <w:tcMar>
              <w:top w:type="dxa" w:w="120"/>
              <w:left w:type="dxa" w:w="240"/>
              <w:bottom w:type="dxa" w:w="120"/>
              <w:right w:type="dxa" w:w="240"/>
            </w:tcMar>
          </w:tcPr>
          <w:p>
            <w:pPr>
              <w:spacing w:after="0"/>
              <w:jc w:val="center"/>
            </w:pPr>
            <w:r>
              <w:rPr>
                <w:rFonts w:ascii="Arial" w:cs="Arial" w:eastAsia="Arial" w:hAnsi="Arial"/>
                <w:b/>
                <w:bCs/>
                <w:color w:val="FFFFFF"/>
                <w:sz w:val="32"/>
                <w:szCs w:val="32"/>
              </w:rPr>
              <w:t xml:space="preserve">Chapter 7: The Transformer Architecture</w:t>
            </w:r>
          </w:p>
        </w:tc>
      </w:tr>
    </w:tbl>
    <w:p>
      <w:pPr>
        <w:spacing w:after="80"/>
      </w:pPr>
      <w:r>
        <w:rPr>
          <w:rFonts w:ascii="Arial" w:cs="Arial" w:eastAsia="Arial" w:hAnsi="Arial"/>
        </w:rPr>
        <w:t xml:space="preserve"/>
      </w:r>
    </w:p>
    <w:p>
      <w:pPr>
        <w:pStyle w:val="Heading1"/>
        <w:pBdr>
          <w:bottom w:val="single" w:color="2E75B6" w:sz="8" w:space="1"/>
        </w:pBdr>
        <w:spacing w:after="200" w:before="360"/>
      </w:pPr>
      <w:r>
        <w:rPr>
          <w:rFonts w:ascii="Arial" w:cs="Arial" w:eastAsia="Arial" w:hAnsi="Arial"/>
          <w:b/>
          <w:bCs/>
          <w:color w:val="1F3864"/>
          <w:sz w:val="36"/>
          <w:szCs w:val="36"/>
        </w:rPr>
        <w:t xml:space="preserve">7. The Transformer Architecture</w:t>
      </w:r>
    </w:p>
    <w:p>
      <w:pPr>
        <w:spacing w:after="120"/>
      </w:pPr>
      <w:r>
        <w:rPr>
          <w:rFonts w:ascii="Arial" w:cs="Arial" w:eastAsia="Arial" w:hAnsi="Arial"/>
          <w:sz w:val="22"/>
          <w:szCs w:val="22"/>
        </w:rPr>
        <w:t xml:space="preserve">The Transformer (Vaswani et al., "Attention Is All You Need", 2017) is the architecture behind GPT, BERT, T5, and virtually every state-of-the-art NLP model. It replaces recurrence entirely with a mechanism called self-attention, enabling massive parallelism and capturing long-range dependencies effortlessly.</w:t>
      </w:r>
    </w:p>
    <w:p>
      <w:pPr>
        <w:spacing w:after="8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7.1  Why Transformers? The Problems They Solve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Problem with RNNs/LSTMs</w:t>
            </w:r>
          </w:p>
        </w:tc>
        <w:tc>
          <w:tcPr>
            <w:tcW w:type="dxa" w:w="46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How Transformers Fix It</w:t>
            </w:r>
          </w:p>
        </w:tc>
      </w:tr>
      <w:tr>
        <w:tc>
          <w:tcPr>
            <w:tcW w:type="dxa" w:w="4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Sequential computation — step t must wait for step t-1</w:t>
            </w:r>
          </w:p>
        </w:tc>
        <w:tc>
          <w:tcPr>
            <w:tcW w:type="dxa" w:w="4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Parallel computation — all positions processed simultaneously</w:t>
            </w:r>
          </w:p>
        </w:tc>
      </w:tr>
      <w:tr>
        <w:tc>
          <w:tcPr>
            <w:tcW w:type="dxa" w:w="4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Long-range dependencies degrade even in LSTM</w:t>
            </w:r>
          </w:p>
        </w:tc>
        <w:tc>
          <w:tcPr>
            <w:tcW w:type="dxa" w:w="4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Self-attention directly connects any two positions</w:t>
            </w:r>
          </w:p>
        </w:tc>
      </w:tr>
      <w:tr>
        <w:tc>
          <w:tcPr>
            <w:tcW w:type="dxa" w:w="4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Limited context (vanishing gradient)</w:t>
            </w:r>
          </w:p>
        </w:tc>
        <w:tc>
          <w:tcPr>
            <w:tcW w:type="dxa" w:w="4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Full sequence context available to every token</w:t>
            </w:r>
          </w:p>
        </w:tc>
      </w:tr>
      <w:tr>
        <w:tc>
          <w:tcPr>
            <w:tcW w:type="dxa" w:w="4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Hard to scale on modern GPUs</w:t>
            </w:r>
          </w:p>
        </w:tc>
        <w:tc>
          <w:tcPr>
            <w:tcW w:type="dxa" w:w="4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Highly parallelizable — scales to billions of parameters</w:t>
            </w:r>
          </w:p>
        </w:tc>
      </w:tr>
    </w:tbl>
    <w:p>
      <w:pPr>
        <w:spacing w:after="16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7.2  Self-Attention — The Heart of the Transformer</w:t>
      </w:r>
    </w:p>
    <w:p>
      <w:pPr>
        <w:spacing w:after="120"/>
      </w:pPr>
      <w:r>
        <w:rPr>
          <w:rFonts w:ascii="Arial" w:cs="Arial" w:eastAsia="Arial" w:hAnsi="Arial"/>
          <w:sz w:val="22"/>
          <w:szCs w:val="22"/>
        </w:rPr>
        <w:t xml:space="preserve">Self-attention allows each token to "look at" all other tokens in the sequence and decide which ones are relevant for computing its own representation. It uses three learned projections of each token: Query (Q), Key (K), and Value (V).</w:t>
      </w:r>
    </w:p>
    <w:p>
      <w:pPr>
        <w:spacing w:after="80"/>
      </w:pPr>
      <w:r>
        <w:rPr>
          <w:rFonts w:ascii="Arial" w:cs="Arial" w:eastAsia="Arial" w:hAnsi="Arial"/>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4"/>
              <w:left w:val="single" w:color="2E75B6" w:sz="18"/>
              <w:bottom w:val="single" w:color="2E75B6" w:sz="4"/>
              <w:right w:val="none" w:color="FFFFFF" w:sz="0"/>
            </w:tcBorders>
            <w:shd w:fill="D6E4F0" w:val="clear"/>
            <w:tcMar>
              <w:top w:type="dxa" w:w="100"/>
              <w:left w:type="dxa" w:w="140"/>
              <w:bottom w:type="dxa" w:w="100"/>
              <w:right w:type="dxa" w:w="140"/>
            </w:tcMar>
          </w:tcPr>
          <w:p>
            <w:pPr>
              <w:spacing w:after="60"/>
            </w:pPr>
            <w:r>
              <w:rPr>
                <w:rFonts w:ascii="Arial" w:cs="Arial" w:eastAsia="Arial" w:hAnsi="Arial"/>
                <w:b/>
                <w:bCs/>
                <w:color w:val="1F3864"/>
                <w:sz w:val="22"/>
                <w:szCs w:val="22"/>
              </w:rPr>
              <w:t xml:space="preserve">Scaled Dot-Product Attention</w:t>
            </w:r>
          </w:p>
          <w:p>
            <w:pPr>
              <w:spacing w:after="0"/>
            </w:pPr>
            <w:r>
              <w:rPr>
                <w:rFonts w:ascii="Arial" w:cs="Arial" w:eastAsia="Arial" w:hAnsi="Arial"/>
                <w:sz w:val="21"/>
                <w:szCs w:val="21"/>
              </w:rPr>
              <w:t xml:space="preserve">Given input matrix X (sequence_len × d_model):
  Q = X · Wq     (What am I looking for?)
  K = X · Wk     (What do I contain?)
  V = X · Wv     (What do I return if selected?)
  Attention(Q, K, V) = softmax( Q·Kᵀ / √d_k ) · V
The scaling factor √d_k prevents dot products from growing too large in high dimensions, which would push softmax into saturation (near-zero gradients).</w:t>
            </w:r>
          </w:p>
        </w:tc>
      </w:tr>
    </w:tbl>
    <w:p>
      <w:pPr>
        <w:spacing w:after="16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7.3  Multi-Head Attention</w:t>
      </w:r>
    </w:p>
    <w:p>
      <w:pPr>
        <w:spacing w:after="120"/>
      </w:pPr>
      <w:r>
        <w:rPr>
          <w:rFonts w:ascii="Arial" w:cs="Arial" w:eastAsia="Arial" w:hAnsi="Arial"/>
          <w:sz w:val="22"/>
          <w:szCs w:val="22"/>
        </w:rPr>
        <w:t xml:space="preserve">Instead of running attention once, the Transformer runs it h times in parallel, each with different Q/K/V projection matrices. Each "head" can focus on different aspects (syntax, coreference, semantics). The outputs are concatenated and projected:</w:t>
      </w:r>
    </w:p>
    <w:p>
      <w:pPr>
        <w:spacing w:after="80"/>
      </w:pPr>
      <w:r>
        <w:rPr>
          <w:rFonts w:ascii="Arial" w:cs="Arial" w:eastAsia="Arial" w:hAnsi="Arial"/>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4"/>
              <w:left w:val="single" w:color="2E75B6" w:sz="18"/>
              <w:bottom w:val="single" w:color="2E75B6" w:sz="4"/>
              <w:right w:val="none" w:color="FFFFFF" w:sz="0"/>
            </w:tcBorders>
            <w:shd w:fill="D6E4F0" w:val="clear"/>
            <w:tcMar>
              <w:top w:type="dxa" w:w="100"/>
              <w:left w:type="dxa" w:w="140"/>
              <w:bottom w:type="dxa" w:w="100"/>
              <w:right w:type="dxa" w:w="140"/>
            </w:tcMar>
          </w:tcPr>
          <w:p>
            <w:pPr>
              <w:spacing w:after="60"/>
            </w:pPr>
            <w:r>
              <w:rPr>
                <w:rFonts w:ascii="Arial" w:cs="Arial" w:eastAsia="Arial" w:hAnsi="Arial"/>
                <w:b/>
                <w:bCs/>
                <w:color w:val="1F3864"/>
                <w:sz w:val="22"/>
                <w:szCs w:val="22"/>
              </w:rPr>
              <w:t xml:space="preserve">Multi-Head Attention</w:t>
            </w:r>
          </w:p>
          <w:p>
            <w:pPr>
              <w:spacing w:after="0"/>
            </w:pPr>
            <w:r>
              <w:rPr>
                <w:rFonts w:ascii="Arial" w:cs="Arial" w:eastAsia="Arial" w:hAnsi="Arial"/>
                <w:sz w:val="21"/>
                <w:szCs w:val="21"/>
              </w:rPr>
              <w:t xml:space="preserve">head_i = Attention(Q·Wqᵢ, K·Wkᵢ, V·Wvᵢ)
MultiHead(Q, K, V) = Concat(head₁, ..., headₕ) · Wo
Typical: h=8 heads, d_model=512, d_k=d_v=64 (512/8=64 per head)</w:t>
            </w:r>
          </w:p>
        </w:tc>
      </w:tr>
    </w:tbl>
    <w:p>
      <w:pPr>
        <w:spacing w:after="16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7.4  The Full Transformer Architecture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800"/>
      </w:tblGrid>
      <w:tr>
        <w:tc>
          <w:tcPr>
            <w:tcW w:type="dxa" w:w="2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Component</w:t>
            </w:r>
          </w:p>
        </w:tc>
        <w:tc>
          <w:tcPr>
            <w:tcW w:type="dxa" w:w="30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Role</w:t>
            </w:r>
          </w:p>
        </w:tc>
        <w:tc>
          <w:tcPr>
            <w:tcW w:type="dxa" w:w="38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Key Detail</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Input Embedding</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Convert tokens to vectors</w:t>
            </w:r>
          </w:p>
        </w:tc>
        <w:tc>
          <w:tcPr>
            <w:tcW w:type="dxa" w:w="3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d_model = 512 typically</w:t>
            </w:r>
          </w:p>
        </w:tc>
      </w:tr>
      <w:tr>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Positional Encoding</w:t>
            </w:r>
          </w:p>
        </w:tc>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Inject sequence position info</w:t>
            </w:r>
          </w:p>
        </w:tc>
        <w:tc>
          <w:tcPr>
            <w:tcW w:type="dxa" w:w="3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Sine/cosine of different frequencies (or learned)</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Multi-Head Self-Attention</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Relate all tokens to each other</w:t>
            </w:r>
          </w:p>
        </w:tc>
        <w:tc>
          <w:tcPr>
            <w:tcW w:type="dxa" w:w="3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h=8 heads; Q,K,V projections</w:t>
            </w:r>
          </w:p>
        </w:tc>
      </w:tr>
      <w:tr>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Add &amp; Norm</w:t>
            </w:r>
          </w:p>
        </w:tc>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Residual + LayerNorm</w:t>
            </w:r>
          </w:p>
        </w:tc>
        <w:tc>
          <w:tcPr>
            <w:tcW w:type="dxa" w:w="3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Stabilizes training; prevents vanishing gradients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Feed-Forward Network</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Per-position dense transformation</w:t>
            </w:r>
          </w:p>
        </w:tc>
        <w:tc>
          <w:tcPr>
            <w:tcW w:type="dxa" w:w="3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2 linear layers: d_model → 4·d_model → d_model</w:t>
            </w:r>
          </w:p>
        </w:tc>
      </w:tr>
      <w:tr>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Add &amp; Norm</w:t>
            </w:r>
          </w:p>
        </w:tc>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Residual + LayerNorm</w:t>
            </w:r>
          </w:p>
        </w:tc>
        <w:tc>
          <w:tcPr>
            <w:tcW w:type="dxa" w:w="3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Applied again after FFN</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Stacked N times</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Deep representation learning</w:t>
            </w:r>
          </w:p>
        </w:tc>
        <w:tc>
          <w:tcPr>
            <w:tcW w:type="dxa" w:w="3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N=6 in original; GPT-3 uses N=96</w:t>
            </w:r>
          </w:p>
        </w:tc>
      </w:tr>
    </w:tbl>
    <w:p>
      <w:pPr>
        <w:spacing w:after="16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7.5  Positional Encoding</w:t>
      </w:r>
    </w:p>
    <w:p>
      <w:pPr>
        <w:spacing w:after="120"/>
      </w:pPr>
      <w:r>
        <w:rPr>
          <w:rFonts w:ascii="Arial" w:cs="Arial" w:eastAsia="Arial" w:hAnsi="Arial"/>
          <w:sz w:val="22"/>
          <w:szCs w:val="22"/>
        </w:rPr>
        <w:t xml:space="preserve">Since self-attention has no notion of order, position must be injected explicitly. The original paper uses sinusoidal functions:</w:t>
      </w:r>
    </w:p>
    <w:p>
      <w:pPr>
        <w:spacing w:after="80"/>
      </w:pPr>
      <w:r>
        <w:rPr>
          <w:rFonts w:ascii="Arial" w:cs="Arial" w:eastAsia="Arial" w:hAnsi="Arial"/>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60"/>
              <w:left w:type="dxa" w:w="180"/>
              <w:bottom w:type="dxa" w:w="0"/>
              <w:right w:type="dxa" w:w="180"/>
            </w:tcMar>
          </w:tcPr>
          <w:p>
            <w:pPr>
              <w:spacing w:after="0"/>
            </w:pPr>
            <w:r>
              <w:rPr>
                <w:rFonts w:ascii="Arial" w:cs="Arial" w:eastAsia="Arial" w:hAnsi="Arial"/>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import numpy as np</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import torch</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def positional_encoding(max_seq_len, d_model):</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Creates a (max_seq_len, d_model) matrix of positional encodings.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PE[pos, 2i]   = sin(pos / 10000^(2i/d_model))</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PE[pos, 2i+1] = cos(pos / 10000^(2i/d_model))</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PE = np.zeros((max_seq_len, d_model))</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positions = np.arange(max_seq_len).reshape(-1, 1)       # (seq_len, 1)</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dims      = np.arange(0, d_model, 2)                    # Even dims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angles    = positions / (10000 ** (dims / d_model))     # Broadcast</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PE[:, 0::2] = np.sin(angles)   # Even dims → sine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PE[:, 1::2] = np.cos(angles)   # Odd  dims → cosine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return torch.tensor(PE, dtype=torch.float32)</w:t>
            </w:r>
          </w:p>
        </w:tc>
      </w:tr>
      <w:tr>
        <w:tc>
          <w:tcPr>
            <w:tcW w:type="dxa" w:w="9200"/>
            <w:tcBorders>
              <w:top w:val="none" w:color="FFFFFF" w:sz="0"/>
              <w:left w:val="none" w:color="FFFFFF" w:sz="0"/>
              <w:bottom w:val="none" w:color="FFFFFF" w:sz="0"/>
              <w:right w:val="none" w:color="FFFFFF" w:sz="0"/>
            </w:tcBorders>
            <w:shd w:fill="1E1E1E" w:val="clear"/>
            <w:tcMar>
              <w:top w:type="dxa" w:w="60"/>
              <w:left w:type="dxa" w:w="180"/>
              <w:bottom w:type="dxa" w:w="0"/>
              <w:right w:type="dxa" w:w="180"/>
            </w:tcMar>
          </w:tcPr>
          <w:p>
            <w:pPr>
              <w:spacing w:after="0"/>
            </w:pPr>
            <w:r>
              <w:rPr>
                <w:rFonts w:ascii="Arial" w:cs="Arial" w:eastAsia="Arial" w:hAnsi="Arial"/>
              </w:rPr>
              <w:t xml:space="preserve"> </w:t>
            </w:r>
          </w:p>
        </w:tc>
      </w:tr>
    </w:tbl>
    <w:p>
      <w:pPr>
        <w:spacing w:after="16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7.6  Complete Transformer in PyTorch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60"/>
              <w:left w:type="dxa" w:w="180"/>
              <w:bottom w:type="dxa" w:w="0"/>
              <w:right w:type="dxa" w:w="180"/>
            </w:tcMar>
          </w:tcPr>
          <w:p>
            <w:pPr>
              <w:spacing w:after="0"/>
            </w:pPr>
            <w:r>
              <w:rPr>
                <w:rFonts w:ascii="Arial" w:cs="Arial" w:eastAsia="Arial" w:hAnsi="Arial"/>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import torch</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import torch.nn as nn</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import math</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class TransformerBlock(nn.Module):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"""One encoder layer of the Transformer."""</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def __init__(self, d_model=512, nhead=8, dim_ff=2048, dropout=0.1):</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super().__init__()</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self.attn     = nn.MultiheadAttention(d_model, nhead, dropout=dropout,</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batch_first=True)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self.ff = nn.Sequential(</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nn.Linear(d_model, dim_ff),</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nn.ReLU(),</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nn.Dropout(dropout),</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nn.Linear(dim_ff, d_model)</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self.norm1   = nn.LayerNorm(d_model)</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self.norm2   = nn.LayerNorm(d_model)</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self.dropout = nn.Dropout(dropout)</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def forward(self, x, src_key_padding_mask=None):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 Multi-Head Self-Attention + Add &amp; Norm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attn_out, _ = self.attn(x, x, x,</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key_padding_mask=src_key_padding_mask)</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x = self.norm1(x + self.dropout(attn_out))  # Residual + LN</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 Feed-Forward + Add &amp; Norm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ff_out = self.ff(x)</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x = self.norm2(x + self.dropout(ff_out))    # Residual + LN</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return x</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class TransformerClassifier(nn.Module):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"""Transformer encoder for text classification."""</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def __init__(self, vocab_size, d_model=256, nhead=8,</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num_layers=4, num_classes=2, max_len=512):</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super().__init__()</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self.embedding = nn.Embedding(vocab_size, d_model, padding_idx=0)</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self.pos_enc   = nn.Embedding(max_len, d_model)  # Learned positional</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self.layers    = nn.ModuleList([</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TransformerBlock(d_model, nhead) for _ in range(num_layers)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self.norm      = nn.LayerNorm(d_model)</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self.classifier= nn.Linear(d_model, num_classes)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def forward(self, x, padding_mask=None):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B, S = x.shape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positions = torch.arange(S, device=x.device).unsqueeze(0)  # (1, 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Token + positional embeddings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x = self.embedding(x) + self.pos_enc(positions)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Pass through N transformer blocks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for layer in self.layers: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x = layer(x, src_key_padding_mask=padding_mask)</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x = self.norm(x)</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Global average pooling over sequence dimension</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x = x.mean(dim=1)               # (B, d_model)</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return self.classifier(x)        # (B, num_classes)</w:t>
            </w:r>
          </w:p>
        </w:tc>
      </w:tr>
      <w:tr>
        <w:tc>
          <w:tcPr>
            <w:tcW w:type="dxa" w:w="9200"/>
            <w:tcBorders>
              <w:top w:val="none" w:color="FFFFFF" w:sz="0"/>
              <w:left w:val="none" w:color="FFFFFF" w:sz="0"/>
              <w:bottom w:val="none" w:color="FFFFFF" w:sz="0"/>
              <w:right w:val="none" w:color="FFFFFF" w:sz="0"/>
            </w:tcBorders>
            <w:shd w:fill="1E1E1E" w:val="clear"/>
            <w:tcMar>
              <w:top w:type="dxa" w:w="60"/>
              <w:left w:type="dxa" w:w="180"/>
              <w:bottom w:type="dxa" w:w="0"/>
              <w:right w:type="dxa" w:w="180"/>
            </w:tcMar>
          </w:tcPr>
          <w:p>
            <w:pPr>
              <w:spacing w:after="0"/>
            </w:pPr>
            <w:r>
              <w:rPr>
                <w:rFonts w:ascii="Arial" w:cs="Arial" w:eastAsia="Arial" w:hAnsi="Arial"/>
              </w:rPr>
              <w:t xml:space="preserve"> </w:t>
            </w:r>
          </w:p>
        </w:tc>
      </w:tr>
    </w:tbl>
    <w:p>
      <w:pPr>
        <w:spacing w:after="240"/>
      </w:pPr>
      <w:r>
        <w:rPr>
          <w:rFonts w:ascii="Arial" w:cs="Arial" w:eastAsia="Arial" w:hAnsi="Arial"/>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F3864" w:val="clear"/>
            <w:tcMar>
              <w:top w:type="dxa" w:w="120"/>
              <w:left w:type="dxa" w:w="240"/>
              <w:bottom w:type="dxa" w:w="120"/>
              <w:right w:type="dxa" w:w="240"/>
            </w:tcMar>
          </w:tcPr>
          <w:p>
            <w:pPr>
              <w:spacing w:after="0"/>
              <w:jc w:val="center"/>
            </w:pPr>
            <w:r>
              <w:rPr>
                <w:rFonts w:ascii="Arial" w:cs="Arial" w:eastAsia="Arial" w:hAnsi="Arial"/>
                <w:b/>
                <w:bCs/>
                <w:color w:val="FFFFFF"/>
                <w:sz w:val="32"/>
                <w:szCs w:val="32"/>
              </w:rPr>
              <w:t xml:space="preserve">Chapter 8: Fine-Tuning &amp; Transfer Learning</w:t>
            </w:r>
          </w:p>
        </w:tc>
      </w:tr>
    </w:tbl>
    <w:p>
      <w:pPr>
        <w:spacing w:after="80"/>
      </w:pPr>
      <w:r>
        <w:rPr>
          <w:rFonts w:ascii="Arial" w:cs="Arial" w:eastAsia="Arial" w:hAnsi="Arial"/>
        </w:rPr>
        <w:t xml:space="preserve"/>
      </w:r>
    </w:p>
    <w:p>
      <w:pPr>
        <w:pStyle w:val="Heading1"/>
        <w:pBdr>
          <w:bottom w:val="single" w:color="2E75B6" w:sz="8" w:space="1"/>
        </w:pBdr>
        <w:spacing w:after="200" w:before="360"/>
      </w:pPr>
      <w:r>
        <w:rPr>
          <w:rFonts w:ascii="Arial" w:cs="Arial" w:eastAsia="Arial" w:hAnsi="Arial"/>
          <w:b/>
          <w:bCs/>
          <w:color w:val="1F3864"/>
          <w:sz w:val="36"/>
          <w:szCs w:val="36"/>
        </w:rPr>
        <w:t xml:space="preserve">8. Fine-Tuning &amp; Transfer Learning</w:t>
      </w:r>
    </w:p>
    <w:p>
      <w:pPr>
        <w:spacing w:after="120"/>
      </w:pPr>
      <w:r>
        <w:rPr>
          <w:rFonts w:ascii="Arial" w:cs="Arial" w:eastAsia="Arial" w:hAnsi="Arial"/>
          <w:sz w:val="22"/>
          <w:szCs w:val="22"/>
        </w:rPr>
        <w:t xml:space="preserve">Pre-trained models (ResNet for images, BERT/GPT for text) have learned rich representations from massive datasets. Fine-tuning adapts these representations to your specific task with a fraction of the training time and data required to train from scratch.</w:t>
      </w:r>
    </w:p>
    <w:p>
      <w:pPr>
        <w:spacing w:after="8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8.1  Why Fine-Tune?</w:t>
      </w:r>
    </w:p>
    <w:p>
      <w:pPr>
        <w:pStyle w:val="ListParagraph"/>
        <w:numPr>
          <w:ilvl w:val="0"/>
          <w:numId w:val="2"/>
        </w:numPr>
        <w:spacing w:after="80"/>
      </w:pPr>
      <w:r>
        <w:rPr>
          <w:rFonts w:ascii="Arial" w:cs="Arial" w:eastAsia="Arial" w:hAnsi="Arial"/>
          <w:sz w:val="22"/>
          <w:szCs w:val="22"/>
        </w:rPr>
        <w:t xml:space="preserve">Training a large model from scratch requires millions of examples and weeks of compute.</w:t>
      </w:r>
    </w:p>
    <w:p>
      <w:pPr>
        <w:pStyle w:val="ListParagraph"/>
        <w:numPr>
          <w:ilvl w:val="0"/>
          <w:numId w:val="2"/>
        </w:numPr>
        <w:spacing w:after="80"/>
      </w:pPr>
      <w:r>
        <w:rPr>
          <w:rFonts w:ascii="Arial" w:cs="Arial" w:eastAsia="Arial" w:hAnsi="Arial"/>
          <w:sz w:val="22"/>
          <w:szCs w:val="22"/>
        </w:rPr>
        <w:t xml:space="preserve">Pre-trained models already understand low-level patterns (edges, grammar) — fine-tuning teaches task-specific ones.</w:t>
      </w:r>
    </w:p>
    <w:p>
      <w:pPr>
        <w:pStyle w:val="ListParagraph"/>
        <w:numPr>
          <w:ilvl w:val="0"/>
          <w:numId w:val="2"/>
        </w:numPr>
        <w:spacing w:after="80"/>
      </w:pPr>
      <w:r>
        <w:rPr>
          <w:rFonts w:ascii="Arial" w:cs="Arial" w:eastAsia="Arial" w:hAnsi="Arial"/>
          <w:sz w:val="22"/>
          <w:szCs w:val="22"/>
        </w:rPr>
        <w:t xml:space="preserve">Fine-tuning typically requires only hundreds to thousands of examples.</w:t>
      </w:r>
    </w:p>
    <w:p>
      <w:pPr>
        <w:pStyle w:val="ListParagraph"/>
        <w:numPr>
          <w:ilvl w:val="0"/>
          <w:numId w:val="2"/>
        </w:numPr>
        <w:spacing w:after="80"/>
      </w:pPr>
      <w:r>
        <w:rPr>
          <w:rFonts w:ascii="Arial" w:cs="Arial" w:eastAsia="Arial" w:hAnsi="Arial"/>
          <w:sz w:val="22"/>
          <w:szCs w:val="22"/>
        </w:rPr>
        <w:t xml:space="preserve">State-of-the-art results on most benchmarks come from fine-tuning pre-trained models.</w:t>
      </w:r>
    </w:p>
    <w:p>
      <w:pPr>
        <w:spacing w:after="16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8.2  Transfer Learning Strategies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400"/>
      </w:tblGrid>
      <w:tr>
        <w:tc>
          <w:tcPr>
            <w:tcW w:type="dxa" w:w="20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Strategy</w:t>
            </w:r>
          </w:p>
        </w:tc>
        <w:tc>
          <w:tcPr>
            <w:tcW w:type="dxa" w:w="2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What Is Frozen</w:t>
            </w:r>
          </w:p>
        </w:tc>
        <w:tc>
          <w:tcPr>
            <w:tcW w:type="dxa" w:w="2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What Is Trained</w:t>
            </w:r>
          </w:p>
        </w:tc>
        <w:tc>
          <w:tcPr>
            <w:tcW w:type="dxa" w:w="2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When to Use</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Feature Extraction</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Entire pre-trained model</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New head only</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Very small dataset; target domain similar to source</w:t>
            </w:r>
          </w:p>
        </w:tc>
      </w:tr>
      <w:tr>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Partial Fine-Tuning</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Early/middle layers</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Last N layers + head</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Medium dataset; some domain shift</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Full Fine-Tuning</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Nothing</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All layers</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Large dataset; significant domain shift</w:t>
            </w:r>
          </w:p>
        </w:tc>
      </w:tr>
      <w:tr>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LoRA / PEFT</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Original weights</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Small rank-decomposition adapters</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LLMs with limited GPU memory</w:t>
            </w:r>
          </w:p>
        </w:tc>
      </w:tr>
    </w:tbl>
    <w:p>
      <w:pPr>
        <w:spacing w:after="16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8.3  Fine-Tuning a CNN (ResNet on Custom Data)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60"/>
              <w:left w:type="dxa" w:w="180"/>
              <w:bottom w:type="dxa" w:w="0"/>
              <w:right w:type="dxa" w:w="180"/>
            </w:tcMar>
          </w:tcPr>
          <w:p>
            <w:pPr>
              <w:spacing w:after="0"/>
            </w:pPr>
            <w:r>
              <w:rPr>
                <w:rFonts w:ascii="Arial" w:cs="Arial" w:eastAsia="Arial" w:hAnsi="Arial"/>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import torch</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import torch.nn as nn</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import torchvision.models as models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from torchvision import transforms, datasets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1. Load pre-trained ResNet50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model = models.resnet50(weights="IMAGENET1K_V2")  # Trained on 1.2M ImageNet images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2. Freeze all layers (feature extraction mode)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for param in model.parameters():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param.requires_grad = False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3. Replace the final classifier for your task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num_classes = 5  # Your number of classes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in_features = model.fc.in_features  # 2048 for ResNet50</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model.fc = nn.Sequential(</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nn.Dropout(0.5),</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nn.Linear(in_features, 512),</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nn.ReLU(),</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nn.Linear(512, num_classes)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Only the new head will be trained initially</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4. Unfreeze later layers for fine-tuning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def unfreeze_layer(model, layer_name):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"""Selectively unfreeze a ResNet layer group."""</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layer = getattr(model, layer_name)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for param in layer.parameters():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param.requires_grad = True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Unfreeze last two layer groups for gradual fine-tuning</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unfreeze_layer(model, "layer4")</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unfreeze_layer(model, "layer3")</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5. Use different learning rates for different parts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Lower LR for pre-trained layers, higher LR for new layers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optimizer = torch.optim.Adam([</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{"params": model.layer3.parameters(), "lr": 1e-5},</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{"params": model.layer4.parameters(), "lr": 1e-4},</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{"params": model.fc.parameters(),     "lr": 1e-3},</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6. Learning Rate Scheduler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Cosine annealing: smoothly reduces LR over training</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scheduler = torch.optim.lr_scheduler.CosineAnnealingLR(optimizer, T_max=20)</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7. Training with mixed precision (faster on modern GPUs)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scaler = torch.cuda.amp.GradScaler()</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for epoch in range(30):</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model.train()</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for images, labels in train_loader:</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optimizer.zero_grad()</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with torch.cuda.amp.autocast():  # FP16 computation</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outputs = model(images)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loss = criterion(outputs, labels)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scaler.scale(loss).backward()    # Scaled gradients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scaler.step(optimizer)</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scaler.update()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scheduler.step()</w:t>
            </w:r>
          </w:p>
        </w:tc>
      </w:tr>
      <w:tr>
        <w:tc>
          <w:tcPr>
            <w:tcW w:type="dxa" w:w="9200"/>
            <w:tcBorders>
              <w:top w:val="none" w:color="FFFFFF" w:sz="0"/>
              <w:left w:val="none" w:color="FFFFFF" w:sz="0"/>
              <w:bottom w:val="none" w:color="FFFFFF" w:sz="0"/>
              <w:right w:val="none" w:color="FFFFFF" w:sz="0"/>
            </w:tcBorders>
            <w:shd w:fill="1E1E1E" w:val="clear"/>
            <w:tcMar>
              <w:top w:type="dxa" w:w="60"/>
              <w:left w:type="dxa" w:w="180"/>
              <w:bottom w:type="dxa" w:w="0"/>
              <w:right w:type="dxa" w:w="180"/>
            </w:tcMar>
          </w:tcPr>
          <w:p>
            <w:pPr>
              <w:spacing w:after="0"/>
            </w:pPr>
            <w:r>
              <w:rPr>
                <w:rFonts w:ascii="Arial" w:cs="Arial" w:eastAsia="Arial" w:hAnsi="Arial"/>
              </w:rPr>
              <w:t xml:space="preserve"> </w:t>
            </w:r>
          </w:p>
        </w:tc>
      </w:tr>
    </w:tbl>
    <w:p>
      <w:pPr>
        <w:spacing w:after="16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8.4  Fine-Tuning a Transformer (BERT for Text Classification)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60"/>
              <w:left w:type="dxa" w:w="180"/>
              <w:bottom w:type="dxa" w:w="0"/>
              <w:right w:type="dxa" w:w="180"/>
            </w:tcMar>
          </w:tcPr>
          <w:p>
            <w:pPr>
              <w:spacing w:after="0"/>
            </w:pPr>
            <w:r>
              <w:rPr>
                <w:rFonts w:ascii="Arial" w:cs="Arial" w:eastAsia="Arial" w:hAnsi="Arial"/>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from transformers import BertTokenizer, BertForSequenceClassification</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from transformers import get_linear_schedule_with_warmup</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import torch</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1. Load pre-trained BERT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tokenizer = BertTokenizer.from_pretrained("bert-base-uncased")</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model     = BertForSequenceClassification.from_pretrained(</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"bert-base-uncased",</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num_labels=2,          # Binary classification</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hidden_dropout_prob=0.2,</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attention_probs_dropout_prob=0.2</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2. Tokenize your data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def tokenize_batch(texts, max_length=256):</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return tokenizer(</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texts,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max_length     = max_length,</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padding        = "max_length",  # Pad shorter sequences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truncation     = True,          # Truncate longer sequences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return_tensors = "pt"           # Return PyTorch tensors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3. Optimizer with weight decay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Do NOT apply weight decay to bias or LayerNorm parameters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no_decay = ["bias", "LayerNorm.weight"]</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optimizer_groups =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{"params": [p for n,p in model.named_parameters()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if not any(nd in n for nd in no_decay)], "weight_decay": 0.01},</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{"params": [p for n,p in model.named_parameters()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if any(nd in n for nd in no_decay)],     "weight_decay": 0.0},</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optimizer = torch.optim.AdamW(optimizer_groups, lr=2e-5)</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4. Linear warmup scheduler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Warmup: gradually increase LR for the first 10% of steps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Then linearly decay to 0</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num_training_steps = len(train_loader) * NUM_EPOCHS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num_warmup_steps   = int(0.1 * num_training_steps)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scheduler = get_linear_schedule_with_warmup(</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optimizer,</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num_warmup_steps   = num_warmup_steps,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num_training_steps = num_training_steps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5. Fine-tuning loop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for epoch in range(NUM_EPOCHS):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model.train()</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for batch in train_loader:</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input_ids      = batch["input_ids"]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attention_mask = batch["attention_mask"]</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labels         = batch["labels"]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optimizer.zero_grad()</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outputs = model(input_ids=input_ids,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attention_mask=attention_mask,</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labels=labels)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loss = outputs.loss   # BERT computes loss internally when labels given</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loss.backward()</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 Clip gradients to prevent explosion</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torch.nn.utils.clip_grad_norm_(model.parameters(), max_norm=1.0)</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optimizer.step()</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scheduler.step()</w:t>
            </w:r>
          </w:p>
        </w:tc>
      </w:tr>
      <w:tr>
        <w:tc>
          <w:tcPr>
            <w:tcW w:type="dxa" w:w="9200"/>
            <w:tcBorders>
              <w:top w:val="none" w:color="FFFFFF" w:sz="0"/>
              <w:left w:val="none" w:color="FFFFFF" w:sz="0"/>
              <w:bottom w:val="none" w:color="FFFFFF" w:sz="0"/>
              <w:right w:val="none" w:color="FFFFFF" w:sz="0"/>
            </w:tcBorders>
            <w:shd w:fill="1E1E1E" w:val="clear"/>
            <w:tcMar>
              <w:top w:type="dxa" w:w="60"/>
              <w:left w:type="dxa" w:w="180"/>
              <w:bottom w:type="dxa" w:w="0"/>
              <w:right w:type="dxa" w:w="180"/>
            </w:tcMar>
          </w:tcPr>
          <w:p>
            <w:pPr>
              <w:spacing w:after="0"/>
            </w:pPr>
            <w:r>
              <w:rPr>
                <w:rFonts w:ascii="Arial" w:cs="Arial" w:eastAsia="Arial" w:hAnsi="Arial"/>
              </w:rPr>
              <w:t xml:space="preserve"> </w:t>
            </w:r>
          </w:p>
        </w:tc>
      </w:tr>
    </w:tbl>
    <w:p>
      <w:pPr>
        <w:spacing w:after="16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8.5  Parameter-Efficient Fine-Tuning (PEFT) — LoRA</w:t>
      </w:r>
    </w:p>
    <w:p>
      <w:pPr>
        <w:spacing w:after="120"/>
      </w:pPr>
      <w:r>
        <w:rPr>
          <w:rFonts w:ascii="Arial" w:cs="Arial" w:eastAsia="Arial" w:hAnsi="Arial"/>
          <w:sz w:val="22"/>
          <w:szCs w:val="22"/>
        </w:rPr>
        <w:t xml:space="preserve">For very large language models (billions of parameters), fine-tuning all weights is prohibitive. LoRA (Low-Rank Adaptation) freezes the pre-trained weights and injects small trainable rank-decomposition matrices into attention layers.</w:t>
      </w:r>
    </w:p>
    <w:p>
      <w:pPr>
        <w:spacing w:after="80"/>
      </w:pPr>
      <w:r>
        <w:rPr>
          <w:rFonts w:ascii="Arial" w:cs="Arial" w:eastAsia="Arial" w:hAnsi="Arial"/>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4"/>
              <w:left w:val="single" w:color="2E75B6" w:sz="18"/>
              <w:bottom w:val="single" w:color="2E75B6" w:sz="4"/>
              <w:right w:val="none" w:color="FFFFFF" w:sz="0"/>
            </w:tcBorders>
            <w:shd w:fill="D6E4F0" w:val="clear"/>
            <w:tcMar>
              <w:top w:type="dxa" w:w="100"/>
              <w:left w:type="dxa" w:w="140"/>
              <w:bottom w:type="dxa" w:w="100"/>
              <w:right w:type="dxa" w:w="140"/>
            </w:tcMar>
          </w:tcPr>
          <w:p>
            <w:pPr>
              <w:spacing w:after="60"/>
            </w:pPr>
            <w:r>
              <w:rPr>
                <w:rFonts w:ascii="Arial" w:cs="Arial" w:eastAsia="Arial" w:hAnsi="Arial"/>
                <w:b/>
                <w:bCs/>
                <w:color w:val="1F3864"/>
                <w:sz w:val="22"/>
                <w:szCs w:val="22"/>
              </w:rPr>
              <w:t xml:space="preserve">LoRA Concept</w:t>
            </w:r>
          </w:p>
          <w:p>
            <w:pPr>
              <w:spacing w:after="0"/>
            </w:pPr>
            <w:r>
              <w:rPr>
                <w:rFonts w:ascii="Arial" w:cs="Arial" w:eastAsia="Arial" w:hAnsi="Arial"/>
                <w:sz w:val="21"/>
                <w:szCs w:val="21"/>
              </w:rPr>
              <w:t xml:space="preserve">Original weight matrix: W (d × k) — frozen
LoRA adds: ΔW = A · B, where A is (d × r) and B is (r × k)
r &lt;&lt; min(d,k) — very small rank (e.g., r=4 or r=8)
Forward pass: h = Wx + ΔWx = Wx + ABx
Only A and B are trained — reduces trainable parameters by &gt;99%</w:t>
            </w:r>
          </w:p>
        </w:tc>
      </w:tr>
    </w:tbl>
    <w:p>
      <w:pPr>
        <w:spacing w:after="80"/>
      </w:pPr>
      <w:r>
        <w:rPr>
          <w:rFonts w:ascii="Arial" w:cs="Arial" w:eastAsia="Arial" w:hAnsi="Arial"/>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60"/>
              <w:left w:type="dxa" w:w="180"/>
              <w:bottom w:type="dxa" w:w="0"/>
              <w:right w:type="dxa" w:w="180"/>
            </w:tcMar>
          </w:tcPr>
          <w:p>
            <w:pPr>
              <w:spacing w:after="0"/>
            </w:pPr>
            <w:r>
              <w:rPr>
                <w:rFonts w:ascii="Arial" w:cs="Arial" w:eastAsia="Arial" w:hAnsi="Arial"/>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Using HuggingFace PEFT library for LoRA fine-tuning</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from peft import LoraConfig, get_peft_model, TaskType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from transformers import AutoModelForCausalLM</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Load base model (e.g., LLaMA)</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base_model = AutoModelForCausalLM.from_pretrained("meta-llama/Llama-2-7b-hf")</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Configure LoRA</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lora_config = LoraConfig(</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task_type   = TaskType.CAUSAL_LM,</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r           = 16,          # Rank of update matrices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lora_alpha  = 32,          # Scaling factor (alpha/r scales the update)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lora_dropout= 0.1,</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target_modules = ["q_proj", "v_proj"],  # Which layers to apply LoRA</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Wrap model with LoRA — only LoRA weights are trainable</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model = get_peft_model(base_model, lora_config)</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model.print_trainable_parameters()</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Output: trainable params: 4,194,304 || all params: 6,742,609,920 || 0.06%</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30"/>
              <w:left w:type="dxa" w:w="180"/>
              <w:bottom w:type="dxa" w:w="30"/>
              <w:right w:type="dxa" w:w="180"/>
            </w:tcMar>
          </w:tcPr>
          <w:p>
            <w:pPr>
              <w:spacing w:after="0"/>
            </w:pPr>
            <w:r>
              <w:rPr>
                <w:rFonts w:ascii="Courier New" w:cs="Courier New" w:eastAsia="Courier New" w:hAnsi="Courier New"/>
                <w:color w:val="D4D4D4"/>
                <w:sz w:val="18"/>
                <w:szCs w:val="18"/>
              </w:rPr>
              <w:t xml:space="preserve"># Fine-tune normally — only 0.06% of params update!</w:t>
            </w:r>
          </w:p>
        </w:tc>
      </w:tr>
      <w:tr>
        <w:tc>
          <w:tcPr>
            <w:tcW w:type="dxa" w:w="9200"/>
            <w:tcBorders>
              <w:top w:val="none" w:color="FFFFFF" w:sz="0"/>
              <w:left w:val="none" w:color="FFFFFF" w:sz="0"/>
              <w:bottom w:val="none" w:color="FFFFFF" w:sz="0"/>
              <w:right w:val="none" w:color="FFFFFF" w:sz="0"/>
            </w:tcBorders>
            <w:shd w:fill="1E1E1E" w:val="clear"/>
            <w:tcMar>
              <w:top w:type="dxa" w:w="60"/>
              <w:left w:type="dxa" w:w="180"/>
              <w:bottom w:type="dxa" w:w="0"/>
              <w:right w:type="dxa" w:w="180"/>
            </w:tcMar>
          </w:tcPr>
          <w:p>
            <w:pPr>
              <w:spacing w:after="0"/>
            </w:pPr>
            <w:r>
              <w:rPr>
                <w:rFonts w:ascii="Arial" w:cs="Arial" w:eastAsia="Arial" w:hAnsi="Arial"/>
              </w:rPr>
              <w:t xml:space="preserve"> </w:t>
            </w:r>
          </w:p>
        </w:tc>
      </w:tr>
    </w:tbl>
    <w:p>
      <w:pPr>
        <w:spacing w:after="16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8.6  Best Practices for Fine-Tuning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Practice</w:t>
            </w:r>
          </w:p>
        </w:tc>
        <w:tc>
          <w:tcPr>
            <w:tcW w:type="dxa" w:w="52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Why It Matters</w:t>
            </w:r>
          </w:p>
        </w:tc>
      </w:tr>
      <w:tr>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Use a low learning rate (1e-5 to 5e-5)</w:t>
            </w:r>
          </w:p>
        </w:tc>
        <w:tc>
          <w:tcPr>
            <w:tcW w:type="dxa" w:w="5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Prevents "catastrophic forgetting" of pre-trained knowledge</w:t>
            </w:r>
          </w:p>
        </w:tc>
      </w:tr>
      <w:tr>
        <w:tc>
          <w:tcPr>
            <w:tcW w:type="dxa" w:w="4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Warmup scheduler (10% of steps)</w:t>
            </w:r>
          </w:p>
        </w:tc>
        <w:tc>
          <w:tcPr>
            <w:tcW w:type="dxa" w:w="5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Avoids large gradient updates at start that destroy pre-trained weights</w:t>
            </w:r>
          </w:p>
        </w:tc>
      </w:tr>
      <w:tr>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Gradient clipping (max_norm=1.0)</w:t>
            </w:r>
          </w:p>
        </w:tc>
        <w:tc>
          <w:tcPr>
            <w:tcW w:type="dxa" w:w="5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Stabilizes training; prevents gradient explosion</w:t>
            </w:r>
          </w:p>
        </w:tc>
      </w:tr>
      <w:tr>
        <w:tc>
          <w:tcPr>
            <w:tcW w:type="dxa" w:w="4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Early stopping with patience</w:t>
            </w:r>
          </w:p>
        </w:tc>
        <w:tc>
          <w:tcPr>
            <w:tcW w:type="dxa" w:w="5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Prevents overfitting on small fine-tuning datasets</w:t>
            </w:r>
          </w:p>
        </w:tc>
      </w:tr>
      <w:tr>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Data augmentation</w:t>
            </w:r>
          </w:p>
        </w:tc>
        <w:tc>
          <w:tcPr>
            <w:tcW w:type="dxa" w:w="5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Essential when fine-tuning data is limited</w:t>
            </w:r>
          </w:p>
        </w:tc>
      </w:tr>
      <w:tr>
        <w:tc>
          <w:tcPr>
            <w:tcW w:type="dxa" w:w="4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Differential learning rates</w:t>
            </w:r>
          </w:p>
        </w:tc>
        <w:tc>
          <w:tcPr>
            <w:tcW w:type="dxa" w:w="5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Early layers get lower LR (already good), later layers get higher LR</w:t>
            </w:r>
          </w:p>
        </w:tc>
      </w:tr>
      <w:tr>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Evaluate on validation set every epoch</w:t>
            </w:r>
          </w:p>
        </w:tc>
        <w:tc>
          <w:tcPr>
            <w:tcW w:type="dxa" w:w="5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Track performance; save best checkpoint</w:t>
            </w:r>
          </w:p>
        </w:tc>
      </w:tr>
      <w:tr>
        <w:tc>
          <w:tcPr>
            <w:tcW w:type="dxa" w:w="4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Mixed precision (fp16/bf16)</w:t>
            </w:r>
          </w:p>
        </w:tc>
        <w:tc>
          <w:tcPr>
            <w:tcW w:type="dxa" w:w="5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Cuts memory usage ~50%; speeds training on modern GPUs</w:t>
            </w:r>
          </w:p>
        </w:tc>
      </w:tr>
    </w:tbl>
    <w:p>
      <w:pPr>
        <w:spacing w:after="16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8.7  Common Problems &amp; Solutions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900"/>
      </w:tblGrid>
      <w:tr>
        <w:tc>
          <w:tcPr>
            <w:tcW w:type="dxa" w:w="25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Problem</w:t>
            </w:r>
          </w:p>
        </w:tc>
        <w:tc>
          <w:tcPr>
            <w:tcW w:type="dxa" w:w="28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Symptom</w:t>
            </w:r>
          </w:p>
        </w:tc>
        <w:tc>
          <w:tcPr>
            <w:tcW w:type="dxa" w:w="39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Solution</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Catastrophic Forgetting</w:t>
            </w:r>
          </w:p>
        </w:tc>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Performance drops on original task</w:t>
            </w:r>
          </w:p>
        </w:tc>
        <w:tc>
          <w:tcPr>
            <w:tcW w:type="dxa" w:w="3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Lower LR; freeze early layers; use EWC regularization</w:t>
            </w:r>
          </w:p>
        </w:tc>
      </w:tr>
      <w:tr>
        <w:tc>
          <w:tcPr>
            <w:tcW w:type="dxa" w:w="2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Overfitting</w:t>
            </w:r>
          </w:p>
        </w:tc>
        <w:tc>
          <w:tcPr>
            <w:tcW w:type="dxa" w:w="2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Train acc high, val acc low</w:t>
            </w:r>
          </w:p>
        </w:tc>
        <w:tc>
          <w:tcPr>
            <w:tcW w:type="dxa" w:w="3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More dropout; augmentation; early stopping; fewer epochs</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Underfitting</w:t>
            </w:r>
          </w:p>
        </w:tc>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Both acc low</w:t>
            </w:r>
          </w:p>
        </w:tc>
        <w:tc>
          <w:tcPr>
            <w:tcW w:type="dxa" w:w="3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Unfreeze more layers; higher LR; more epochs</w:t>
            </w:r>
          </w:p>
        </w:tc>
      </w:tr>
      <w:tr>
        <w:tc>
          <w:tcPr>
            <w:tcW w:type="dxa" w:w="2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Out of Memory</w:t>
            </w:r>
          </w:p>
        </w:tc>
        <w:tc>
          <w:tcPr>
            <w:tcW w:type="dxa" w:w="2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CUDA OOM error</w:t>
            </w:r>
          </w:p>
        </w:tc>
        <w:tc>
          <w:tcPr>
            <w:tcW w:type="dxa" w:w="3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Smaller batch; gradient checkpointing; fp16; LoRA</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Slow convergence</w:t>
            </w:r>
          </w:p>
        </w:tc>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Loss barely decreasing</w:t>
            </w:r>
          </w:p>
        </w:tc>
        <w:tc>
          <w:tcPr>
            <w:tcW w:type="dxa" w:w="3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Increase LR; check data preprocessing; verify labels</w:t>
            </w:r>
          </w:p>
        </w:tc>
      </w:tr>
    </w:tbl>
    <w:p>
      <w:pPr>
        <w:spacing w:after="240"/>
      </w:pPr>
      <w:r>
        <w:rPr>
          <w:rFonts w:ascii="Arial" w:cs="Arial" w:eastAsia="Arial" w:hAnsi="Arial"/>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F3864" w:val="clear"/>
            <w:tcMar>
              <w:top w:type="dxa" w:w="120"/>
              <w:left w:type="dxa" w:w="240"/>
              <w:bottom w:type="dxa" w:w="120"/>
              <w:right w:type="dxa" w:w="240"/>
            </w:tcMar>
          </w:tcPr>
          <w:p>
            <w:pPr>
              <w:spacing w:after="0"/>
              <w:jc w:val="center"/>
            </w:pPr>
            <w:r>
              <w:rPr>
                <w:rFonts w:ascii="Arial" w:cs="Arial" w:eastAsia="Arial" w:hAnsi="Arial"/>
                <w:b/>
                <w:bCs/>
                <w:color w:val="FFFFFF"/>
                <w:sz w:val="32"/>
                <w:szCs w:val="32"/>
              </w:rPr>
              <w:t xml:space="preserve">Appendix: Architecture Comparison &amp; Cheat Sheet</w:t>
            </w:r>
          </w:p>
        </w:tc>
      </w:tr>
    </w:tbl>
    <w:p>
      <w:pPr>
        <w:spacing w:after="80"/>
      </w:pPr>
      <w:r>
        <w:rPr>
          <w:rFonts w:ascii="Arial" w:cs="Arial" w:eastAsia="Arial" w:hAnsi="Arial"/>
        </w:rPr>
        <w:t xml:space="preserve"/>
      </w:r>
    </w:p>
    <w:p>
      <w:pPr>
        <w:pStyle w:val="Heading1"/>
        <w:pBdr>
          <w:bottom w:val="single" w:color="2E75B6" w:sz="8" w:space="1"/>
        </w:pBdr>
        <w:spacing w:after="200" w:before="360"/>
      </w:pPr>
      <w:r>
        <w:rPr>
          <w:rFonts w:ascii="Arial" w:cs="Arial" w:eastAsia="Arial" w:hAnsi="Arial"/>
          <w:b/>
          <w:bCs/>
          <w:color w:val="1F3864"/>
          <w:sz w:val="36"/>
          <w:szCs w:val="36"/>
        </w:rPr>
        <w:t xml:space="preserve">Architecture Selection Guide</w:t>
      </w:r>
    </w:p>
    <w:p>
      <w:pPr>
        <w:spacing w:after="120"/>
      </w:pPr>
      <w:r>
        <w:rPr>
          <w:rFonts w:ascii="Arial" w:cs="Arial" w:eastAsia="Arial" w:hAnsi="Arial"/>
          <w:sz w:val="22"/>
          <w:szCs w:val="22"/>
        </w:rPr>
        <w:t xml:space="preserve">Use the table below to quickly select the right architecture for your task:</w:t>
      </w:r>
    </w:p>
    <w:p>
      <w:pPr>
        <w:spacing w:after="160"/>
      </w:pPr>
      <w:r>
        <w:rPr>
          <w:rFonts w:ascii="Arial" w:cs="Arial" w:eastAsia="Arial" w:hAnsi="Arial"/>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600"/>
        <w:gridCol w:w="2100"/>
      </w:tblGrid>
      <w:tr>
        <w:tc>
          <w:tcPr>
            <w:tcW w:type="dxa" w:w="18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Architecture</w:t>
            </w:r>
          </w:p>
        </w:tc>
        <w:tc>
          <w:tcPr>
            <w:tcW w:type="dxa" w:w="27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Best For</w:t>
            </w:r>
          </w:p>
        </w:tc>
        <w:tc>
          <w:tcPr>
            <w:tcW w:type="dxa" w:w="26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Not Good For</w:t>
            </w:r>
          </w:p>
        </w:tc>
        <w:tc>
          <w:tcPr>
            <w:tcW w:type="dxa" w:w="21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Key Strength</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ANN</w:t>
            </w:r>
          </w:p>
        </w:tc>
        <w:tc>
          <w:tcPr>
            <w:tcW w:type="dxa" w:w="2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Tabular data, simple classification</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Images, sequences</w:t>
            </w:r>
          </w:p>
        </w:tc>
        <w:tc>
          <w:tcPr>
            <w:tcW w:type="dxa" w:w="2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Simple &amp; flexible baseline</w:t>
            </w:r>
          </w:p>
        </w:tc>
      </w:tr>
      <w:tr>
        <w:tc>
          <w:tcPr>
            <w:tcW w:type="dxa" w:w="1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CNN</w:t>
            </w:r>
          </w:p>
        </w:tc>
        <w:tc>
          <w:tcPr>
            <w:tcW w:type="dxa" w:w="27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Images, audio spectrograms, spatial data</w:t>
            </w:r>
          </w:p>
        </w:tc>
        <w:tc>
          <w:tcPr>
            <w:tcW w:type="dxa" w:w="2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Long sequences, text</w:t>
            </w:r>
          </w:p>
        </w:tc>
        <w:tc>
          <w:tcPr>
            <w:tcW w:type="dxa" w:w="21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Spatial pattern recognition</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RNN</w:t>
            </w:r>
          </w:p>
        </w:tc>
        <w:tc>
          <w:tcPr>
            <w:tcW w:type="dxa" w:w="2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Short sequences, time series</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Long sequences (vanishing grad)</w:t>
            </w:r>
          </w:p>
        </w:tc>
        <w:tc>
          <w:tcPr>
            <w:tcW w:type="dxa" w:w="2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Sequential memory</w:t>
            </w:r>
          </w:p>
        </w:tc>
      </w:tr>
      <w:tr>
        <w:tc>
          <w:tcPr>
            <w:tcW w:type="dxa" w:w="1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LSTM</w:t>
            </w:r>
          </w:p>
        </w:tc>
        <w:tc>
          <w:tcPr>
            <w:tcW w:type="dxa" w:w="27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Long sequences, language modeling, NLP</w:t>
            </w:r>
          </w:p>
        </w:tc>
        <w:tc>
          <w:tcPr>
            <w:tcW w:type="dxa" w:w="2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Large-scale tasks (slow)</w:t>
            </w:r>
          </w:p>
        </w:tc>
        <w:tc>
          <w:tcPr>
            <w:tcW w:type="dxa" w:w="21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Long-range memory via gates</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GRU</w:t>
            </w:r>
          </w:p>
        </w:tc>
        <w:tc>
          <w:tcPr>
            <w:tcW w:type="dxa" w:w="2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Sequences with limited data/compute</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Very long sequences</w:t>
            </w:r>
          </w:p>
        </w:tc>
        <w:tc>
          <w:tcPr>
            <w:tcW w:type="dxa" w:w="2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Efficient; fewer params than LSTM</w:t>
            </w:r>
          </w:p>
        </w:tc>
      </w:tr>
      <w:tr>
        <w:tc>
          <w:tcPr>
            <w:tcW w:type="dxa" w:w="18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ResNet</w:t>
            </w:r>
          </w:p>
        </w:tc>
        <w:tc>
          <w:tcPr>
            <w:tcW w:type="dxa" w:w="27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Deep image classification, vision</w:t>
            </w:r>
          </w:p>
        </w:tc>
        <w:tc>
          <w:tcPr>
            <w:tcW w:type="dxa" w:w="26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Text/sequences</w:t>
            </w:r>
          </w:p>
        </w:tc>
        <w:tc>
          <w:tcPr>
            <w:tcW w:type="dxa" w:w="21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Very deep without degradation</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Transformer</w:t>
            </w:r>
          </w:p>
        </w:tc>
        <w:tc>
          <w:tcPr>
            <w:tcW w:type="dxa" w:w="2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NLP, multimodal, any long sequence</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Very short sequences (overkill)</w:t>
            </w:r>
          </w:p>
        </w:tc>
        <w:tc>
          <w:tcPr>
            <w:tcW w:type="dxa" w:w="2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Full context; parallelizable</w:t>
            </w:r>
          </w:p>
        </w:tc>
      </w:tr>
    </w:tbl>
    <w:p>
      <w:pPr>
        <w:spacing w:after="24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Parameter Count Reference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700"/>
      </w:tblGrid>
      <w:tr>
        <w:tc>
          <w:tcPr>
            <w:tcW w:type="dxa" w:w="25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Model</w:t>
            </w:r>
          </w:p>
        </w:tc>
        <w:tc>
          <w:tcPr>
            <w:tcW w:type="dxa" w:w="30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Approximate Parameters</w:t>
            </w:r>
          </w:p>
        </w:tc>
        <w:tc>
          <w:tcPr>
            <w:tcW w:type="dxa" w:w="37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spacing w:after="0"/>
              <w:jc w:val="center"/>
            </w:pPr>
            <w:r>
              <w:rPr>
                <w:rFonts w:ascii="Arial" w:cs="Arial" w:eastAsia="Arial" w:hAnsi="Arial"/>
                <w:b/>
                <w:bCs/>
                <w:color w:val="FFFFFF"/>
                <w:sz w:val="20"/>
                <w:szCs w:val="20"/>
              </w:rPr>
              <w:t xml:space="preserve">Training Data Scale</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Small ANN (784-256-10)</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~270K</w:t>
            </w:r>
          </w:p>
        </w:tc>
        <w:tc>
          <w:tcPr>
            <w:tcW w:type="dxa" w:w="3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Thousands of examples</w:t>
            </w:r>
          </w:p>
        </w:tc>
      </w:tr>
      <w:tr>
        <w:tc>
          <w:tcPr>
            <w:tcW w:type="dxa" w:w="2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Small CNN</w:t>
            </w:r>
          </w:p>
        </w:tc>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1–5M</w:t>
            </w:r>
          </w:p>
        </w:tc>
        <w:tc>
          <w:tcPr>
            <w:tcW w:type="dxa" w:w="37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Tens of thousands of images</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ResNet-18</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11M</w:t>
            </w:r>
          </w:p>
        </w:tc>
        <w:tc>
          <w:tcPr>
            <w:tcW w:type="dxa" w:w="3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ImageNet (1.2M images)</w:t>
            </w:r>
          </w:p>
        </w:tc>
      </w:tr>
      <w:tr>
        <w:tc>
          <w:tcPr>
            <w:tcW w:type="dxa" w:w="2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ResNet-50</w:t>
            </w:r>
          </w:p>
        </w:tc>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25M</w:t>
            </w:r>
          </w:p>
        </w:tc>
        <w:tc>
          <w:tcPr>
            <w:tcW w:type="dxa" w:w="37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ImageNet (1.2M images)</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BERT-base</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110M</w:t>
            </w:r>
          </w:p>
        </w:tc>
        <w:tc>
          <w:tcPr>
            <w:tcW w:type="dxa" w:w="3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BookCorpus + Wikipedia</w:t>
            </w:r>
          </w:p>
        </w:tc>
      </w:tr>
      <w:tr>
        <w:tc>
          <w:tcPr>
            <w:tcW w:type="dxa" w:w="25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GPT-2 Large</w:t>
            </w:r>
          </w:p>
        </w:tc>
        <w:tc>
          <w:tcPr>
            <w:tcW w:type="dxa" w:w="3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774M</w:t>
            </w:r>
          </w:p>
        </w:tc>
        <w:tc>
          <w:tcPr>
            <w:tcW w:type="dxa" w:w="37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40GB WebText</w:t>
            </w:r>
          </w:p>
        </w:tc>
      </w:tr>
      <w:tr>
        <w:tc>
          <w:tcPr>
            <w:tcW w:type="dxa" w:w="2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GPT-3</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175B</w:t>
            </w:r>
          </w:p>
        </w:tc>
        <w:tc>
          <w:tcPr>
            <w:tcW w:type="dxa" w:w="3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spacing w:after="0"/>
              <w:jc w:val="center"/>
            </w:pPr>
            <w:r>
              <w:rPr>
                <w:rFonts w:ascii="Arial" w:cs="Arial" w:eastAsia="Arial" w:hAnsi="Arial"/>
                <w:b w:val="false"/>
                <w:bCs w:val="false"/>
                <w:color w:val="000000"/>
                <w:sz w:val="20"/>
                <w:szCs w:val="20"/>
              </w:rPr>
              <w:t xml:space="preserve">570GB text</w:t>
            </w:r>
          </w:p>
        </w:tc>
      </w:tr>
    </w:tbl>
    <w:sectPr>
      <w:headerReference w:type="default" r:id="rId7"/>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8360"/>
      </w:tabs>
      <w:spacing w:after="0"/>
    </w:pPr>
    <w:r>
      <w:rPr>
        <w:rFonts w:ascii="Arial" w:cs="Arial" w:eastAsia="Arial" w:hAnsi="Arial"/>
        <w:color w:val="2E75B6"/>
        <w:sz w:val="18"/>
        <w:szCs w:val="18"/>
      </w:rPr>
      <w:t xml:space="preserve">Deep Learning Architecture Guide</w:t>
    </w:r>
    <w:r>
      <w:rPr>
        <w:rFonts w:ascii="Arial" w:cs="Arial" w:eastAsia="Arial" w:hAnsi="Arial"/>
      </w:rPr>
      <w:t xml:space="preserve">	</w:t>
    </w:r>
    <w:r>
      <w:rPr>
        <w:rFonts w:ascii="Arial" w:cs="Arial" w:eastAsia="Arial" w:hAnsi="Arial"/>
        <w:color w:val="4472C4"/>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2026-05-19T06:23:54.268Z</dcterms:created>
  <dcterms:modified xsi:type="dcterms:W3CDTF">2026-05-19T06:23:54.282Z</dcterms:modified>
</cp:coreProperties>
</file>

<file path=docProps/custom.xml><?xml version="1.0" encoding="utf-8"?>
<Properties xmlns="http://schemas.openxmlformats.org/officeDocument/2006/custom-properties" xmlns:vt="http://schemas.openxmlformats.org/officeDocument/2006/docPropsVTypes"/>
</file>