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60BDF" w14:textId="77777777" w:rsidR="00995BFB" w:rsidRPr="001740EF" w:rsidRDefault="00995BFB" w:rsidP="00995BFB">
      <w:pPr>
        <w:pBdr>
          <w:bottom w:val="single" w:sz="24" w:space="1" w:color="92CDDC"/>
        </w:pBdr>
        <w:ind w:left="993" w:hanging="993"/>
        <w:jc w:val="center"/>
        <w:rPr>
          <w:rFonts w:ascii="Calibri" w:hAnsi="Calibri"/>
          <w:b/>
          <w:sz w:val="36"/>
        </w:rPr>
      </w:pPr>
      <w:r w:rsidRPr="001740EF">
        <w:rPr>
          <w:rFonts w:ascii="Calibri" w:hAnsi="Calibri"/>
          <w:b/>
          <w:sz w:val="36"/>
        </w:rPr>
        <w:t>Documento para la verificación</w:t>
      </w:r>
    </w:p>
    <w:p w14:paraId="7C4245DF" w14:textId="5A5D0137" w:rsidR="00995BFB" w:rsidRPr="001740EF" w:rsidRDefault="00995BFB" w:rsidP="00995BFB">
      <w:pPr>
        <w:spacing w:before="240"/>
        <w:ind w:left="561" w:hanging="561"/>
        <w:jc w:val="both"/>
        <w:rPr>
          <w:rFonts w:ascii="Calibri" w:hAnsi="Calibri"/>
        </w:rPr>
      </w:pPr>
      <w:r w:rsidRPr="001740EF">
        <w:rPr>
          <w:rFonts w:ascii="Calibri" w:hAnsi="Calibri"/>
          <w:b/>
        </w:rPr>
        <w:t>Programa o utilidad a verificar: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lsmypackzip</w:t>
      </w:r>
    </w:p>
    <w:p w14:paraId="157F7061" w14:textId="77777777" w:rsidR="00995BFB" w:rsidRPr="00397160" w:rsidRDefault="00995BFB" w:rsidP="00995BFB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Desarrollado por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  <w:r w:rsidRPr="00397160">
        <w:rPr>
          <w:rFonts w:ascii="Calibri" w:hAnsi="Calibri"/>
        </w:rPr>
        <w:t>ISO-2-02</w:t>
      </w:r>
    </w:p>
    <w:p w14:paraId="5506F029" w14:textId="77777777" w:rsidR="00995BFB" w:rsidRPr="001740EF" w:rsidRDefault="00995BFB" w:rsidP="00995BFB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Autores de los casos de prueba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  <w:r>
        <w:rPr>
          <w:rFonts w:ascii="Calibri" w:hAnsi="Calibri"/>
        </w:rPr>
        <w:t>Eneko Pizarro, Asier Septién, Katrin Mariova</w:t>
      </w:r>
    </w:p>
    <w:p w14:paraId="06383435" w14:textId="77777777" w:rsidR="00995BFB" w:rsidRDefault="00995BFB" w:rsidP="00995BFB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Verificadores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  <w:r>
        <w:rPr>
          <w:rFonts w:ascii="Calibri" w:hAnsi="Calibri"/>
        </w:rPr>
        <w:t>Eneko Pizarro, Asier Septién, Katrin Mariova</w:t>
      </w:r>
    </w:p>
    <w:p w14:paraId="07B0BD51" w14:textId="77777777" w:rsidR="00995BFB" w:rsidRDefault="00995BFB" w:rsidP="00995BFB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94"/>
      </w:tblGrid>
      <w:tr w:rsidR="00995BFB" w:rsidRPr="001740EF" w14:paraId="2D62FA47" w14:textId="77777777" w:rsidTr="00D15987">
        <w:trPr>
          <w:trHeight w:val="386"/>
        </w:trPr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225B8DFD" w14:textId="3D047D23" w:rsidR="00995BFB" w:rsidRPr="001740EF" w:rsidRDefault="00995BFB" w:rsidP="00A87C7C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</w:tr>
      <w:tr w:rsidR="00995BFB" w:rsidRPr="001740EF" w14:paraId="1F1A2446" w14:textId="77777777" w:rsidTr="00D15987">
        <w:trPr>
          <w:trHeight w:val="410"/>
        </w:trPr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492847B0" w14:textId="74D4214E" w:rsidR="00995BFB" w:rsidRPr="004A5246" w:rsidRDefault="00995BFB" w:rsidP="00A87C7C">
            <w:pPr>
              <w:spacing w:before="120"/>
              <w:rPr>
                <w:rFonts w:ascii="Calibri" w:hAnsi="Calibri"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Verificar funcionamiento </w:t>
            </w:r>
            <w:r>
              <w:rPr>
                <w:rFonts w:ascii="Calibri" w:hAnsi="Calibri"/>
              </w:rPr>
              <w:t xml:space="preserve">correcto </w:t>
            </w:r>
            <w:r>
              <w:rPr>
                <w:rFonts w:ascii="Calibri" w:hAnsi="Calibri"/>
              </w:rPr>
              <w:t>de propiedad de terminal adaptada “</w:t>
            </w:r>
            <w:r>
              <w:rPr>
                <w:rFonts w:ascii="Calibri" w:hAnsi="Calibri"/>
                <w:i/>
                <w:iCs/>
              </w:rPr>
              <w:t>ls”</w:t>
            </w:r>
            <w:r>
              <w:rPr>
                <w:rFonts w:ascii="Calibri" w:hAnsi="Calibri"/>
              </w:rPr>
              <w:t xml:space="preserve"> (“</w:t>
            </w:r>
            <w:r>
              <w:rPr>
                <w:rFonts w:ascii="Calibri" w:hAnsi="Calibri"/>
                <w:i/>
                <w:iCs/>
              </w:rPr>
              <w:t>lsmypackzip</w:t>
            </w:r>
            <w:r w:rsidRPr="004A5246"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>)</w:t>
            </w:r>
            <w:r>
              <w:rPr>
                <w:rFonts w:ascii="Calibri" w:hAnsi="Calibri"/>
              </w:rPr>
              <w:t>.</w:t>
            </w:r>
          </w:p>
          <w:p w14:paraId="548E6916" w14:textId="0EA527E2" w:rsidR="00995BFB" w:rsidRDefault="00995BFB" w:rsidP="00A87C7C">
            <w:pPr>
              <w:spacing w:before="120"/>
              <w:ind w:left="560" w:hanging="560"/>
              <w:rPr>
                <w:rFonts w:ascii="Calibri" w:hAnsi="Calibri"/>
              </w:rPr>
            </w:pPr>
            <w:r w:rsidRPr="00634369">
              <w:rPr>
                <w:rFonts w:ascii="Calibri" w:hAnsi="Calibri"/>
                <w:b/>
              </w:rPr>
              <w:t>Entrada</w:t>
            </w:r>
            <w:r w:rsidRPr="00634369">
              <w:rPr>
                <w:rFonts w:ascii="Calibri" w:hAnsi="Calibri"/>
              </w:rPr>
              <w:t xml:space="preserve">: </w:t>
            </w:r>
          </w:p>
          <w:p w14:paraId="46869585" w14:textId="3422FA17" w:rsidR="003A3BA5" w:rsidRPr="00634369" w:rsidRDefault="00995BFB" w:rsidP="003A3BA5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634369">
              <w:rPr>
                <w:rFonts w:ascii="Lucida Console" w:hAnsi="Lucida Console"/>
                <w:sz w:val="20"/>
                <w:szCs w:val="16"/>
              </w:rPr>
              <w:t>../../</w:t>
            </w:r>
            <w:r>
              <w:rPr>
                <w:rFonts w:ascii="Lucida Console" w:hAnsi="Lucida Console"/>
                <w:sz w:val="20"/>
                <w:szCs w:val="16"/>
              </w:rPr>
              <w:t>lsmypackzip</w:t>
            </w:r>
            <w:r w:rsidRPr="00634369">
              <w:rPr>
                <w:rFonts w:ascii="Lucida Console" w:hAnsi="Lucida Console"/>
                <w:sz w:val="20"/>
                <w:szCs w:val="16"/>
              </w:rPr>
              <w:t xml:space="preserve"> bottle.mj</w:t>
            </w:r>
          </w:p>
          <w:p w14:paraId="0FA1E1C0" w14:textId="539D5715" w:rsidR="003A3BA5" w:rsidRPr="003A3BA5" w:rsidRDefault="003A3BA5" w:rsidP="00A87C7C">
            <w:pPr>
              <w:spacing w:before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/>
              </w:rPr>
              <w:t xml:space="preserve">Pre: </w:t>
            </w:r>
            <w:r>
              <w:rPr>
                <w:rFonts w:ascii="Calibri" w:hAnsi="Calibri"/>
                <w:bCs/>
              </w:rPr>
              <w:t>Se ha creado un nuevo paquete previamente, donde se han insertado ficheros de distintos tipos y permisos, en distintos índices.</w:t>
            </w:r>
          </w:p>
          <w:p w14:paraId="73FBD4A8" w14:textId="1659D736" w:rsidR="00995BFB" w:rsidRPr="001740EF" w:rsidRDefault="00995BFB" w:rsidP="00A87C7C">
            <w:pPr>
              <w:spacing w:before="12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Muestra en pantalla una lista de todos los ficheros empaquetados, junto con sus propiedades (índice de header, permisos, tamaño original, tamaño comprimido y nombre)</w:t>
            </w:r>
          </w:p>
        </w:tc>
      </w:tr>
      <w:tr w:rsidR="00995BFB" w:rsidRPr="00850A55" w14:paraId="6E95B279" w14:textId="77777777" w:rsidTr="00D15987">
        <w:trPr>
          <w:trHeight w:val="914"/>
        </w:trPr>
        <w:tc>
          <w:tcPr>
            <w:tcW w:w="8494" w:type="dxa"/>
            <w:tcBorders>
              <w:top w:val="single" w:sz="4" w:space="0" w:color="auto"/>
            </w:tcBorders>
          </w:tcPr>
          <w:p w14:paraId="79F2B1A3" w14:textId="0F5C7E55" w:rsidR="00995BFB" w:rsidRPr="00995BFB" w:rsidRDefault="00995BFB" w:rsidP="00995BFB">
            <w:pPr>
              <w:spacing w:before="120"/>
              <w:ind w:left="560" w:hanging="560"/>
              <w:rPr>
                <w:rFonts w:ascii="Calibri" w:hAnsi="Calibri"/>
              </w:rPr>
            </w:pPr>
            <w:r>
              <w:rPr>
                <w:noProof/>
                <w:snapToGrid/>
              </w:rPr>
              <w:drawing>
                <wp:anchor distT="0" distB="0" distL="114300" distR="114300" simplePos="0" relativeHeight="251658240" behindDoc="1" locked="0" layoutInCell="1" allowOverlap="1" wp14:anchorId="6A3F6531" wp14:editId="66B23AA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321310</wp:posOffset>
                  </wp:positionV>
                  <wp:extent cx="5400040" cy="970280"/>
                  <wp:effectExtent l="0" t="0" r="0" b="1270"/>
                  <wp:wrapTight wrapText="bothSides">
                    <wp:wrapPolygon edited="0">
                      <wp:start x="0" y="0"/>
                      <wp:lineTo x="0" y="21204"/>
                      <wp:lineTo x="21488" y="21204"/>
                      <wp:lineTo x="21488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7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</w:tc>
      </w:tr>
    </w:tbl>
    <w:p w14:paraId="6CA60220" w14:textId="77777777" w:rsidR="00D15987" w:rsidRDefault="00D15987" w:rsidP="00D15987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94"/>
      </w:tblGrid>
      <w:tr w:rsidR="00D15987" w:rsidRPr="001740EF" w14:paraId="6C9D558B" w14:textId="77777777" w:rsidTr="00D15987">
        <w:trPr>
          <w:trHeight w:val="386"/>
        </w:trPr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37AC6B4E" w14:textId="2D475A59" w:rsidR="00D15987" w:rsidRPr="001740EF" w:rsidRDefault="00D15987" w:rsidP="00A87C7C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</w:tr>
      <w:tr w:rsidR="00D15987" w:rsidRPr="001740EF" w14:paraId="39178560" w14:textId="77777777" w:rsidTr="00D15987">
        <w:trPr>
          <w:trHeight w:val="410"/>
        </w:trPr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6AE796E7" w14:textId="512C2307" w:rsidR="00D15987" w:rsidRPr="004A5246" w:rsidRDefault="00D15987" w:rsidP="00A87C7C">
            <w:pPr>
              <w:spacing w:before="120"/>
              <w:rPr>
                <w:rFonts w:ascii="Calibri" w:hAnsi="Calibri"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Verificar </w:t>
            </w:r>
            <w:r>
              <w:rPr>
                <w:rFonts w:ascii="Calibri" w:hAnsi="Calibri"/>
              </w:rPr>
              <w:t xml:space="preserve">tratamiento de error por insuficiencia de argumentos en la </w:t>
            </w:r>
            <w:r>
              <w:rPr>
                <w:rFonts w:ascii="Calibri" w:hAnsi="Calibri"/>
              </w:rPr>
              <w:t>propiedad de terminal adaptada “</w:t>
            </w:r>
            <w:r>
              <w:rPr>
                <w:rFonts w:ascii="Calibri" w:hAnsi="Calibri"/>
                <w:i/>
                <w:iCs/>
              </w:rPr>
              <w:t>ls”</w:t>
            </w:r>
            <w:r>
              <w:rPr>
                <w:rFonts w:ascii="Calibri" w:hAnsi="Calibri"/>
              </w:rPr>
              <w:t xml:space="preserve"> (“</w:t>
            </w:r>
            <w:r>
              <w:rPr>
                <w:rFonts w:ascii="Calibri" w:hAnsi="Calibri"/>
                <w:i/>
                <w:iCs/>
              </w:rPr>
              <w:t>lsmypackzip</w:t>
            </w:r>
            <w:r w:rsidRPr="004A5246">
              <w:rPr>
                <w:rFonts w:ascii="Calibri" w:hAnsi="Calibri"/>
              </w:rPr>
              <w:t>”</w:t>
            </w:r>
            <w:r>
              <w:rPr>
                <w:rFonts w:ascii="Calibri" w:hAnsi="Calibri"/>
              </w:rPr>
              <w:t>).</w:t>
            </w:r>
          </w:p>
          <w:p w14:paraId="5194FADA" w14:textId="77777777" w:rsidR="00D15987" w:rsidRDefault="00D15987" w:rsidP="00A87C7C">
            <w:pPr>
              <w:spacing w:before="120"/>
              <w:ind w:left="560" w:hanging="560"/>
              <w:rPr>
                <w:rFonts w:ascii="Calibri" w:hAnsi="Calibri"/>
              </w:rPr>
            </w:pPr>
            <w:r w:rsidRPr="00634369">
              <w:rPr>
                <w:rFonts w:ascii="Calibri" w:hAnsi="Calibri"/>
                <w:b/>
              </w:rPr>
              <w:t>Entrada</w:t>
            </w:r>
            <w:r w:rsidRPr="00634369">
              <w:rPr>
                <w:rFonts w:ascii="Calibri" w:hAnsi="Calibri"/>
              </w:rPr>
              <w:t xml:space="preserve">: </w:t>
            </w:r>
          </w:p>
          <w:p w14:paraId="5B685C6E" w14:textId="7497BA2A" w:rsidR="00D15987" w:rsidRPr="00634369" w:rsidRDefault="00D15987" w:rsidP="00A87C7C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634369">
              <w:rPr>
                <w:rFonts w:ascii="Lucida Console" w:hAnsi="Lucida Console"/>
                <w:sz w:val="20"/>
                <w:szCs w:val="16"/>
              </w:rPr>
              <w:t>../../</w:t>
            </w:r>
            <w:r>
              <w:rPr>
                <w:rFonts w:ascii="Lucida Console" w:hAnsi="Lucida Console"/>
                <w:sz w:val="20"/>
                <w:szCs w:val="16"/>
              </w:rPr>
              <w:t>lsmypackzip</w:t>
            </w:r>
          </w:p>
          <w:p w14:paraId="43875011" w14:textId="3E4330FF" w:rsidR="00D15987" w:rsidRPr="001740EF" w:rsidRDefault="00D15987" w:rsidP="00A87C7C">
            <w:pPr>
              <w:spacing w:before="12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Al no haber suficientes</w:t>
            </w:r>
          </w:p>
        </w:tc>
      </w:tr>
      <w:tr w:rsidR="00D15987" w:rsidRPr="00850A55" w14:paraId="6ABFF599" w14:textId="77777777" w:rsidTr="00D15987">
        <w:trPr>
          <w:trHeight w:val="914"/>
        </w:trPr>
        <w:tc>
          <w:tcPr>
            <w:tcW w:w="8494" w:type="dxa"/>
            <w:tcBorders>
              <w:top w:val="single" w:sz="4" w:space="0" w:color="auto"/>
            </w:tcBorders>
          </w:tcPr>
          <w:p w14:paraId="3DE1CC94" w14:textId="77777777" w:rsidR="00D15987" w:rsidRDefault="00D15987" w:rsidP="00A87C7C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56648E9D" w14:textId="67DD8F16" w:rsidR="00D15987" w:rsidRPr="00D15987" w:rsidRDefault="00D15987" w:rsidP="00D15987">
            <w:pPr>
              <w:rPr>
                <w:rFonts w:ascii="Lucida Console" w:hAnsi="Lucida Console"/>
              </w:rPr>
            </w:pPr>
            <w:r w:rsidRPr="00D15987">
              <w:rPr>
                <w:rFonts w:ascii="Lucida Console" w:hAnsi="Lucida Console"/>
                <w:sz w:val="20"/>
                <w:szCs w:val="16"/>
              </w:rPr>
              <w:t>Uso: ../../lsmypackzip f_mypackzip</w:t>
            </w:r>
          </w:p>
        </w:tc>
      </w:tr>
    </w:tbl>
    <w:p w14:paraId="488B4302" w14:textId="77777777" w:rsidR="00D15987" w:rsidRDefault="00D15987" w:rsidP="00D15987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494"/>
      </w:tblGrid>
      <w:tr w:rsidR="00D15987" w:rsidRPr="001740EF" w14:paraId="283BD43E" w14:textId="77777777" w:rsidTr="00A87C7C">
        <w:trPr>
          <w:trHeight w:val="386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219690C0" w14:textId="1DB1FC2C" w:rsidR="00D15987" w:rsidRPr="001740EF" w:rsidRDefault="00D15987" w:rsidP="00A87C7C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 w:rsidR="006E7354"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</w:tr>
      <w:tr w:rsidR="00D15987" w:rsidRPr="001740EF" w14:paraId="16A042F3" w14:textId="77777777" w:rsidTr="00A87C7C">
        <w:trPr>
          <w:trHeight w:val="410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1A4A14BC" w14:textId="6A2BA1AB" w:rsidR="00D15987" w:rsidRPr="004A5246" w:rsidRDefault="00D15987" w:rsidP="00A87C7C">
            <w:pPr>
              <w:spacing w:before="120"/>
              <w:rPr>
                <w:rFonts w:ascii="Calibri" w:hAnsi="Calibri"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Ejecutar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  <w:i/>
                <w:iCs/>
              </w:rPr>
              <w:t>lsmypackzip</w:t>
            </w:r>
            <w:r>
              <w:rPr>
                <w:rFonts w:ascii="Calibri" w:hAnsi="Calibri"/>
              </w:rPr>
              <w:t>, pasando un fichero inexistente como parámetro</w:t>
            </w:r>
            <w:r>
              <w:rPr>
                <w:rFonts w:ascii="Calibri" w:hAnsi="Calibri"/>
              </w:rPr>
              <w:t>.</w:t>
            </w:r>
          </w:p>
          <w:p w14:paraId="651C8987" w14:textId="29815AA1" w:rsidR="00D15987" w:rsidRPr="00634369" w:rsidRDefault="00D15987" w:rsidP="00D15987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634369">
              <w:rPr>
                <w:rFonts w:ascii="Calibri" w:hAnsi="Calibri"/>
                <w:b/>
              </w:rPr>
              <w:t>Entrada</w:t>
            </w:r>
            <w:r w:rsidRPr="00634369">
              <w:rPr>
                <w:rFonts w:ascii="Calibri" w:hAnsi="Calibri"/>
              </w:rPr>
              <w:t xml:space="preserve">: </w:t>
            </w:r>
            <w:r w:rsidRPr="00634369">
              <w:rPr>
                <w:rFonts w:ascii="Lucida Console" w:hAnsi="Lucida Console"/>
                <w:sz w:val="20"/>
                <w:szCs w:val="16"/>
              </w:rPr>
              <w:t>../../</w:t>
            </w:r>
            <w:r>
              <w:rPr>
                <w:rFonts w:ascii="Lucida Console" w:hAnsi="Lucida Console"/>
                <w:sz w:val="20"/>
                <w:szCs w:val="16"/>
              </w:rPr>
              <w:t>lsmypackzip</w:t>
            </w:r>
            <w:r>
              <w:rPr>
                <w:rFonts w:ascii="Lucida Console" w:hAnsi="Lucida Console"/>
                <w:sz w:val="20"/>
                <w:szCs w:val="16"/>
              </w:rPr>
              <w:t xml:space="preserve"> nonexistent.mj</w:t>
            </w:r>
          </w:p>
          <w:p w14:paraId="09B5984C" w14:textId="672749A9" w:rsidR="00D15987" w:rsidRPr="001740EF" w:rsidRDefault="00D15987" w:rsidP="00A87C7C">
            <w:pPr>
              <w:spacing w:before="12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lastRenderedPageBreak/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Si n</w:t>
            </w:r>
            <w:r w:rsidR="006E7354">
              <w:rPr>
                <w:rFonts w:ascii="Calibri" w:hAnsi="Calibri"/>
              </w:rPr>
              <w:t>o existe, no escribe nada en pantalla.</w:t>
            </w:r>
          </w:p>
        </w:tc>
      </w:tr>
      <w:tr w:rsidR="00D15987" w:rsidRPr="00850A55" w14:paraId="25EF362F" w14:textId="77777777" w:rsidTr="00A87C7C">
        <w:trPr>
          <w:trHeight w:val="914"/>
        </w:trPr>
        <w:tc>
          <w:tcPr>
            <w:tcW w:w="9072" w:type="dxa"/>
            <w:tcBorders>
              <w:top w:val="single" w:sz="4" w:space="0" w:color="auto"/>
            </w:tcBorders>
          </w:tcPr>
          <w:p w14:paraId="1AF0E0DD" w14:textId="169B5DCD" w:rsidR="00D15987" w:rsidRPr="00D15987" w:rsidRDefault="00D15987" w:rsidP="00D15987">
            <w:pPr>
              <w:spacing w:before="120"/>
              <w:ind w:left="560" w:hanging="560"/>
              <w:rPr>
                <w:rFonts w:ascii="Lucida Console" w:hAnsi="Lucida Console"/>
              </w:rPr>
            </w:pPr>
            <w:r w:rsidRPr="001740EF">
              <w:rPr>
                <w:rFonts w:ascii="Calibri" w:hAnsi="Calibri"/>
                <w:b/>
              </w:rPr>
              <w:lastRenderedPageBreak/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No escribe en la terminal.</w:t>
            </w:r>
          </w:p>
        </w:tc>
      </w:tr>
    </w:tbl>
    <w:p w14:paraId="0ECDC9D6" w14:textId="77777777" w:rsidR="0051590D" w:rsidRDefault="0051590D"/>
    <w:sectPr w:rsidR="005159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FB"/>
    <w:rsid w:val="003A3BA5"/>
    <w:rsid w:val="0051590D"/>
    <w:rsid w:val="006E7354"/>
    <w:rsid w:val="00995BFB"/>
    <w:rsid w:val="00D1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8345"/>
  <w15:chartTrackingRefBased/>
  <w15:docId w15:val="{A08BE5C7-190E-491D-97BD-9321831C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87"/>
    <w:pPr>
      <w:widowControl w:val="0"/>
      <w:spacing w:before="80" w:after="0" w:line="240" w:lineRule="auto"/>
    </w:pPr>
    <w:rPr>
      <w:rFonts w:ascii="Times" w:eastAsia="Times New Roman" w:hAnsi="Times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morfeo</dc:creator>
  <cp:keywords/>
  <dc:description/>
  <cp:lastModifiedBy>morfeo</cp:lastModifiedBy>
  <cp:revision>2</cp:revision>
  <dcterms:created xsi:type="dcterms:W3CDTF">2022-04-01T10:46:00Z</dcterms:created>
  <dcterms:modified xsi:type="dcterms:W3CDTF">2022-04-01T11:15:00Z</dcterms:modified>
</cp:coreProperties>
</file>