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1)Класс Human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1.Перегрузите операторы ++ и --, которые будут увеличивать/уменьшать рост у Human.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33750" cy="7810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38600" cy="3057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2.Перегрузите оператор «больше» и «меньше» у Human для сравнения по росту.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19550" cy="12477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3.Перегрузите оператор вывода в cout для класса Human.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10025" cy="2000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2)Класс Auto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1.Перегрузите операторы ++ и - -  у класса Auto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14475" cy="38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09800" cy="12858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2.Перегрузите оператор «больше» и «меньше» у Auto.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95650" cy="3714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29050" cy="12477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3.Перегрузите оператор вывода в cout для класса Auto.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19725" cy="342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00650" cy="2009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3)Класс Animal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1.Перегрузите операторы ++ и - - у класса Animal.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09750" cy="34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19350" cy="15811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2.Перегрузите оператор «больше» и «меньше» у Animal.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05200" cy="3333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19550" cy="12287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3.Перегрузите оператор вывода в cout для класса Animal.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19650" cy="5810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24475" cy="26384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5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