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325140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8D8523" w14:textId="38FD9B63" w:rsidR="0074322E" w:rsidRPr="007D439A" w:rsidRDefault="0074322E" w:rsidP="007D439A">
          <w:pPr>
            <w:pStyle w:val="ac"/>
            <w:jc w:val="both"/>
            <w:rPr>
              <w:rFonts w:ascii="Times New Roman" w:hAnsi="Times New Roman" w:cs="Times New Roman"/>
              <w:b/>
              <w:bCs/>
              <w:color w:val="auto"/>
            </w:rPr>
          </w:pPr>
          <w:r w:rsidRPr="007D439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3037D135" w14:textId="77777777" w:rsidR="0074322E" w:rsidRPr="0074322E" w:rsidRDefault="0074322E" w:rsidP="007D439A">
          <w:pPr>
            <w:jc w:val="both"/>
            <w:rPr>
              <w:lang w:eastAsia="ru-RU"/>
            </w:rPr>
          </w:pPr>
        </w:p>
        <w:p w14:paraId="4BF4E377" w14:textId="05221578" w:rsidR="0097498A" w:rsidRDefault="0074322E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57810" w:history="1">
            <w:r w:rsidR="0097498A" w:rsidRPr="00F9492E">
              <w:rPr>
                <w:rStyle w:val="ad"/>
              </w:rPr>
              <w:t>ВВЕДЕНИЕ</w:t>
            </w:r>
            <w:r w:rsidR="0097498A">
              <w:rPr>
                <w:webHidden/>
              </w:rPr>
              <w:tab/>
            </w:r>
            <w:r w:rsidR="0097498A">
              <w:rPr>
                <w:webHidden/>
              </w:rPr>
              <w:fldChar w:fldCharType="begin"/>
            </w:r>
            <w:r w:rsidR="0097498A">
              <w:rPr>
                <w:webHidden/>
              </w:rPr>
              <w:instrText xml:space="preserve"> PAGEREF _Toc213957810 \h </w:instrText>
            </w:r>
            <w:r w:rsidR="0097498A">
              <w:rPr>
                <w:webHidden/>
              </w:rPr>
            </w:r>
            <w:r w:rsidR="0097498A">
              <w:rPr>
                <w:webHidden/>
              </w:rPr>
              <w:fldChar w:fldCharType="separate"/>
            </w:r>
            <w:r w:rsidR="0097498A">
              <w:rPr>
                <w:webHidden/>
              </w:rPr>
              <w:t>2</w:t>
            </w:r>
            <w:r w:rsidR="0097498A">
              <w:rPr>
                <w:webHidden/>
              </w:rPr>
              <w:fldChar w:fldCharType="end"/>
            </w:r>
          </w:hyperlink>
        </w:p>
        <w:p w14:paraId="0CC722A0" w14:textId="5D814A95" w:rsidR="0097498A" w:rsidRDefault="009749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57811" w:history="1">
            <w:r w:rsidRPr="00F9492E">
              <w:rPr>
                <w:rStyle w:val="ad"/>
              </w:rPr>
              <w:t>ГЛАВА 1. ИСТРУМЕНТЫ, НА КОТОРЫХ СТРОИТСЯ 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_Toc213957811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E881829" w14:textId="4716A8DF" w:rsidR="0097498A" w:rsidRDefault="0097498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2" w:history="1">
            <w:r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1.1 Выбор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B409" w14:textId="3EDA16DB" w:rsidR="0097498A" w:rsidRDefault="0097498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3" w:history="1">
            <w:r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 xml:space="preserve">1.2 </w:t>
            </w:r>
            <w:r w:rsidRPr="00F9492E">
              <w:rPr>
                <w:rStyle w:val="ad"/>
                <w:rFonts w:ascii="Times New Roman" w:hAnsi="Times New Roman" w:cs="Times New Roman"/>
                <w:b/>
                <w:bCs/>
                <w:noProof/>
                <w:lang w:val="en-US"/>
              </w:rPr>
              <w:t>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A0A0" w14:textId="060A7130" w:rsidR="0097498A" w:rsidRDefault="0097498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57814" w:history="1">
            <w:r w:rsidRPr="00F9492E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1.2.1. Модели в FastAPI: как я начал их использовать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4EE6B" w14:textId="2AB2EF38" w:rsidR="0097498A" w:rsidRDefault="0097498A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57815" w:history="1">
            <w:r w:rsidRPr="00F9492E">
              <w:rPr>
                <w:rStyle w:val="ad"/>
              </w:rPr>
              <w:t>СПИСОК ИСПОЛЬЗОВАННЫХ ИСТОЧНИКОВ</w:t>
            </w:r>
            <w:r w:rsidRPr="00F9492E">
              <w:rPr>
                <w:rStyle w:val="ad"/>
                <w:lang w:val="en-US"/>
              </w:rPr>
              <w:t>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_Toc213957815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3962E2" w14:textId="618B65F8" w:rsidR="0074322E" w:rsidRDefault="0074322E" w:rsidP="007D439A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F940E61" w14:textId="5AAC56DF" w:rsidR="0074322E" w:rsidRDefault="0074322E" w:rsidP="007D439A">
      <w:pPr>
        <w:jc w:val="both"/>
      </w:pPr>
    </w:p>
    <w:p w14:paraId="3B61A61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35DE23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9769C5A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F52F87D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230185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62C986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EB50BB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D46BD3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097E70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471D5E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B96466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846A974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46600E3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4624E6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C5A8B4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712CAC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0EEA478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C215D15" w14:textId="77777777" w:rsidR="00AD0404" w:rsidRDefault="00AD0404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5DA740A" w14:textId="36884233" w:rsidR="006536B2" w:rsidRPr="006536B2" w:rsidRDefault="006536B2" w:rsidP="0097498A">
      <w:pPr>
        <w:pStyle w:val="1"/>
        <w:spacing w:after="0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13850953"/>
      <w:bookmarkStart w:id="1" w:name="_Toc213851227"/>
      <w:bookmarkStart w:id="2" w:name="_Toc213851252"/>
      <w:bookmarkStart w:id="3" w:name="_Toc213957810"/>
      <w:r w:rsidRPr="006536B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  <w:bookmarkEnd w:id="2"/>
      <w:bookmarkEnd w:id="3"/>
    </w:p>
    <w:p w14:paraId="0CCFC797" w14:textId="77777777" w:rsidR="00D90648" w:rsidRPr="00D90648" w:rsidRDefault="00D90648" w:rsidP="0097498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Приложение «Анализатор дискового пространства» предоставляет пользователю простую и наглядную возможность просматривать содержимое выбранного диска или папки. Оно сканирует файловую систему, проходя по всем уровням вложенности, и отображает полный список всех найденных файлов и папок с указанием их размеров. Благодаря чётко организованной иерархической структуре и визуальному отступу по уровням вложенности, пользователь без труда ориентируется в структуре каталогов, что позволяет быстро определить, какие элементы занимают наибольшую часть доступного пространства. При этом структура отображается в форме дерева, где папки могут раскрываться, открывая путь к более глубоким подкаталогам, что способствует более детальному анализу.</w:t>
      </w:r>
    </w:p>
    <w:p w14:paraId="1A28A5A1" w14:textId="77777777" w:rsidR="00D90648" w:rsidRPr="00D90648" w:rsidRDefault="00D90648" w:rsidP="00D90648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Каждый файл сопровождается точной информацией о его размере, который автоматически форматируется в удобные для восприятия единицы — байты, килобайты, мегабайты или гигабайты, в зависимости от объема данных. Папки выделены отдельными иконками, помогающими визуально отличать их от обычных файлов, и могут быть раскрыты для просмотра вложенного содержимого, что значительно облегчает навигацию. Интерфейс приложения выполнен в светлой и приятной для глаза цветовой гамме, поддерживает удобную визуальную подсветку фона элементов списка: размер файла или папки отображается через насыщенность цветовой заливки от светло-жёлтого к белому, и чем больше занимает место объект, тем интенсивнее оттенок. Такой дизайнерский приём позволяет интуитивно, без необходимости тщательно сравнивать числовые значения, оценивать относительные размеры и быстро выделять самые «тяжёлые» файлы.</w:t>
      </w:r>
    </w:p>
    <w:p w14:paraId="2466C6B0" w14:textId="77777777" w:rsidR="00D90648" w:rsidRPr="00D90648" w:rsidRDefault="00D90648" w:rsidP="00D90648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 xml:space="preserve">Приложение специально не нагружено дополнительными функциями фильтрации, сортировки или управления файлами — оно сосредоточено исключительно на объективном и точном отображении содержимого выбранного диска. За счёт этого оно остаётся лёгким, производительным и надёжным инструментом, не требующим значительных ресурсов и позволяющим получить полную картину использования дискового пространства в течение минимального времени. Такой минималистичный и ясный подход делает его идеальным для базового анализа структуры хранения данных как для обычных пользователей, так и для специалистов, которым необходимо быстро и эффективно понимать распределение информации по носителям без </w:t>
      </w:r>
      <w:r w:rsidRPr="00D90648">
        <w:rPr>
          <w:rFonts w:ascii="Times New Roman" w:hAnsi="Times New Roman" w:cs="Times New Roman"/>
          <w:sz w:val="30"/>
          <w:szCs w:val="30"/>
        </w:rPr>
        <w:lastRenderedPageBreak/>
        <w:t>лишних отвлекающих опций. Кроме того, отсутствие функций модификации файлов обеспечивает безопасность данных, устраняя риск случайного удаления или изменения содержимого. Это позволяет использовать программу в качестве диагностического средства для регулярного мониторинга и оценки состояния дисков без опасений за целостность информации.</w:t>
      </w:r>
    </w:p>
    <w:p w14:paraId="56C65721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DA96578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5A3FC87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FC44EEE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018DC86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562B6CB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FA96C8C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11B157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3E367E98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861A96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619E754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A3F3705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8485E8F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7734A9D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D18EA02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B7C0B8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2BEE00E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F19D85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3A52401" w14:textId="24972CE1" w:rsidR="003A4CCD" w:rsidRDefault="003A4CCD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13957811"/>
      <w:r w:rsidRPr="003A4CC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ГЛАВА 1. ИСТРУМЕНТЫ, НА КОТОРЫХ СТРОИТСЯ ПРИЛОЖЕНИЕ</w:t>
      </w:r>
      <w:bookmarkEnd w:id="4"/>
    </w:p>
    <w:p w14:paraId="48DAB450" w14:textId="33697474" w:rsidR="003A4CCD" w:rsidRDefault="003A4CCD" w:rsidP="007D439A">
      <w:pPr>
        <w:pStyle w:val="2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13957812"/>
      <w:r w:rsidRPr="003A4CCD">
        <w:rPr>
          <w:rFonts w:ascii="Times New Roman" w:hAnsi="Times New Roman" w:cs="Times New Roman"/>
          <w:b/>
          <w:bCs/>
          <w:color w:val="auto"/>
        </w:rPr>
        <w:t>1.1 Выбор библиотек</w:t>
      </w:r>
      <w:bookmarkEnd w:id="5"/>
    </w:p>
    <w:p w14:paraId="2E16BEE0" w14:textId="77777777" w:rsidR="00583D90" w:rsidRPr="00583D90" w:rsidRDefault="00583D90" w:rsidP="00583D9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t>Для реализации веб-приложения анализа дискового пространства был выбран стек библиотек, обеспечивающий высокую производительность, удобство разработки и кроссплатформенность.</w:t>
      </w:r>
    </w:p>
    <w:p w14:paraId="39A5638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основной фреймворк для создания асинхронного веб-сервера. Он обеспечивает быстрый запуск, поддержку маршрутов, обработку запросов и совместим с современными стандартами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OpenAPI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. Благодаря типизации и декларативному стилю,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позволяет писать надёжный и читаемый код.</w:t>
      </w:r>
    </w:p>
    <w:p w14:paraId="18E7145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Request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HTMLResponse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из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используются для обработки входящих HTTP-запросов и генерации HTML-ответов, что позволяет интегрировать шаблоны и динамически отображать структуру диска.</w:t>
      </w:r>
    </w:p>
    <w:p w14:paraId="74035A10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StaticFiles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подключает статические ресурсы (CSS, JS, изображения), обеспечивая визуальное оформление интерфейса и взаимодействие с пользователем.</w:t>
      </w:r>
    </w:p>
    <w:p w14:paraId="3FA3149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b/>
          <w:bCs/>
          <w:sz w:val="30"/>
          <w:szCs w:val="30"/>
        </w:rPr>
        <w:t>Jinja2Templates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шаблонизатор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>, позволяющий отделить логику от представления. С его помощью реализуется динамическая генерация HTML-страниц, включая отображение файловой структуры, размеров и навигации.</w:t>
      </w:r>
    </w:p>
    <w:p w14:paraId="6E58E925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StarletteHTTPException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используется для обработки исключений на уровне маршрутов и вывода пользовательских сообщений об ошибках, таких как недоступность пути или проблемы с доступом к системным папкам.</w:t>
      </w:r>
    </w:p>
    <w:p w14:paraId="63F534EA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os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platform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стандартные модули Python, применяемые для определения текущей операционной системы, навигации по файловой системе и получения системной информации.</w:t>
      </w:r>
    </w:p>
    <w:p w14:paraId="50FBD43E" w14:textId="77777777" w:rsidR="00583D90" w:rsidRPr="00583D90" w:rsidRDefault="00583D90" w:rsidP="00583D90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psutil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мощная библиотека для получения информации о состоянии системы: свободное и занятое место на диске, количество файлов, объём памяти и другие метрики. Она обеспечивает кроссплатформенный доступ к системным данным и используется для расчёта статистики в анализаторе.</w:t>
      </w:r>
    </w:p>
    <w:p w14:paraId="680A233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proofErr w:type="gram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urllib.parse</w:t>
      </w:r>
      <w:proofErr w:type="spellEnd"/>
      <w:proofErr w:type="gram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(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,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unquote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>)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применяется для безопасной передачи путей и имён файлов в URL, обеспечивая корректную маршрутизацию и защиту от ошибок кодировки.</w:t>
      </w:r>
    </w:p>
    <w:p w14:paraId="05459227" w14:textId="301E5662" w:rsidR="00583D90" w:rsidRPr="00583D90" w:rsidRDefault="00583D90" w:rsidP="00583D9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lastRenderedPageBreak/>
        <w:t>Такой набор библиотек позволяет создать надёжное, масштабируемое и визуально удобное приложение для анализа дискового пространства, с акцентом на производительность и удобство пользователя.</w:t>
      </w:r>
    </w:p>
    <w:p w14:paraId="6CA945FF" w14:textId="0B1FCDCD" w:rsidR="00984DBB" w:rsidRPr="00B6344E" w:rsidRDefault="00984DBB" w:rsidP="007D439A">
      <w:pPr>
        <w:pStyle w:val="2"/>
        <w:jc w:val="both"/>
        <w:rPr>
          <w:rFonts w:ascii="Times New Roman" w:hAnsi="Times New Roman" w:cs="Times New Roman"/>
          <w:b/>
          <w:bCs/>
          <w:color w:val="auto"/>
        </w:rPr>
      </w:pPr>
      <w:bookmarkStart w:id="6" w:name="_Toc213957813"/>
      <w:r w:rsidRPr="00B6344E">
        <w:rPr>
          <w:rFonts w:ascii="Times New Roman" w:hAnsi="Times New Roman" w:cs="Times New Roman"/>
          <w:b/>
          <w:bCs/>
          <w:color w:val="auto"/>
        </w:rPr>
        <w:t>1.</w:t>
      </w:r>
      <w:r w:rsidRPr="00984DBB">
        <w:rPr>
          <w:rFonts w:ascii="Times New Roman" w:hAnsi="Times New Roman" w:cs="Times New Roman"/>
          <w:b/>
          <w:bCs/>
          <w:color w:val="auto"/>
        </w:rPr>
        <w:t xml:space="preserve">2 </w:t>
      </w:r>
      <w:proofErr w:type="spellStart"/>
      <w:r w:rsidRPr="00984DBB">
        <w:rPr>
          <w:rFonts w:ascii="Times New Roman" w:hAnsi="Times New Roman" w:cs="Times New Roman"/>
          <w:b/>
          <w:bCs/>
          <w:color w:val="auto"/>
          <w:lang w:val="en-US"/>
        </w:rPr>
        <w:t>FastAPI</w:t>
      </w:r>
      <w:bookmarkEnd w:id="6"/>
      <w:proofErr w:type="spellEnd"/>
    </w:p>
    <w:p w14:paraId="6EC581D1" w14:textId="77777777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984DBB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— это современный, быстрый (высокопроизводительный) веб-фреймворк для создания API на Python, основанный на стандартных аннотациях типов Python.</w:t>
      </w:r>
    </w:p>
    <w:p w14:paraId="2A1228E9" w14:textId="5DCE1F71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Ключевые особенности:</w:t>
      </w:r>
    </w:p>
    <w:p w14:paraId="15B84166" w14:textId="71D48F1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Скорость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</w:t>
      </w:r>
      <w:r w:rsidR="00316B10">
        <w:rPr>
          <w:rFonts w:ascii="Times New Roman" w:hAnsi="Times New Roman" w:cs="Times New Roman"/>
          <w:sz w:val="30"/>
          <w:szCs w:val="30"/>
        </w:rPr>
        <w:t xml:space="preserve"> </w:t>
      </w:r>
      <w:r w:rsidRPr="00984DBB">
        <w:rPr>
          <w:rFonts w:ascii="Times New Roman" w:hAnsi="Times New Roman" w:cs="Times New Roman"/>
          <w:sz w:val="30"/>
          <w:szCs w:val="30"/>
        </w:rPr>
        <w:t>Очень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высокая производительность, на уровне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NodeJS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и </w: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t>Go</w:t>
      </w:r>
      <w:r w:rsidRPr="00984DBB">
        <w:rPr>
          <w:rFonts w:ascii="Times New Roman" w:hAnsi="Times New Roman" w:cs="Times New Roman"/>
          <w:sz w:val="30"/>
          <w:szCs w:val="30"/>
        </w:rPr>
        <w:t xml:space="preserve"> (благодаря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Starlette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и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). </w:t>
      </w:r>
      <w:hyperlink r:id="rId8" w:anchor="performance" w:history="1"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Один из самых быстрых доступных фреймворков Python</w:t>
        </w:r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8B195DC" w14:textId="7C060AC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Быстрота разработки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Увелич</w:t>
      </w:r>
      <w:r w:rsidR="00316B10">
        <w:rPr>
          <w:rFonts w:ascii="Times New Roman" w:hAnsi="Times New Roman" w:cs="Times New Roman"/>
          <w:sz w:val="30"/>
          <w:szCs w:val="30"/>
        </w:rPr>
        <w:t>ивает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скорость разработки фич примерно на 200–300%. </w:t>
      </w:r>
    </w:p>
    <w:p w14:paraId="2FCEEE6B" w14:textId="15FD2492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Меньше ошибок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Сокра</w:t>
      </w:r>
      <w:r w:rsidR="00316B10">
        <w:rPr>
          <w:rFonts w:ascii="Times New Roman" w:hAnsi="Times New Roman" w:cs="Times New Roman"/>
          <w:sz w:val="30"/>
          <w:szCs w:val="30"/>
        </w:rPr>
        <w:t>щает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примерно на 40% количество ошибок, вызванных </w:t>
      </w:r>
      <w:r w:rsidR="005B4850">
        <w:rPr>
          <w:rFonts w:ascii="Times New Roman" w:hAnsi="Times New Roman" w:cs="Times New Roman"/>
          <w:sz w:val="30"/>
          <w:szCs w:val="30"/>
        </w:rPr>
        <w:t>разработчиком</w:t>
      </w:r>
      <w:r w:rsidRPr="00984DBB">
        <w:rPr>
          <w:rFonts w:ascii="Times New Roman" w:hAnsi="Times New Roman" w:cs="Times New Roman"/>
          <w:sz w:val="30"/>
          <w:szCs w:val="30"/>
        </w:rPr>
        <w:t xml:space="preserve">. </w:t>
      </w:r>
    </w:p>
    <w:p w14:paraId="309D3C04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Интуитивность</w:t>
      </w:r>
      <w:r w:rsidRPr="00984DBB">
        <w:rPr>
          <w:rFonts w:ascii="Times New Roman" w:hAnsi="Times New Roman" w:cs="Times New Roman"/>
          <w:sz w:val="30"/>
          <w:szCs w:val="30"/>
        </w:rPr>
        <w:t>: Отличная поддержка редактора кода. </w:t>
      </w:r>
      <w:proofErr w:type="spellStart"/>
      <w:r w:rsidRPr="00984DBB">
        <w:rPr>
          <w:rFonts w:ascii="Times New Roman" w:hAnsi="Times New Roman" w:cs="Times New Roman"/>
          <w:sz w:val="30"/>
          <w:szCs w:val="30"/>
        </w:rPr>
        <w:t>Автозавершение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везде. Меньше времени на отладку.</w:t>
      </w:r>
    </w:p>
    <w:p w14:paraId="1B142153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Простота</w:t>
      </w:r>
      <w:r w:rsidRPr="00984DBB">
        <w:rPr>
          <w:rFonts w:ascii="Times New Roman" w:hAnsi="Times New Roman" w:cs="Times New Roman"/>
          <w:sz w:val="30"/>
          <w:szCs w:val="30"/>
        </w:rPr>
        <w:t>: Разработан так, чтобы его было легко использовать и осваивать. Меньше времени на чтение документации.</w:t>
      </w:r>
    </w:p>
    <w:p w14:paraId="6E4F25A5" w14:textId="6E53842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Краткость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Минимизиру</w:t>
      </w:r>
      <w:r w:rsidR="005B4850">
        <w:rPr>
          <w:rFonts w:ascii="Times New Roman" w:hAnsi="Times New Roman" w:cs="Times New Roman"/>
          <w:sz w:val="30"/>
          <w:szCs w:val="30"/>
        </w:rPr>
        <w:t>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дублирование кода. Несколько возможностей из каждого объявления параметров. Меньше ошибок.</w:t>
      </w:r>
    </w:p>
    <w:p w14:paraId="6D64297E" w14:textId="1E5B767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Надежность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Получите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код, готовый к продакшн. С автоматической интерактивной документацией.</w:t>
      </w:r>
    </w:p>
    <w:p w14:paraId="3698BF09" w14:textId="77777777" w:rsidR="00984DBB" w:rsidRDefault="00984DBB" w:rsidP="007D439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 основе стандартов</w:t>
      </w:r>
      <w:r w:rsidRPr="00984DBB">
        <w:rPr>
          <w:rFonts w:ascii="Times New Roman" w:hAnsi="Times New Roman" w:cs="Times New Roman"/>
          <w:sz w:val="30"/>
          <w:szCs w:val="30"/>
        </w:rPr>
        <w:t xml:space="preserve">: Основан на открытых стандартах </w: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984DBB">
        <w:rPr>
          <w:rFonts w:ascii="Times New Roman" w:hAnsi="Times New Roman" w:cs="Times New Roman"/>
          <w:sz w:val="30"/>
          <w:szCs w:val="30"/>
        </w:rPr>
        <w:t xml:space="preserve"> и полностью совместим с ними: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begin"/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instrText>HYPERLINK "https://github.com/OAI/OpenAPI-Specification" \t "_blank"</w:instrTex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separate"/>
      </w:r>
      <w:r w:rsidRPr="00984DBB">
        <w:rPr>
          <w:rStyle w:val="ad"/>
          <w:rFonts w:ascii="Times New Roman" w:hAnsi="Times New Roman" w:cs="Times New Roman"/>
          <w:b/>
          <w:bCs/>
          <w:color w:val="auto"/>
          <w:sz w:val="30"/>
          <w:szCs w:val="30"/>
          <w:u w:val="none"/>
        </w:rPr>
        <w:t>OpenAPI</w:t>
      </w:r>
      <w:proofErr w:type="spellEnd"/>
      <w:r w:rsidRPr="00984DBB">
        <w:rPr>
          <w:rFonts w:ascii="Times New Roman" w:hAnsi="Times New Roman" w:cs="Times New Roman"/>
          <w:b/>
          <w:bCs/>
          <w:sz w:val="30"/>
          <w:szCs w:val="30"/>
          <w:lang w:val="en-US"/>
        </w:rPr>
        <w:fldChar w:fldCharType="end"/>
      </w:r>
      <w:r w:rsidRPr="00984DBB">
        <w:rPr>
          <w:rFonts w:ascii="Times New Roman" w:hAnsi="Times New Roman" w:cs="Times New Roman"/>
          <w:sz w:val="30"/>
          <w:szCs w:val="30"/>
        </w:rPr>
        <w:t xml:space="preserve"> (ранее известный как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Swagger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 и </w:t>
      </w:r>
      <w:hyperlink r:id="rId9" w:tgtFrame="_blank" w:history="1"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JSON</w:t>
        </w:r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 xml:space="preserve"> </w:t>
        </w:r>
        <w:proofErr w:type="spellStart"/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Schema</w:t>
        </w:r>
        <w:proofErr w:type="spellEnd"/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E710896" w14:textId="77777777" w:rsidR="005821B0" w:rsidRPr="005821B0" w:rsidRDefault="005821B0" w:rsidP="005B4850">
      <w:pPr>
        <w:spacing w:after="0"/>
        <w:ind w:left="360" w:firstLine="34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Где используется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>?</w:t>
      </w:r>
    </w:p>
    <w:p w14:paraId="31634194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микросервисной архитектуре.</w:t>
      </w:r>
    </w:p>
    <w:p w14:paraId="47D7917F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Для создания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RESTful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 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33F5A0F6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проектах, где важна скорость отклика и масштабируемость.</w:t>
      </w:r>
    </w:p>
    <w:p w14:paraId="712CBF74" w14:textId="77777777" w:rsidR="005821B0" w:rsidRPr="005821B0" w:rsidRDefault="005821B0" w:rsidP="007D439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В системах с машинным обучением — например, для обёртки моделей в </w:t>
      </w:r>
      <w:r w:rsidRPr="005821B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6D1E0695" w14:textId="74E12332" w:rsidR="005821B0" w:rsidRPr="00D90648" w:rsidRDefault="007D439A" w:rsidP="00D90648">
      <w:pPr>
        <w:pStyle w:val="3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13957814"/>
      <w:r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1.2.1. </w:t>
      </w:r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Модели в </w:t>
      </w:r>
      <w:proofErr w:type="spellStart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FastAPI</w:t>
      </w:r>
      <w:proofErr w:type="spellEnd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: как я начал их использовать</w:t>
      </w:r>
      <w:bookmarkEnd w:id="7"/>
    </w:p>
    <w:p w14:paraId="44456612" w14:textId="77777777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Когда я начал писать обработчик для страницы анализатора, всё было довольно просто: я получал путь, сканировал директорию и передавал список файлов и папок в шаблон. Сначала я просто </w:t>
      </w:r>
      <w:r w:rsidRPr="005B4850">
        <w:rPr>
          <w:rFonts w:ascii="Times New Roman" w:hAnsi="Times New Roman" w:cs="Times New Roman"/>
          <w:sz w:val="30"/>
          <w:szCs w:val="30"/>
        </w:rPr>
        <w:lastRenderedPageBreak/>
        <w:t xml:space="preserve">формировал словари вручную —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name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type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size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и так далее. Это работало, но чем больше рос проект, тем сложнее становилось отслеживать структуру данных: где-то я забывал поле, где-то передавал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None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а где-то просто ошибался в типе.</w:t>
      </w:r>
    </w:p>
    <w:p w14:paraId="3569AB3D" w14:textId="77777777" w:rsidR="00316B10" w:rsidRPr="005B4850" w:rsidRDefault="00316B10" w:rsidP="005B485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И вот тогда я понял, что пора использовать модели.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предлагает удобный способ описывать структуру данных через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и это оказалось настоящим спасением.</w:t>
      </w:r>
    </w:p>
    <w:p w14:paraId="31037097" w14:textId="77777777" w:rsidR="00316B10" w:rsidRPr="005B4850" w:rsidRDefault="00316B10" w:rsidP="005B485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Модель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— это нечто вроде схемы или шаблона, который описывает структуру данных, с которыми работает моё приложение. Проще говоря, это способ сказать: «Вот как должны выглядеть данные, которые мы принимаем или отправляем».</w:t>
      </w:r>
    </w:p>
    <w:p w14:paraId="3BFA716F" w14:textId="51748872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Основные задачи моделей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b/>
          <w:bCs/>
          <w:sz w:val="30"/>
          <w:szCs w:val="30"/>
        </w:rPr>
        <w:t>:</w:t>
      </w:r>
    </w:p>
    <w:p w14:paraId="11DE851F" w14:textId="3C874286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Валидация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проверять, что данные соответствуют ожидаемому формату. Например, если мне нужен объект пользователя с именем и возрастом, модель проверит, что имя — это строка, а возраст — число.</w:t>
      </w:r>
    </w:p>
    <w:p w14:paraId="20A5A8EA" w14:textId="596616D8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Документирование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помогают автоматически создавать документацию для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>. Клиенты могут легко понять, какие данные они должны отправить или могут ожидать в ответе.</w:t>
      </w:r>
    </w:p>
    <w:p w14:paraId="23D1D086" w14:textId="02823CE0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Работа с базами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можно использовать для описания структуры данных в базе. Например,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SQLAlchemy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создавать модели, которые напрямую связываются с таблицами.</w:t>
      </w:r>
    </w:p>
    <w:p w14:paraId="5E33CE78" w14:textId="08DA4545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Дополнительные возможности моделей</w:t>
      </w:r>
      <w:r w:rsidRPr="005B4850">
        <w:rPr>
          <w:rFonts w:ascii="Times New Roman" w:hAnsi="Times New Roman" w:cs="Times New Roman"/>
          <w:b/>
          <w:bCs/>
          <w:sz w:val="30"/>
          <w:szCs w:val="30"/>
          <w:lang w:val="en-US"/>
        </w:rPr>
        <w:t>:</w:t>
      </w:r>
    </w:p>
    <w:p w14:paraId="0484C211" w14:textId="2C0FE84C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автоматически преобразовывать данные. Например, строку с датой можно превратить в объект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datetime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.</w:t>
      </w:r>
    </w:p>
    <w:p w14:paraId="7415ABF0" w14:textId="77777777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Описание вложенных структур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другие модели, что позволяет описывать сложные вложенные структуры.</w:t>
      </w:r>
    </w:p>
    <w:p w14:paraId="130CC3E7" w14:textId="5E75D42F" w:rsidR="005B4850" w:rsidRDefault="00316B10" w:rsidP="007D439A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Документация и примеры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описание полей и примеры данных, что делает документацию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 xml:space="preserve"> более понятной и наглядной.</w:t>
      </w:r>
    </w:p>
    <w:p w14:paraId="679D6A73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8EFA1B0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F8F9E72" w14:textId="23B4E2F2" w:rsidR="0097498A" w:rsidRPr="0097498A" w:rsidRDefault="0097498A" w:rsidP="0097498A">
      <w:pPr>
        <w:pStyle w:val="2"/>
        <w:spacing w:after="0"/>
        <w:rPr>
          <w:rFonts w:ascii="Times New Roman" w:hAnsi="Times New Roman" w:cs="Times New Roman"/>
          <w:b/>
          <w:bCs/>
          <w:color w:val="auto"/>
        </w:rPr>
      </w:pPr>
      <w:r w:rsidRPr="0097498A">
        <w:rPr>
          <w:rFonts w:ascii="Times New Roman" w:hAnsi="Times New Roman" w:cs="Times New Roman"/>
          <w:b/>
          <w:bCs/>
          <w:color w:val="auto"/>
        </w:rPr>
        <w:t>1.3</w:t>
      </w:r>
      <w:r w:rsidRPr="0097498A">
        <w:rPr>
          <w:rFonts w:ascii="Times New Roman" w:hAnsi="Times New Roman" w:cs="Times New Roman"/>
          <w:b/>
          <w:bCs/>
          <w:color w:val="auto"/>
        </w:rPr>
        <w:t xml:space="preserve"> Jinja2Templates: генерация HTML</w:t>
      </w:r>
    </w:p>
    <w:p w14:paraId="23BE751A" w14:textId="77777777" w:rsidR="0097498A" w:rsidRPr="0097498A" w:rsidRDefault="0097498A" w:rsidP="0097498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sz w:val="30"/>
          <w:szCs w:val="30"/>
        </w:rPr>
        <w:t xml:space="preserve">Для реализации динамического интерфейса приложения был выбран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шаблонизатор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, интегрированный в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через класс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lastRenderedPageBreak/>
        <w:t>Jinja2Templates</w:t>
      </w:r>
      <w:r w:rsidRPr="0097498A">
        <w:rPr>
          <w:rFonts w:ascii="Times New Roman" w:hAnsi="Times New Roman" w:cs="Times New Roman"/>
          <w:sz w:val="30"/>
          <w:szCs w:val="30"/>
        </w:rPr>
        <w:t>. Он обеспечивает гибкую генерацию HTML-страниц на основе переданных данных, позволяя отделить бизнес-логику от представления и упростить поддержку кода.</w:t>
      </w:r>
    </w:p>
    <w:p w14:paraId="5C9F1952" w14:textId="455C2D1A" w:rsidR="0097498A" w:rsidRPr="0097498A" w:rsidRDefault="0097498A" w:rsidP="0097498A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Основные причины выбора Jinja2:</w:t>
      </w:r>
    </w:p>
    <w:p w14:paraId="5E9B4570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 xml:space="preserve">Совместимость с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: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 легко интегрируется с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через 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>Jinja2Templates</w:t>
      </w:r>
      <w:r w:rsidRPr="0097498A">
        <w:rPr>
          <w:rFonts w:ascii="Times New Roman" w:hAnsi="Times New Roman" w:cs="Times New Roman"/>
          <w:sz w:val="30"/>
          <w:szCs w:val="30"/>
        </w:rPr>
        <w:t>, что позволяет использовать шаблоны без дополнительной настройки.</w:t>
      </w:r>
    </w:p>
    <w:p w14:paraId="05C3D40D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Гибкость синтаксиса</w:t>
      </w:r>
      <w:r w:rsidRPr="0097498A">
        <w:rPr>
          <w:rFonts w:ascii="Times New Roman" w:hAnsi="Times New Roman" w:cs="Times New Roman"/>
          <w:sz w:val="30"/>
          <w:szCs w:val="30"/>
        </w:rPr>
        <w:t>: шаблоны поддерживают условия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if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циклы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for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фильтры (|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round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, |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urlencode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), макросы и вложенные блоки, что делает их мощным инструментом для генерации сложных HTML-структур.</w:t>
      </w:r>
    </w:p>
    <w:p w14:paraId="44AA9B96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Читаемость и модульность</w:t>
      </w:r>
      <w:r w:rsidRPr="0097498A">
        <w:rPr>
          <w:rFonts w:ascii="Times New Roman" w:hAnsi="Times New Roman" w:cs="Times New Roman"/>
          <w:sz w:val="30"/>
          <w:szCs w:val="30"/>
        </w:rPr>
        <w:t>: шаблоны можно разбивать на части, использовать наследование (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extends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block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) и </w:t>
      </w:r>
      <w:proofErr w:type="spellStart"/>
      <w:r w:rsidRPr="0097498A">
        <w:rPr>
          <w:rFonts w:ascii="Times New Roman" w:hAnsi="Times New Roman" w:cs="Times New Roman"/>
          <w:sz w:val="30"/>
          <w:szCs w:val="30"/>
        </w:rPr>
        <w:t>переиспользовать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 xml:space="preserve"> компоненты, что особенно полезно при масштабировании интерфейса.</w:t>
      </w:r>
    </w:p>
    <w:p w14:paraId="601FB16B" w14:textId="77777777" w:rsidR="0097498A" w:rsidRPr="0097498A" w:rsidRDefault="0097498A" w:rsidP="0097498A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97498A">
        <w:rPr>
          <w:rFonts w:ascii="Times New Roman" w:hAnsi="Times New Roman" w:cs="Times New Roman"/>
          <w:sz w:val="30"/>
          <w:szCs w:val="30"/>
        </w:rPr>
        <w:t>:</w:t>
      </w:r>
      <w:r w:rsidRPr="0097498A">
        <w:rPr>
          <w:rFonts w:ascii="Times New Roman" w:hAnsi="Times New Roman" w:cs="Times New Roman"/>
          <w:b/>
          <w:bCs/>
          <w:sz w:val="30"/>
          <w:szCs w:val="30"/>
        </w:rPr>
        <w:t xml:space="preserve"> Jinja2</w:t>
      </w:r>
      <w:r w:rsidRPr="0097498A">
        <w:rPr>
          <w:rFonts w:ascii="Times New Roman" w:hAnsi="Times New Roman" w:cs="Times New Roman"/>
          <w:sz w:val="30"/>
          <w:szCs w:val="30"/>
        </w:rPr>
        <w:t xml:space="preserve"> автоматически экранирует HTML-сущности, предотвращая XSS-атаки при отображении пользовательских данных.</w:t>
      </w:r>
    </w:p>
    <w:p w14:paraId="3AE62D3D" w14:textId="5F29E322" w:rsidR="0097498A" w:rsidRPr="0097498A" w:rsidRDefault="0097498A" w:rsidP="0097498A">
      <w:pPr>
        <w:pStyle w:val="a7"/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Роль Jinja2 в приложении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:</w:t>
      </w:r>
    </w:p>
    <w:p w14:paraId="2B624F0F" w14:textId="77777777" w:rsidR="0097498A" w:rsidRPr="0097498A" w:rsidRDefault="0097498A" w:rsidP="0097498A">
      <w:pPr>
        <w:pStyle w:val="a7"/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sz w:val="30"/>
          <w:szCs w:val="30"/>
        </w:rPr>
        <w:t>В контексте анализатора дискового пространства Jinja2 выполняет следующие задачи:</w:t>
      </w:r>
    </w:p>
    <w:p w14:paraId="757FBA61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Отображение списка дисков</w:t>
      </w:r>
      <w:r w:rsidRPr="0097498A">
        <w:rPr>
          <w:rFonts w:ascii="Times New Roman" w:hAnsi="Times New Roman" w:cs="Times New Roman"/>
          <w:sz w:val="30"/>
          <w:szCs w:val="30"/>
        </w:rPr>
        <w:t>: шаблон получает список доступных дисков и выводит их в виде ссылок.</w:t>
      </w:r>
    </w:p>
    <w:p w14:paraId="401E0377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Навигация по папкам</w:t>
      </w:r>
      <w:r w:rsidRPr="0097498A">
        <w:rPr>
          <w:rFonts w:ascii="Times New Roman" w:hAnsi="Times New Roman" w:cs="Times New Roman"/>
          <w:sz w:val="30"/>
          <w:szCs w:val="30"/>
        </w:rPr>
        <w:t>: при переходе в папку шаблон отображает её содержимое — файлы и подпапки, с визуальной иерархией.</w:t>
      </w:r>
    </w:p>
    <w:p w14:paraId="5A77B92E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Форматирование размеров</w:t>
      </w:r>
      <w:r w:rsidRPr="0097498A">
        <w:rPr>
          <w:rFonts w:ascii="Times New Roman" w:hAnsi="Times New Roman" w:cs="Times New Roman"/>
          <w:sz w:val="30"/>
          <w:szCs w:val="30"/>
        </w:rPr>
        <w:t>: шаблон адаптирует отображение размера файла в зависимости от его величины (Б, КБ, МБ, ГБ), используя встроенные фильтры и условия.</w:t>
      </w:r>
    </w:p>
    <w:p w14:paraId="3E080875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Подсветка элементов</w:t>
      </w:r>
      <w:r w:rsidRPr="0097498A">
        <w:rPr>
          <w:rFonts w:ascii="Times New Roman" w:hAnsi="Times New Roman" w:cs="Times New Roman"/>
          <w:sz w:val="30"/>
          <w:szCs w:val="30"/>
        </w:rPr>
        <w:t xml:space="preserve">: шаблон добавляет атрибут </w:t>
      </w:r>
      <w:proofErr w:type="spellStart"/>
      <w:r w:rsidRPr="0097498A">
        <w:rPr>
          <w:rFonts w:ascii="Times New Roman" w:hAnsi="Times New Roman" w:cs="Times New Roman"/>
          <w:b/>
          <w:bCs/>
          <w:sz w:val="30"/>
          <w:szCs w:val="30"/>
        </w:rPr>
        <w:t>data-size</w:t>
      </w:r>
      <w:proofErr w:type="spellEnd"/>
      <w:r w:rsidRPr="0097498A">
        <w:rPr>
          <w:rFonts w:ascii="Times New Roman" w:hAnsi="Times New Roman" w:cs="Times New Roman"/>
          <w:sz w:val="30"/>
          <w:szCs w:val="30"/>
        </w:rPr>
        <w:t>, который используется в CSS для визуальной подсветки фона в зависимости от размера.</w:t>
      </w:r>
    </w:p>
    <w:p w14:paraId="553935D0" w14:textId="77777777" w:rsidR="0097498A" w:rsidRPr="0097498A" w:rsidRDefault="0097498A" w:rsidP="0097498A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7498A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97498A">
        <w:rPr>
          <w:rFonts w:ascii="Times New Roman" w:hAnsi="Times New Roman" w:cs="Times New Roman"/>
          <w:sz w:val="30"/>
          <w:szCs w:val="30"/>
        </w:rPr>
        <w:t>: при возникновении исключений (например, при попытке открыть системную папку) шаблон отображает сообщение об ошибке в выделенном блоке.</w:t>
      </w:r>
    </w:p>
    <w:p w14:paraId="63033A17" w14:textId="77777777" w:rsidR="0097498A" w:rsidRDefault="0097498A" w:rsidP="0097498A">
      <w:pPr>
        <w:pStyle w:val="a7"/>
        <w:jc w:val="both"/>
        <w:rPr>
          <w:rFonts w:ascii="Times New Roman" w:hAnsi="Times New Roman" w:cs="Times New Roman"/>
          <w:sz w:val="30"/>
          <w:szCs w:val="30"/>
        </w:rPr>
      </w:pPr>
    </w:p>
    <w:p w14:paraId="5EB90316" w14:textId="56CE7CDA" w:rsidR="005B4850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3C34764" wp14:editId="025E7A7E">
            <wp:extent cx="5940425" cy="7178040"/>
            <wp:effectExtent l="0" t="0" r="3175" b="3810"/>
            <wp:docPr id="83501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7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E9715" w14:textId="709EA295" w:rsidR="002D6C4F" w:rsidRDefault="002D6C4F" w:rsidP="002D6C4F">
      <w:pPr>
        <w:spacing w:line="240" w:lineRule="auto"/>
        <w:ind w:right="-1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602F8">
        <w:rPr>
          <w:rFonts w:ascii="Times New Roman" w:hAnsi="Times New Roman" w:cs="Times New Roman"/>
          <w:i/>
          <w:sz w:val="26"/>
          <w:szCs w:val="26"/>
        </w:rPr>
        <w:t>Рисунок 1.1</w:t>
      </w:r>
      <w:r w:rsidRPr="003E5A63">
        <w:rPr>
          <w:i/>
          <w:sz w:val="26"/>
          <w:szCs w:val="26"/>
        </w:rPr>
        <w:t xml:space="preserve">. </w:t>
      </w:r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Пример использования </w:t>
      </w:r>
      <w:proofErr w:type="spellStart"/>
      <w:r w:rsidRPr="002D6C4F">
        <w:rPr>
          <w:rFonts w:ascii="Times New Roman" w:hAnsi="Times New Roman" w:cs="Times New Roman"/>
          <w:i/>
          <w:iCs/>
          <w:sz w:val="26"/>
          <w:szCs w:val="26"/>
        </w:rPr>
        <w:t>шаблонизатора</w:t>
      </w:r>
      <w:proofErr w:type="spellEnd"/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 Jinja2 для отображения содержимого папки</w:t>
      </w:r>
    </w:p>
    <w:p w14:paraId="01106203" w14:textId="25AC3383" w:rsidR="002D6C4F" w:rsidRDefault="00355C1C" w:rsidP="00355C1C">
      <w:pPr>
        <w:spacing w:line="240" w:lineRule="auto"/>
        <w:ind w:right="-1" w:firstLine="708"/>
        <w:jc w:val="both"/>
        <w:rPr>
          <w:rFonts w:ascii="Times New Roman" w:hAnsi="Times New Roman" w:cs="Times New Roman"/>
          <w:sz w:val="30"/>
          <w:szCs w:val="30"/>
        </w:rPr>
      </w:pPr>
      <w:r w:rsidRPr="00355C1C">
        <w:rPr>
          <w:rFonts w:ascii="Times New Roman" w:hAnsi="Times New Roman" w:cs="Times New Roman"/>
          <w:sz w:val="30"/>
          <w:szCs w:val="30"/>
        </w:rPr>
        <w:t>В этом примере шаблон analizer.html получает данные о текущем пути, списке файлов и папок, а также сообщение об ошибке (если есть). Все эти данные используются внутри HTML-шаблона для динамического отображения интерфейса.</w:t>
      </w:r>
    </w:p>
    <w:p w14:paraId="514C1E96" w14:textId="31A2874E" w:rsidR="00355C1C" w:rsidRPr="00355C1C" w:rsidRDefault="00355C1C" w:rsidP="00355C1C">
      <w:pPr>
        <w:spacing w:line="240" w:lineRule="auto"/>
        <w:ind w:right="-1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>
        <w:rPr>
          <w:noProof/>
        </w:rPr>
        <w:lastRenderedPageBreak/>
        <w:drawing>
          <wp:inline distT="0" distB="0" distL="0" distR="0" wp14:anchorId="023A0D22" wp14:editId="519E1653">
            <wp:extent cx="5940425" cy="5549900"/>
            <wp:effectExtent l="0" t="0" r="3175" b="0"/>
            <wp:docPr id="13345481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4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2FDE2" w14:textId="3A966765" w:rsidR="00355C1C" w:rsidRDefault="00355C1C" w:rsidP="00355C1C">
      <w:pPr>
        <w:spacing w:line="240" w:lineRule="auto"/>
        <w:ind w:left="2124" w:right="-1" w:firstLine="708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602F8">
        <w:rPr>
          <w:rFonts w:ascii="Times New Roman" w:hAnsi="Times New Roman" w:cs="Times New Roman"/>
          <w:i/>
          <w:sz w:val="26"/>
          <w:szCs w:val="26"/>
        </w:rPr>
        <w:t>Рисунок 1.</w:t>
      </w:r>
      <w:r>
        <w:rPr>
          <w:rFonts w:ascii="Times New Roman" w:hAnsi="Times New Roman" w:cs="Times New Roman"/>
          <w:i/>
          <w:sz w:val="26"/>
          <w:szCs w:val="26"/>
        </w:rPr>
        <w:t>2</w:t>
      </w:r>
      <w:r w:rsidRPr="003E5A63">
        <w:rPr>
          <w:i/>
          <w:sz w:val="26"/>
          <w:szCs w:val="26"/>
        </w:rPr>
        <w:t xml:space="preserve">. </w:t>
      </w:r>
      <w:r w:rsidRPr="002D6C4F">
        <w:rPr>
          <w:rFonts w:ascii="Times New Roman" w:hAnsi="Times New Roman" w:cs="Times New Roman"/>
          <w:i/>
          <w:iCs/>
          <w:sz w:val="26"/>
          <w:szCs w:val="26"/>
        </w:rPr>
        <w:t xml:space="preserve">Пример 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шаблона </w:t>
      </w:r>
    </w:p>
    <w:p w14:paraId="7B044A0C" w14:textId="77777777" w:rsidR="00355C1C" w:rsidRPr="00355C1C" w:rsidRDefault="00355C1C" w:rsidP="00355C1C">
      <w:pPr>
        <w:spacing w:line="240" w:lineRule="auto"/>
        <w:ind w:right="-1"/>
        <w:jc w:val="both"/>
        <w:rPr>
          <w:rFonts w:ascii="Times New Roman" w:hAnsi="Times New Roman" w:cs="Times New Roman"/>
          <w:sz w:val="26"/>
          <w:szCs w:val="26"/>
        </w:rPr>
      </w:pPr>
    </w:p>
    <w:p w14:paraId="3B4FA580" w14:textId="77777777" w:rsidR="005B4850" w:rsidRPr="005B4850" w:rsidRDefault="005B4850" w:rsidP="005B4850"/>
    <w:p w14:paraId="47BF55FE" w14:textId="77777777" w:rsidR="002D6C4F" w:rsidRPr="002D6C4F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" w:name="_Toc213957815"/>
    </w:p>
    <w:p w14:paraId="6FCBED06" w14:textId="77777777" w:rsidR="002D6C4F" w:rsidRPr="002D6C4F" w:rsidRDefault="002D6C4F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5067F82" w14:textId="77777777" w:rsidR="002D6C4F" w:rsidRPr="00355C1C" w:rsidRDefault="002D6C4F" w:rsidP="002D6C4F"/>
    <w:p w14:paraId="6D0B051C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788E9216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05F0C3B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40515AE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60100E4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C3FF094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C42675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146C7906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8C57AC8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92F8B5A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11C1DE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7E7F9CE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134325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5D4BBB9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2415FBD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1922F79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A24EDD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36D0CDF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B390ECA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E56C197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92314F0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0B0CE8F9" w14:textId="77777777" w:rsidR="00355C1C" w:rsidRPr="00355C1C" w:rsidRDefault="00355C1C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554F5F3C" w14:textId="31E721EA" w:rsidR="00984DBB" w:rsidRPr="005B4850" w:rsidRDefault="00984DBB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5B4850">
        <w:rPr>
          <w:rFonts w:ascii="Times New Roman" w:hAnsi="Times New Roman" w:cs="Times New Roman"/>
          <w:b/>
          <w:bCs/>
          <w:color w:val="auto"/>
          <w:sz w:val="32"/>
          <w:szCs w:val="32"/>
        </w:rPr>
        <w:t>СПИСОК ИСПОЛЬЗОВАННЫХ ИСТОЧНИКОВ</w:t>
      </w:r>
      <w:r w:rsidRPr="00355C1C"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  <w:bookmarkEnd w:id="8"/>
    </w:p>
    <w:p w14:paraId="328764C9" w14:textId="724D3045" w:rsidR="00984DBB" w:rsidRPr="00984DBB" w:rsidRDefault="00984DBB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2" w:history="1"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https://fastapi.tiangolo.com/ru</w:t>
        </w:r>
      </w:hyperlink>
    </w:p>
    <w:p w14:paraId="3B31FA52" w14:textId="46327346" w:rsidR="00984DBB" w:rsidRPr="005821B0" w:rsidRDefault="005821B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3" w:history="1">
        <w:r w:rsidRPr="005821B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https://itproger.com/course/fastapi</w:t>
        </w:r>
      </w:hyperlink>
    </w:p>
    <w:p w14:paraId="3172D6E0" w14:textId="3B128FA8" w:rsidR="005821B0" w:rsidRPr="007D439A" w:rsidRDefault="007D439A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4" w:history="1">
        <w:r w:rsidRPr="007D439A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https://habr.com/ru/articles/827134</w:t>
        </w:r>
      </w:hyperlink>
    </w:p>
    <w:p w14:paraId="73703668" w14:textId="1A54AFC8" w:rsidR="007D439A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5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https://pythonru.com/biblioteki/kratkoe-rukovodstvo-po-biblioteke-python-requests</w:t>
        </w:r>
      </w:hyperlink>
    </w:p>
    <w:p w14:paraId="078C1B85" w14:textId="326222F7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6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https://metanit.com/python/fastapi/1.9.php</w:t>
        </w:r>
      </w:hyperlink>
    </w:p>
    <w:p w14:paraId="2945DD78" w14:textId="74C4E3AC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7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https://jinja.palletsprojects.com/en/stable</w:t>
        </w:r>
      </w:hyperlink>
    </w:p>
    <w:p w14:paraId="0FE13D71" w14:textId="0C05D882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8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https://metanit.com/python/tutorial/4.5.php</w:t>
        </w:r>
      </w:hyperlink>
    </w:p>
    <w:p w14:paraId="5E1A2516" w14:textId="38C6C4A6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9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https://docs-python.ru/standart-library/modul-platform-python</w:t>
        </w:r>
      </w:hyperlink>
    </w:p>
    <w:p w14:paraId="7C84BD98" w14:textId="77777777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0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https://docs-python.ru/packages/modul-psutil-python</w:t>
        </w:r>
      </w:hyperlink>
    </w:p>
    <w:p w14:paraId="1552FE40" w14:textId="22B00D5A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1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https://docs-python.ru/standart-library/modul-urllib-parse-python/funktsija-unquote-unquote-plus-modulja-urllib-parse</w:t>
        </w:r>
      </w:hyperlink>
    </w:p>
    <w:p w14:paraId="5DBA012B" w14:textId="62C99FBF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2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https://docs-python.ru/standart-library/modul-urllib-parse-python/funktsija-quote-quote-plus-modulja-urllib-parse</w:t>
        </w:r>
      </w:hyperlink>
    </w:p>
    <w:p w14:paraId="0E68404E" w14:textId="77777777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</w:p>
    <w:p w14:paraId="16940267" w14:textId="77777777" w:rsidR="005A2E49" w:rsidRPr="003A4CCD" w:rsidRDefault="005A2E49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sectPr w:rsidR="005A2E49" w:rsidRPr="003A4CCD">
      <w:footerReference w:type="default" r:id="rId2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429E1" w14:textId="77777777" w:rsidR="00323125" w:rsidRDefault="00323125" w:rsidP="003A4CCD">
      <w:pPr>
        <w:spacing w:after="0" w:line="240" w:lineRule="auto"/>
      </w:pPr>
      <w:r>
        <w:separator/>
      </w:r>
    </w:p>
  </w:endnote>
  <w:endnote w:type="continuationSeparator" w:id="0">
    <w:p w14:paraId="2A283790" w14:textId="77777777" w:rsidR="00323125" w:rsidRDefault="00323125" w:rsidP="003A4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301"/>
      <w:docPartObj>
        <w:docPartGallery w:val="Page Numbers (Bottom of Page)"/>
        <w:docPartUnique/>
      </w:docPartObj>
    </w:sdtPr>
    <w:sdtContent>
      <w:p w14:paraId="1011A7BA" w14:textId="3DD94320" w:rsidR="003A4CCD" w:rsidRDefault="003A4CCD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19FA1E" w14:textId="77777777" w:rsidR="003A4CCD" w:rsidRDefault="003A4CC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3E59C" w14:textId="77777777" w:rsidR="00323125" w:rsidRDefault="00323125" w:rsidP="003A4CCD">
      <w:pPr>
        <w:spacing w:after="0" w:line="240" w:lineRule="auto"/>
      </w:pPr>
      <w:r>
        <w:separator/>
      </w:r>
    </w:p>
  </w:footnote>
  <w:footnote w:type="continuationSeparator" w:id="0">
    <w:p w14:paraId="1E6128C4" w14:textId="77777777" w:rsidR="00323125" w:rsidRDefault="00323125" w:rsidP="003A4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CB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84AE5"/>
    <w:multiLevelType w:val="multilevel"/>
    <w:tmpl w:val="F202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A3CB4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41427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0321B47"/>
    <w:multiLevelType w:val="multilevel"/>
    <w:tmpl w:val="AE40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9D555B"/>
    <w:multiLevelType w:val="multilevel"/>
    <w:tmpl w:val="94B4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1D5012"/>
    <w:multiLevelType w:val="multilevel"/>
    <w:tmpl w:val="AE40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FA5892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714F07"/>
    <w:multiLevelType w:val="multilevel"/>
    <w:tmpl w:val="09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DF25FA"/>
    <w:multiLevelType w:val="multilevel"/>
    <w:tmpl w:val="5BB8F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73764F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C70329A"/>
    <w:multiLevelType w:val="hybridMultilevel"/>
    <w:tmpl w:val="1CAC4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948753">
    <w:abstractNumId w:val="10"/>
  </w:num>
  <w:num w:numId="2" w16cid:durableId="1038168393">
    <w:abstractNumId w:val="11"/>
  </w:num>
  <w:num w:numId="3" w16cid:durableId="1869249832">
    <w:abstractNumId w:val="3"/>
  </w:num>
  <w:num w:numId="4" w16cid:durableId="1723600109">
    <w:abstractNumId w:val="9"/>
  </w:num>
  <w:num w:numId="5" w16cid:durableId="996540537">
    <w:abstractNumId w:val="8"/>
  </w:num>
  <w:num w:numId="6" w16cid:durableId="1775437597">
    <w:abstractNumId w:val="1"/>
  </w:num>
  <w:num w:numId="7" w16cid:durableId="1851867165">
    <w:abstractNumId w:val="0"/>
  </w:num>
  <w:num w:numId="8" w16cid:durableId="1546217851">
    <w:abstractNumId w:val="7"/>
  </w:num>
  <w:num w:numId="9" w16cid:durableId="1774007629">
    <w:abstractNumId w:val="2"/>
  </w:num>
  <w:num w:numId="10" w16cid:durableId="454521773">
    <w:abstractNumId w:val="5"/>
  </w:num>
  <w:num w:numId="11" w16cid:durableId="1268611509">
    <w:abstractNumId w:val="4"/>
  </w:num>
  <w:num w:numId="12" w16cid:durableId="545530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404"/>
    <w:rsid w:val="00141816"/>
    <w:rsid w:val="002D6C4F"/>
    <w:rsid w:val="00316B10"/>
    <w:rsid w:val="00323125"/>
    <w:rsid w:val="00355C1C"/>
    <w:rsid w:val="003A4CCD"/>
    <w:rsid w:val="004462F8"/>
    <w:rsid w:val="005642E9"/>
    <w:rsid w:val="005821B0"/>
    <w:rsid w:val="00583D90"/>
    <w:rsid w:val="005A2E49"/>
    <w:rsid w:val="005B4850"/>
    <w:rsid w:val="006536B2"/>
    <w:rsid w:val="006D4054"/>
    <w:rsid w:val="0074322E"/>
    <w:rsid w:val="007D439A"/>
    <w:rsid w:val="00885895"/>
    <w:rsid w:val="0097498A"/>
    <w:rsid w:val="00984DBB"/>
    <w:rsid w:val="00A768BE"/>
    <w:rsid w:val="00AA61CB"/>
    <w:rsid w:val="00AD0404"/>
    <w:rsid w:val="00B6344E"/>
    <w:rsid w:val="00BB2751"/>
    <w:rsid w:val="00BB4493"/>
    <w:rsid w:val="00BF6274"/>
    <w:rsid w:val="00CA0EDF"/>
    <w:rsid w:val="00D9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3283"/>
  <w15:chartTrackingRefBased/>
  <w15:docId w15:val="{7BF2FE08-881E-48E7-B7D7-45E290FB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5C1C"/>
  </w:style>
  <w:style w:type="paragraph" w:styleId="1">
    <w:name w:val="heading 1"/>
    <w:basedOn w:val="a"/>
    <w:next w:val="a"/>
    <w:link w:val="10"/>
    <w:uiPriority w:val="9"/>
    <w:qFormat/>
    <w:rsid w:val="00AD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4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4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4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4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4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4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4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4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4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404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322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D439A"/>
    <w:pPr>
      <w:tabs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32"/>
      <w:szCs w:val="32"/>
    </w:rPr>
  </w:style>
  <w:style w:type="character" w:styleId="ad">
    <w:name w:val="Hyperlink"/>
    <w:basedOn w:val="a0"/>
    <w:uiPriority w:val="99"/>
    <w:unhideWhenUsed/>
    <w:rsid w:val="0074322E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4322E"/>
    <w:pPr>
      <w:spacing w:after="100"/>
      <w:ind w:left="220"/>
    </w:pPr>
  </w:style>
  <w:style w:type="paragraph" w:styleId="ae">
    <w:name w:val="header"/>
    <w:basedOn w:val="a"/>
    <w:link w:val="af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A4CCD"/>
  </w:style>
  <w:style w:type="paragraph" w:styleId="af0">
    <w:name w:val="footer"/>
    <w:basedOn w:val="a"/>
    <w:link w:val="af1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A4CCD"/>
  </w:style>
  <w:style w:type="character" w:styleId="af2">
    <w:name w:val="Unresolved Mention"/>
    <w:basedOn w:val="a0"/>
    <w:uiPriority w:val="99"/>
    <w:semiHidden/>
    <w:unhideWhenUsed/>
    <w:rsid w:val="00984DBB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9064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stapi.tiangolo.com/ru/" TargetMode="External"/><Relationship Id="rId13" Type="http://schemas.openxmlformats.org/officeDocument/2006/relationships/hyperlink" Target="https://itproger.com/course/fastapi" TargetMode="External"/><Relationship Id="rId18" Type="http://schemas.openxmlformats.org/officeDocument/2006/relationships/hyperlink" Target="https://metanit.com/python/tutorial/4.5.php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-python.ru/standart-library/modul-urllib-parse-python/funktsija-unquote-unquote-plus-modulja-urllib-pars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astapi.tiangolo.com/ru" TargetMode="External"/><Relationship Id="rId17" Type="http://schemas.openxmlformats.org/officeDocument/2006/relationships/hyperlink" Target="https://jinja.palletsprojects.com/en/stabl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metanit.com/python/fastapi/1.9.php" TargetMode="External"/><Relationship Id="rId20" Type="http://schemas.openxmlformats.org/officeDocument/2006/relationships/hyperlink" Target="https://docs-python.ru/packages/modul-psutil-pyth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ythonru.com/biblioteki/kratkoe-rukovodstvo-po-biblioteke-python-requests" TargetMode="External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https://docs-python.ru/standart-library/modul-platform-pyth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-schema.org/" TargetMode="External"/><Relationship Id="rId14" Type="http://schemas.openxmlformats.org/officeDocument/2006/relationships/hyperlink" Target="https://habr.com/ru/articles/827134" TargetMode="External"/><Relationship Id="rId22" Type="http://schemas.openxmlformats.org/officeDocument/2006/relationships/hyperlink" Target="https://docs-python.ru/standart-library/modul-urllib-parse-python/funktsija-quote-quote-plus-modulja-urllib-pars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28794-C000-424D-8B50-950D1B610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11</Pages>
  <Words>1853</Words>
  <Characters>10564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2025-10-31T21:02:00Z</dcterms:created>
  <dcterms:modified xsi:type="dcterms:W3CDTF">2025-11-13T17:52:00Z</dcterms:modified>
</cp:coreProperties>
</file>