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0" w:after="280" w:line="300" w:lineRule="auto"/>
        <w:jc w:val="center"/>
      </w:pPr>
      <w:r>
        <w:rPr>
          <w:rFonts w:ascii="Arial" w:hAnsi="Arial" w:eastAsia="Arial" w:cs="Arial"/>
          <w:b/>
          <w:color w:val="315B7D"/>
          <w:sz w:val="46"/>
        </w:rPr>
        <w:t>Cognitive Quadrant Skill Template Pack Guide</w:t>
      </w:r>
    </w:p>
    <w:p>
      <w:pPr>
        <w:spacing w:before="0" w:after="400" w:line="300" w:lineRule="auto"/>
        <w:jc w:val="center"/>
      </w:pPr>
      <w:r>
        <w:rPr>
          <w:rFonts w:ascii="Arial" w:hAnsi="Arial" w:eastAsia="Arial" w:cs="Arial"/>
          <w:b w:val="0"/>
          <w:color w:val="6B7280"/>
          <w:sz w:val="24"/>
        </w:rPr>
        <w:t>Initial template pack for WorkBuddy and educators</w:t>
      </w:r>
    </w:p>
    <w:p>
      <w:pPr>
        <w:spacing w:before="0" w:after="360" w:line="300" w:lineRule="auto"/>
        <w:jc w:val="center"/>
      </w:pPr>
      <w:r>
        <w:rPr>
          <w:rFonts w:ascii="Arial" w:hAnsi="Arial" w:eastAsia="Arial" w:cs="Arial"/>
          <w:b/>
          <w:color w:val="3E7C59"/>
          <w:sz w:val="23"/>
        </w:rPr>
        <w:t>Express  ·  Ask  ·  Iterate  ·  Explore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73"/>
        <w:gridCol w:w="4873"/>
      </w:tblGrid>
      <w:tr>
        <w:trPr>
          <w:cantSplit/>
        </w:trPr>
        <w:tc>
          <w:tcPr>
            <w:tcW w:type="dxa" w:w="2381"/>
            <w:tcMar>
              <w:top w:w="120" w:type="dxa"/>
              <w:start w:w="160" w:type="dxa"/>
              <w:bottom w:w="120" w:type="dxa"/>
              <w:end w:w="160" w:type="dxa"/>
            </w:tcMar>
            <w:tcBorders>
              <w:top w:val="single" w:sz="4" w:color="C9D2D9"/>
              <w:left w:val="single" w:sz="4" w:color="C9D2D9"/>
              <w:bottom w:val="single" w:sz="4" w:color="C9D2D9"/>
              <w:right w:val="single" w:sz="4" w:color="C9D2D9"/>
            </w:tcBorders>
            <w:shd w:fill="EAF2F8"/>
          </w:tcPr>
          <w:p>
            <w:pPr>
              <w:spacing w:before="0" w:after="0" w:line="300" w:lineRule="auto"/>
            </w:pPr>
            <w:r>
              <w:rPr>
                <w:rFonts w:ascii="Arial" w:hAnsi="Arial" w:eastAsia="Arial" w:cs="Arial"/>
                <w:b/>
                <w:color w:val="315B7D"/>
                <w:sz w:val="20"/>
              </w:rPr>
              <w:t>User</w:t>
            </w:r>
          </w:p>
        </w:tc>
        <w:tc>
          <w:tcPr>
            <w:tcW w:type="dxa" w:w="4989"/>
            <w:tcMar>
              <w:top w:w="120" w:type="dxa"/>
              <w:start w:w="160" w:type="dxa"/>
              <w:bottom w:w="120" w:type="dxa"/>
              <w:end w:w="160" w:type="dxa"/>
            </w:tcMar>
            <w:tcBorders>
              <w:top w:val="single" w:sz="4" w:color="C9D2D9"/>
              <w:left w:val="single" w:sz="4" w:color="C9D2D9"/>
              <w:bottom w:val="single" w:sz="4" w:color="C9D2D9"/>
              <w:right w:val="single" w:sz="4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Arial" w:hAnsi="Arial" w:eastAsia="Arial" w:cs="Arial"/>
                <w:b w:val="0"/>
                <w:color w:val="6B7280"/>
                <w:sz w:val="20"/>
              </w:rPr>
              <w:t>[Enter name or team]</w:t>
            </w:r>
          </w:p>
        </w:tc>
      </w:tr>
      <w:tr>
        <w:trPr>
          <w:cantSplit/>
        </w:trPr>
        <w:tc>
          <w:tcPr>
            <w:tcW w:type="dxa" w:w="2381"/>
            <w:tcMar>
              <w:top w:w="120" w:type="dxa"/>
              <w:start w:w="160" w:type="dxa"/>
              <w:bottom w:w="120" w:type="dxa"/>
              <w:end w:w="160" w:type="dxa"/>
            </w:tcMar>
            <w:tcBorders>
              <w:top w:val="single" w:sz="4" w:color="C9D2D9"/>
              <w:left w:val="single" w:sz="4" w:color="C9D2D9"/>
              <w:bottom w:val="single" w:sz="4" w:color="C9D2D9"/>
              <w:right w:val="single" w:sz="4" w:color="C9D2D9"/>
            </w:tcBorders>
            <w:shd w:fill="EAF2F8"/>
          </w:tcPr>
          <w:p>
            <w:pPr>
              <w:spacing w:before="0" w:after="0" w:line="300" w:lineRule="auto"/>
            </w:pPr>
            <w:r>
              <w:rPr>
                <w:rFonts w:ascii="Arial" w:hAnsi="Arial" w:eastAsia="Arial" w:cs="Arial"/>
                <w:b/>
                <w:color w:val="315B7D"/>
                <w:sz w:val="20"/>
              </w:rPr>
              <w:t>Topic</w:t>
            </w:r>
          </w:p>
        </w:tc>
        <w:tc>
          <w:tcPr>
            <w:tcW w:type="dxa" w:w="4989"/>
            <w:tcMar>
              <w:top w:w="120" w:type="dxa"/>
              <w:start w:w="160" w:type="dxa"/>
              <w:bottom w:w="120" w:type="dxa"/>
              <w:end w:w="160" w:type="dxa"/>
            </w:tcMar>
            <w:tcBorders>
              <w:top w:val="single" w:sz="4" w:color="C9D2D9"/>
              <w:left w:val="single" w:sz="4" w:color="C9D2D9"/>
              <w:bottom w:val="single" w:sz="4" w:color="C9D2D9"/>
              <w:right w:val="single" w:sz="4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Arial" w:hAnsi="Arial" w:eastAsia="Arial" w:cs="Arial"/>
                <w:b w:val="0"/>
                <w:color w:val="6B7280"/>
                <w:sz w:val="20"/>
              </w:rPr>
              <w:t>[Enter the issue to be explored]</w:t>
            </w:r>
          </w:p>
        </w:tc>
      </w:tr>
      <w:tr>
        <w:trPr>
          <w:cantSplit/>
        </w:trPr>
        <w:tc>
          <w:tcPr>
            <w:tcW w:type="dxa" w:w="2381"/>
            <w:tcMar>
              <w:top w:w="120" w:type="dxa"/>
              <w:start w:w="160" w:type="dxa"/>
              <w:bottom w:w="120" w:type="dxa"/>
              <w:end w:w="160" w:type="dxa"/>
            </w:tcMar>
            <w:tcBorders>
              <w:top w:val="single" w:sz="4" w:color="C9D2D9"/>
              <w:left w:val="single" w:sz="4" w:color="C9D2D9"/>
              <w:bottom w:val="single" w:sz="4" w:color="C9D2D9"/>
              <w:right w:val="single" w:sz="4" w:color="C9D2D9"/>
            </w:tcBorders>
            <w:shd w:fill="EAF2F8"/>
          </w:tcPr>
          <w:p>
            <w:pPr>
              <w:spacing w:before="0" w:after="0" w:line="300" w:lineRule="auto"/>
            </w:pPr>
            <w:r>
              <w:rPr>
                <w:rFonts w:ascii="Arial" w:hAnsi="Arial" w:eastAsia="Arial" w:cs="Arial"/>
                <w:b/>
                <w:color w:val="315B7D"/>
                <w:sz w:val="20"/>
              </w:rPr>
              <w:t>Date generated</w:t>
            </w:r>
          </w:p>
        </w:tc>
        <w:tc>
          <w:tcPr>
            <w:tcW w:type="dxa" w:w="4989"/>
            <w:tcMar>
              <w:top w:w="120" w:type="dxa"/>
              <w:start w:w="160" w:type="dxa"/>
              <w:bottom w:w="120" w:type="dxa"/>
              <w:end w:w="160" w:type="dxa"/>
            </w:tcMar>
            <w:tcBorders>
              <w:top w:val="single" w:sz="4" w:color="C9D2D9"/>
              <w:left w:val="single" w:sz="4" w:color="C9D2D9"/>
              <w:bottom w:val="single" w:sz="4" w:color="C9D2D9"/>
              <w:right w:val="single" w:sz="4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Arial" w:hAnsi="Arial" w:eastAsia="Arial" w:cs="Arial"/>
                <w:b w:val="0"/>
                <w:color w:val="6B7280"/>
                <w:sz w:val="20"/>
              </w:rPr>
              <w:t>[Auto-generated or enter manually]</w:t>
            </w:r>
          </w:p>
        </w:tc>
      </w:tr>
    </w:tbl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rPr>
          <w:cantSplit/>
        </w:trPr>
        <w:tc>
          <w:tcPr>
            <w:tcW w:type="dxa" w:w="9746"/>
            <w:shd w:fill="EAF2F8"/>
            <w:tcBorders>
              <w:top w:val="single" w:sz="5" w:color="C9D2D9"/>
              <w:left w:val="single" w:sz="5" w:color="C9D2D9"/>
              <w:bottom w:val="single" w:sz="5" w:color="C9D2D9"/>
              <w:right w:val="single" w:sz="5" w:color="C9D2D9"/>
            </w:tcBorders>
            <w:tcMar>
              <w:top w:w="180" w:type="dxa"/>
              <w:start w:w="220" w:type="dxa"/>
              <w:bottom w:w="180" w:type="dxa"/>
              <w:end w:w="220" w:type="dxa"/>
            </w:tcMar>
          </w:tcPr>
          <w:p>
            <w:pPr>
              <w:spacing w:before="0" w:after="80" w:line="300" w:lineRule="auto"/>
            </w:pPr>
            <w:r>
              <w:rPr>
                <w:rFonts w:ascii="Arial" w:hAnsi="Arial" w:eastAsia="Arial" w:cs="Arial"/>
                <w:b/>
                <w:color w:val="315B7D"/>
                <w:sz w:val="22"/>
              </w:rPr>
              <w:t>What problem does this template pack solve?</w:t>
            </w:r>
          </w:p>
          <w:p>
            <w:pPr>
              <w:spacing w:before="0" w:after="0" w:line="300" w:lineRule="auto"/>
            </w:pPr>
            <w:r>
              <w:rPr>
                <w:rFonts w:ascii="Arial" w:hAnsi="Arial" w:eastAsia="Arial" w:cs="Arial"/>
                <w:b w:val="0"/>
                <w:color w:val="263238"/>
                <w:sz w:val="20"/>
              </w:rPr>
              <w:t>It does not require teachers to learn complex AI prompting. The Express - Ask - Iterate - Explore process turns teaching experience, research uncertainty, and early ideas into researchable, testable, and actionable plans.</w:t>
            </w:r>
          </w:p>
        </w:tc>
      </w:tr>
    </w:tbl>
    <w:p/>
    <w:p>
      <w:pPr>
        <w:pStyle w:val="Heading1"/>
      </w:pPr>
      <w:r>
        <w:rPr>
          <w:rFonts w:ascii="Arial" w:hAnsi="Arial" w:eastAsia="Arial" w:cs="Arial"/>
          <w:b/>
          <w:color w:val="315B7D"/>
          <w:sz w:val="32"/>
        </w:rPr>
        <w:t>1. What the Initial Template Pack Includes</w:t>
      </w:r>
    </w:p>
    <w:p>
      <w:pPr>
        <w:pStyle w:val="ListBullet"/>
      </w:pPr>
      <w:r>
        <w:rPr>
          <w:rFonts w:ascii="Arial" w:hAnsi="Arial" w:eastAsia="Arial" w:cs="Arial"/>
          <w:b w:val="0"/>
          <w:color w:val="263238"/>
          <w:sz w:val="21"/>
        </w:rPr>
        <w:t>Teacher Cognitive Quadrant Reflection Template: for everyday problems, teaching challenges, and early-stage ideas.</w:t>
      </w:r>
    </w:p>
    <w:p>
      <w:pPr>
        <w:pStyle w:val="ListBullet"/>
      </w:pPr>
      <w:r>
        <w:rPr>
          <w:rFonts w:ascii="Arial" w:hAnsi="Arial" w:eastAsia="Arial" w:cs="Arial"/>
          <w:b w:val="0"/>
          <w:color w:val="263238"/>
          <w:sz w:val="21"/>
        </w:rPr>
        <w:t>Teacher Research Cognition and Innovation Analysis Template: for topic selection, grant proposals, papers, and teaching-reform research.</w:t>
      </w:r>
    </w:p>
    <w:p>
      <w:pPr>
        <w:pStyle w:val="ListBullet"/>
      </w:pPr>
      <w:r>
        <w:rPr>
          <w:rFonts w:ascii="Arial" w:hAnsi="Arial" w:eastAsia="Arial" w:cs="Arial"/>
          <w:b w:val="0"/>
          <w:color w:val="263238"/>
          <w:sz w:val="21"/>
        </w:rPr>
        <w:t>Completed example: “Generative AI in Vocational Hospitality Education,” showing what a completed report may look like.</w:t>
      </w:r>
    </w:p>
    <w:p>
      <w:pPr>
        <w:pStyle w:val="ListBullet"/>
      </w:pPr>
      <w:r>
        <w:rPr>
          <w:rFonts w:ascii="Arial" w:hAnsi="Arial" w:eastAsia="Arial" w:cs="Arial"/>
          <w:b w:val="0"/>
          <w:color w:val="263238"/>
          <w:sz w:val="21"/>
        </w:rPr>
        <w:t>This guide helps school administrators and Skill creators understand how each template is used.</w:t>
      </w:r>
    </w:p>
    <w:p>
      <w:pPr>
        <w:pStyle w:val="Heading1"/>
      </w:pPr>
      <w:r>
        <w:rPr>
          <w:rFonts w:ascii="Arial" w:hAnsi="Arial" w:eastAsia="Arial" w:cs="Arial"/>
          <w:b/>
          <w:color w:val="315B7D"/>
          <w:sz w:val="32"/>
        </w:rPr>
        <w:t>2. What Materials Do Teachers Need Before Installation?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rPr>
          <w:cantSplit/>
        </w:trPr>
        <w:tc>
          <w:tcPr>
            <w:tcW w:type="dxa" w:w="9746"/>
            <w:shd w:fill="EDF6F0"/>
            <w:tcBorders>
              <w:top w:val="single" w:sz="5" w:color="C9D2D9"/>
              <w:left w:val="single" w:sz="5" w:color="C9D2D9"/>
              <w:bottom w:val="single" w:sz="5" w:color="C9D2D9"/>
              <w:right w:val="single" w:sz="5" w:color="C9D2D9"/>
            </w:tcBorders>
            <w:tcMar>
              <w:top w:w="180" w:type="dxa"/>
              <w:start w:w="220" w:type="dxa"/>
              <w:bottom w:w="180" w:type="dxa"/>
              <w:end w:w="220" w:type="dxa"/>
            </w:tcMar>
          </w:tcPr>
          <w:p>
            <w:pPr>
              <w:spacing w:before="0" w:after="80" w:line="300" w:lineRule="auto"/>
            </w:pPr>
            <w:r>
              <w:rPr>
                <w:rFonts w:ascii="Arial" w:hAnsi="Arial" w:eastAsia="Arial" w:cs="Arial"/>
                <w:b/>
                <w:color w:val="3E7C59"/>
                <w:sz w:val="22"/>
              </w:rPr>
              <w:t>Initial version: no materials are required</w:t>
            </w:r>
          </w:p>
          <w:p>
            <w:pPr>
              <w:spacing w:before="0" w:after="0" w:line="300" w:lineRule="auto"/>
            </w:pPr>
            <w:r>
              <w:rPr>
                <w:rFonts w:ascii="Arial" w:hAnsi="Arial" w:eastAsia="Arial" w:cs="Arial"/>
                <w:b w:val="0"/>
                <w:color w:val="263238"/>
                <w:sz w:val="20"/>
              </w:rPr>
              <w:t>The templates are ready for common teacher-research scenarios and can be used directly in a Skill. Teachers only need to describe an issue or upload Word, PDF, PowerPoint, spreadsheet, or image files.</w:t>
            </w:r>
          </w:p>
        </w:tc>
      </w:tr>
    </w:tbl>
    <w:p/>
    <w:p>
      <w:r>
        <w:rPr>
          <w:rFonts w:ascii="Arial" w:hAnsi="Arial" w:eastAsia="Arial" w:cs="Arial"/>
          <w:b/>
          <w:color w:val="263238"/>
          <w:sz w:val="21"/>
        </w:rPr>
        <w:t>For a future institution-specific edition, you may optionally provide:</w:t>
      </w:r>
    </w:p>
    <w:p>
      <w:pPr>
        <w:pStyle w:val="ListBullet"/>
      </w:pPr>
      <w:r>
        <w:rPr>
          <w:rFonts w:ascii="Arial" w:hAnsi="Arial" w:eastAsia="Arial" w:cs="Arial"/>
          <w:b w:val="0"/>
          <w:color w:val="263238"/>
          <w:sz w:val="20"/>
        </w:rPr>
        <w:t>school or department Word templates for official documents or research reports;</w:t>
      </w:r>
    </w:p>
    <w:p>
      <w:pPr>
        <w:pStyle w:val="ListBullet"/>
      </w:pPr>
      <w:r>
        <w:rPr>
          <w:rFonts w:ascii="Arial" w:hAnsi="Arial" w:eastAsia="Arial" w:cs="Arial"/>
          <w:b w:val="0"/>
          <w:color w:val="263238"/>
          <w:sz w:val="20"/>
        </w:rPr>
        <w:t>school logo, department branding, standard colors, and preferred fonts;</w:t>
      </w:r>
    </w:p>
    <w:p>
      <w:pPr>
        <w:pStyle w:val="ListBullet"/>
      </w:pPr>
      <w:r>
        <w:rPr>
          <w:rFonts w:ascii="Arial" w:hAnsi="Arial" w:eastAsia="Arial" w:cs="Arial"/>
          <w:b w:val="0"/>
          <w:color w:val="263238"/>
          <w:sz w:val="20"/>
        </w:rPr>
        <w:t>commonly used grant proposal, project completion, or teaching-reform templates;</w:t>
      </w:r>
    </w:p>
    <w:p>
      <w:pPr>
        <w:pStyle w:val="ListBullet"/>
      </w:pPr>
      <w:r>
        <w:rPr>
          <w:rFonts w:ascii="Arial" w:hAnsi="Arial" w:eastAsia="Arial" w:cs="Arial"/>
          <w:b w:val="0"/>
          <w:color w:val="263238"/>
          <w:sz w:val="20"/>
        </w:rPr>
        <w:t>preferred local information platforms or institutional knowledge bases;</w:t>
      </w:r>
    </w:p>
    <w:p>
      <w:pPr>
        <w:pStyle w:val="ListBullet"/>
      </w:pPr>
      <w:r>
        <w:rPr>
          <w:rFonts w:ascii="Arial" w:hAnsi="Arial" w:eastAsia="Arial" w:cs="Arial"/>
          <w:b w:val="0"/>
          <w:color w:val="263238"/>
          <w:sz w:val="20"/>
        </w:rPr>
        <w:t>two or three strong research documents selected by teachers to guide tone and structure.</w:t>
      </w:r>
    </w:p>
    <w:p>
      <w:r>
        <w:br w:type="page"/>
      </w:r>
    </w:p>
    <w:p>
      <w:pPr>
        <w:pStyle w:val="Heading1"/>
      </w:pPr>
      <w:r>
        <w:rPr>
          <w:rFonts w:ascii="Arial" w:hAnsi="Arial" w:eastAsia="Arial" w:cs="Arial"/>
          <w:b/>
          <w:color w:val="315B7D"/>
          <w:sz w:val="32"/>
        </w:rPr>
        <w:t>3. How the Templates Work with the Skill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rPr>
          <w:tblHeader w:val="true"/>
          <w:cantSplit/>
        </w:trPr>
        <w:tc>
          <w:tcPr>
            <w:tcW w:type="dxa" w:w="2381"/>
            <w:shd w:fill="315B7D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spacing w:before="0" w:after="0" w:line="300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  <w:t>Component</w:t>
            </w:r>
          </w:p>
        </w:tc>
        <w:tc>
          <w:tcPr>
            <w:tcW w:type="dxa" w:w="4535"/>
            <w:shd w:fill="315B7D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spacing w:before="0" w:after="0" w:line="300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  <w:t>Primary purpose</w:t>
            </w:r>
          </w:p>
        </w:tc>
        <w:tc>
          <w:tcPr>
            <w:tcW w:type="dxa" w:w="2268"/>
            <w:shd w:fill="315B7D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spacing w:before="0" w:after="0" w:line="300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  <w:t>Does the teacher need to operate it?</w:t>
            </w:r>
          </w:p>
        </w:tc>
      </w:tr>
      <w:tr>
        <w:trPr>
          <w:cantSplit/>
        </w:trPr>
        <w:tc>
          <w:tcPr>
            <w:tcW w:type="dxa" w:w="2381"/>
            <w:shd w:fill="FFFFFF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Arial" w:hAnsi="Arial" w:eastAsia="Arial" w:cs="Arial"/>
                <w:b w:val="0"/>
                <w:color w:val="263238"/>
                <w:sz w:val="17"/>
              </w:rPr>
              <w:t>SKILL.md</w:t>
            </w:r>
          </w:p>
        </w:tc>
        <w:tc>
          <w:tcPr>
            <w:tcW w:type="dxa" w:w="4535"/>
            <w:shd w:fill="FFFFFF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Arial" w:hAnsi="Arial" w:eastAsia="Arial" w:cs="Arial"/>
                <w:b w:val="0"/>
                <w:color w:val="263238"/>
                <w:sz w:val="17"/>
              </w:rPr>
              <w:t>Defines the reflection, web research, innovation generation, and file-output workflow</w:t>
            </w:r>
          </w:p>
        </w:tc>
        <w:tc>
          <w:tcPr>
            <w:tcW w:type="dxa" w:w="2268"/>
            <w:shd w:fill="FFFFFF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Arial" w:hAnsi="Arial" w:eastAsia="Arial" w:cs="Arial"/>
                <w:b w:val="0"/>
                <w:color w:val="263238"/>
                <w:sz w:val="17"/>
              </w:rPr>
              <w:t>No</w:t>
            </w:r>
          </w:p>
        </w:tc>
      </w:tr>
      <w:tr>
        <w:trPr>
          <w:cantSplit/>
        </w:trPr>
        <w:tc>
          <w:tcPr>
            <w:tcW w:type="dxa" w:w="2381"/>
            <w:shd w:fill="F4F6F8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Arial" w:hAnsi="Arial" w:eastAsia="Arial" w:cs="Arial"/>
                <w:b w:val="0"/>
                <w:color w:val="263238"/>
                <w:sz w:val="17"/>
              </w:rPr>
              <w:t>Word templates</w:t>
            </w:r>
          </w:p>
        </w:tc>
        <w:tc>
          <w:tcPr>
            <w:tcW w:type="dxa" w:w="4535"/>
            <w:shd w:fill="F4F6F8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Arial" w:hAnsi="Arial" w:eastAsia="Arial" w:cs="Arial"/>
                <w:b w:val="0"/>
                <w:color w:val="263238"/>
                <w:sz w:val="17"/>
              </w:rPr>
              <w:t>Provide stable formatting and consistent structure for final reports</w:t>
            </w:r>
          </w:p>
        </w:tc>
        <w:tc>
          <w:tcPr>
            <w:tcW w:type="dxa" w:w="2268"/>
            <w:shd w:fill="F4F6F8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Arial" w:hAnsi="Arial" w:eastAsia="Arial" w:cs="Arial"/>
                <w:b w:val="0"/>
                <w:color w:val="263238"/>
                <w:sz w:val="17"/>
              </w:rPr>
              <w:t>Only review or continue editing</w:t>
            </w:r>
          </w:p>
        </w:tc>
      </w:tr>
      <w:tr>
        <w:trPr>
          <w:cantSplit/>
        </w:trPr>
        <w:tc>
          <w:tcPr>
            <w:tcW w:type="dxa" w:w="2381"/>
            <w:shd w:fill="FFFFFF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Arial" w:hAnsi="Arial" w:eastAsia="Arial" w:cs="Arial"/>
                <w:b w:val="0"/>
                <w:color w:val="263238"/>
                <w:sz w:val="17"/>
              </w:rPr>
              <w:t>Visual template</w:t>
            </w:r>
          </w:p>
        </w:tc>
        <w:tc>
          <w:tcPr>
            <w:tcW w:type="dxa" w:w="4535"/>
            <w:shd w:fill="FFFFFF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Arial" w:hAnsi="Arial" w:eastAsia="Arial" w:cs="Arial"/>
                <w:b w:val="0"/>
                <w:color w:val="263238"/>
                <w:sz w:val="17"/>
              </w:rPr>
              <w:t>Generates cognitive-quadrant summary visuals and pathway diagrams</w:t>
            </w:r>
          </w:p>
        </w:tc>
        <w:tc>
          <w:tcPr>
            <w:tcW w:type="dxa" w:w="2268"/>
            <w:shd w:fill="FFFFFF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Arial" w:hAnsi="Arial" w:eastAsia="Arial" w:cs="Arial"/>
                <w:b w:val="0"/>
                <w:color w:val="263238"/>
                <w:sz w:val="17"/>
              </w:rPr>
              <w:t>No</w:t>
            </w:r>
          </w:p>
        </w:tc>
      </w:tr>
      <w:tr>
        <w:trPr>
          <w:cantSplit/>
        </w:trPr>
        <w:tc>
          <w:tcPr>
            <w:tcW w:type="dxa" w:w="2381"/>
            <w:shd w:fill="F4F6F8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Arial" w:hAnsi="Arial" w:eastAsia="Arial" w:cs="Arial"/>
                <w:b w:val="0"/>
                <w:color w:val="263238"/>
                <w:sz w:val="17"/>
              </w:rPr>
              <w:t>Source rules</w:t>
            </w:r>
          </w:p>
        </w:tc>
        <w:tc>
          <w:tcPr>
            <w:tcW w:type="dxa" w:w="4535"/>
            <w:shd w:fill="F4F6F8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Arial" w:hAnsi="Arial" w:eastAsia="Arial" w:cs="Arial"/>
                <w:b w:val="0"/>
                <w:color w:val="263238"/>
                <w:sz w:val="17"/>
              </w:rPr>
              <w:t>Govern local-source research, evidence verification, and citation</w:t>
            </w:r>
          </w:p>
        </w:tc>
        <w:tc>
          <w:tcPr>
            <w:tcW w:type="dxa" w:w="2268"/>
            <w:shd w:fill="F4F6F8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Arial" w:hAnsi="Arial" w:eastAsia="Arial" w:cs="Arial"/>
                <w:b w:val="0"/>
                <w:color w:val="263238"/>
                <w:sz w:val="17"/>
              </w:rPr>
              <w:t>No</w:t>
            </w:r>
          </w:p>
        </w:tc>
      </w:tr>
    </w:tbl>
    <w:p/>
    <w:p>
      <w:pPr>
        <w:pStyle w:val="Heading1"/>
      </w:pPr>
      <w:r>
        <w:rPr>
          <w:rFonts w:ascii="Arial" w:hAnsi="Arial" w:eastAsia="Arial" w:cs="Arial"/>
          <w:b/>
          <w:color w:val="315B7D"/>
          <w:sz w:val="32"/>
        </w:rPr>
        <w:t>4. Recommended Teacher Workflow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rPr>
          <w:cantSplit/>
        </w:trPr>
        <w:tc>
          <w:tcPr>
            <w:tcW w:type="dxa" w:w="680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  <w:shd w:fill="315B7D"/>
          </w:tcPr>
          <w:p>
            <w:pPr>
              <w:spacing w:before="0" w:after="0" w:line="300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  <w:t>1</w:t>
            </w:r>
          </w:p>
        </w:tc>
        <w:tc>
          <w:tcPr>
            <w:tcW w:type="dxa" w:w="1814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Arial" w:hAnsi="Arial" w:eastAsia="Arial" w:cs="Arial"/>
                <w:b/>
                <w:color w:val="315B7D"/>
                <w:sz w:val="16"/>
              </w:rPr>
              <w:t>Describe the issue</w:t>
            </w:r>
          </w:p>
        </w:tc>
        <w:tc>
          <w:tcPr>
            <w:tcW w:type="dxa" w:w="6690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Arial" w:hAnsi="Arial" w:eastAsia="Arial" w:cs="Arial"/>
                <w:b w:val="0"/>
                <w:color w:val="263238"/>
                <w:sz w:val="16"/>
              </w:rPr>
              <w:t>For example: “I want to study AI-supported hospitality teaching, but I do not know where to begin.”</w:t>
            </w:r>
          </w:p>
        </w:tc>
      </w:tr>
      <w:tr>
        <w:trPr>
          <w:cantSplit/>
        </w:trPr>
        <w:tc>
          <w:tcPr>
            <w:tcW w:type="dxa" w:w="680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  <w:shd w:fill="315B7D"/>
          </w:tcPr>
          <w:p>
            <w:pPr>
              <w:spacing w:before="0" w:after="0" w:line="300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7"/>
              </w:rPr>
              <w:t>2</w:t>
            </w:r>
          </w:p>
        </w:tc>
        <w:tc>
          <w:tcPr>
            <w:tcW w:type="dxa" w:w="1814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Arial" w:hAnsi="Arial" w:eastAsia="Arial" w:cs="Arial"/>
                <w:b/>
                <w:color w:val="315B7D"/>
                <w:sz w:val="17"/>
              </w:rPr>
              <w:t>Upload materials</w:t>
            </w:r>
          </w:p>
        </w:tc>
        <w:tc>
          <w:tcPr>
            <w:tcW w:type="dxa" w:w="6690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Arial" w:hAnsi="Arial" w:eastAsia="Arial" w:cs="Arial"/>
                <w:b w:val="0"/>
                <w:color w:val="263238"/>
                <w:sz w:val="17"/>
              </w:rPr>
              <w:t>Upload syllabi, proposals, papers, classroom data, or student work.</w:t>
            </w:r>
          </w:p>
        </w:tc>
      </w:tr>
      <w:tr>
        <w:trPr>
          <w:cantSplit/>
        </w:trPr>
        <w:tc>
          <w:tcPr>
            <w:tcW w:type="dxa" w:w="680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  <w:shd w:fill="315B7D"/>
          </w:tcPr>
          <w:p>
            <w:pPr>
              <w:spacing w:before="0" w:after="0" w:line="300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7"/>
              </w:rPr>
              <w:t>3</w:t>
            </w:r>
          </w:p>
        </w:tc>
        <w:tc>
          <w:tcPr>
            <w:tcW w:type="dxa" w:w="1814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Arial" w:hAnsi="Arial" w:eastAsia="Arial" w:cs="Arial"/>
                <w:b/>
                <w:color w:val="315B7D"/>
                <w:sz w:val="17"/>
              </w:rPr>
              <w:t>Answer a few follow-up questions</w:t>
            </w:r>
          </w:p>
        </w:tc>
        <w:tc>
          <w:tcPr>
            <w:tcW w:type="dxa" w:w="6690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Arial" w:hAnsi="Arial" w:eastAsia="Arial" w:cs="Arial"/>
                <w:b w:val="0"/>
                <w:color w:val="263238"/>
                <w:sz w:val="17"/>
              </w:rPr>
              <w:t>Answer only 3-5 key questions in each round.</w:t>
            </w:r>
          </w:p>
        </w:tc>
      </w:tr>
      <w:tr>
        <w:trPr>
          <w:cantSplit/>
        </w:trPr>
        <w:tc>
          <w:tcPr>
            <w:tcW w:type="dxa" w:w="680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  <w:shd w:fill="315B7D"/>
          </w:tcPr>
          <w:p>
            <w:pPr>
              <w:spacing w:before="0" w:after="0" w:line="300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7"/>
              </w:rPr>
              <w:t>4</w:t>
            </w:r>
          </w:p>
        </w:tc>
        <w:tc>
          <w:tcPr>
            <w:tcW w:type="dxa" w:w="1814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Arial" w:hAnsi="Arial" w:eastAsia="Arial" w:cs="Arial"/>
                <w:b/>
                <w:color w:val="315B7D"/>
                <w:sz w:val="17"/>
              </w:rPr>
              <w:t>Review the cognitive expansion</w:t>
            </w:r>
          </w:p>
        </w:tc>
        <w:tc>
          <w:tcPr>
            <w:tcW w:type="dxa" w:w="6690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Arial" w:hAnsi="Arial" w:eastAsia="Arial" w:cs="Arial"/>
                <w:b w:val="0"/>
                <w:color w:val="263238"/>
                <w:sz w:val="17"/>
              </w:rPr>
              <w:t>The Skill combines existing materials with locally accessible sources to help teachers revise their understanding.</w:t>
            </w:r>
          </w:p>
        </w:tc>
      </w:tr>
      <w:tr>
        <w:trPr>
          <w:cantSplit/>
        </w:trPr>
        <w:tc>
          <w:tcPr>
            <w:tcW w:type="dxa" w:w="680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  <w:shd w:fill="315B7D"/>
          </w:tcPr>
          <w:p>
            <w:pPr>
              <w:spacing w:before="0" w:after="0" w:line="300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7"/>
              </w:rPr>
              <w:t>5</w:t>
            </w:r>
          </w:p>
        </w:tc>
        <w:tc>
          <w:tcPr>
            <w:tcW w:type="dxa" w:w="1814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Arial" w:hAnsi="Arial" w:eastAsia="Arial" w:cs="Arial"/>
                <w:b/>
                <w:color w:val="315B7D"/>
                <w:sz w:val="17"/>
              </w:rPr>
              <w:t>Receive deliverables</w:t>
            </w:r>
          </w:p>
        </w:tc>
        <w:tc>
          <w:tcPr>
            <w:tcW w:type="dxa" w:w="6690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Arial" w:hAnsi="Arial" w:eastAsia="Arial" w:cs="Arial"/>
                <w:b w:val="0"/>
                <w:color w:val="263238"/>
                <w:sz w:val="17"/>
              </w:rPr>
              <w:t>Automatically generate a Word report and cognitive-quadrant summary visual.</w:t>
            </w:r>
          </w:p>
        </w:tc>
      </w:tr>
    </w:tbl>
    <w:p>
      <w:pPr>
        <w:pStyle w:val="Heading1"/>
      </w:pPr>
      <w:r>
        <w:rPr>
          <w:rFonts w:ascii="Arial" w:hAnsi="Arial" w:eastAsia="Arial" w:cs="Arial"/>
          <w:b/>
          <w:color w:val="315B7D"/>
          <w:sz w:val="32"/>
        </w:rPr>
        <w:t>5. Recommendation for the Initial Version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rPr>
          <w:cantSplit/>
        </w:trPr>
        <w:tc>
          <w:tcPr>
            <w:tcW w:type="dxa" w:w="9746"/>
            <w:shd w:fill="FBF0E7"/>
            <w:tcBorders>
              <w:top w:val="single" w:sz="5" w:color="C9D2D9"/>
              <w:left w:val="single" w:sz="5" w:color="C9D2D9"/>
              <w:bottom w:val="single" w:sz="5" w:color="C9D2D9"/>
              <w:right w:val="single" w:sz="5" w:color="C9D2D9"/>
            </w:tcBorders>
            <w:tcMar>
              <w:top w:w="180" w:type="dxa"/>
              <w:start w:w="220" w:type="dxa"/>
              <w:bottom w:w="180" w:type="dxa"/>
              <w:end w:w="220" w:type="dxa"/>
            </w:tcMar>
          </w:tcPr>
          <w:p>
            <w:pPr>
              <w:spacing w:before="0" w:after="80" w:line="300" w:lineRule="auto"/>
            </w:pPr>
            <w:r>
              <w:rPr>
                <w:rFonts w:ascii="Arial" w:hAnsi="Arial" w:eastAsia="Arial" w:cs="Arial"/>
                <w:b/>
                <w:color w:val="B66A2C"/>
                <w:sz w:val="22"/>
              </w:rPr>
              <w:t>First test whether teachers can use it easily</w:t>
            </w:r>
          </w:p>
          <w:p>
            <w:pPr>
              <w:spacing w:before="0" w:after="0" w:line="300" w:lineRule="auto"/>
            </w:pPr>
            <w:r>
              <w:rPr>
                <w:rFonts w:ascii="Arial" w:hAnsi="Arial" w:eastAsia="Arial" w:cs="Arial"/>
                <w:b w:val="0"/>
                <w:color w:val="263238"/>
                <w:sz w:val="20"/>
              </w:rPr>
              <w:t>Do not connect too many APIs in the initial version. First use these templates to build the Skill and invite 5-10 teachers to test it. Observe whether they understand how to start, are willing to answer follow-up questions, find the reports useful, and can continue editing the Word files. Then decide whether to add institutional branding, local search services, or an internal knowledge base.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headerReference w:type="first" r:id="rId11"/>
      <w:footerReference w:type="first" r:id="rId12"/>
      <w:headerReference w:type="even" r:id="rId13"/>
      <w:footerReference w:type="even" r:id="rId14"/>
      <w:pgSz w:w="12240" w:h="15840"/>
      <w:pgMar w:top="1247" w:right="1247" w:bottom="1134" w:left="1247" w:header="510" w:footer="51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b w:val="0"/>
        <w:color w:val="6B7280"/>
        <w:sz w:val="18"/>
      </w:rPr>
      <w:fldChar w:fldCharType="begin"/>
      <w:instrText xml:space="preserve"> PAGE </w:instrTex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300" w:lineRule="auto"/>
      <w:jc w:val="right"/>
    </w:pPr>
    <w:r>
      <w:rPr>
        <w:rFonts w:ascii="Arial" w:hAnsi="Arial" w:eastAsia="Arial" w:cs="Arial"/>
        <w:b w:val="0"/>
        <w:color w:val="6B7280"/>
        <w:sz w:val="17"/>
      </w:rPr>
      <w:t>Cognitive Quadrant · Teacher Research Assistant | Template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Arial" w:hAnsi="Arial" w:eastAsia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 w:eastAsia="Arial" w:cs="Arial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Arial" w:hAnsi="Arial" w:eastAsia="Arial" w:cs="Arial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 w:eastAsia="Arial" w:cs="Arial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Arial" w:hAnsi="Arial" w:eastAsia="Arial" w:cs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Arial" w:hAnsi="Arial" w:eastAsia="Arial" w:cs="Arial"/>
      <w:b/>
      <w:bCs/>
      <w:color w:val="315B7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rial" w:hAnsi="Arial" w:eastAsia="Arial" w:cs="Arial"/>
      <w:b/>
      <w:bCs/>
      <w:color w:val="3E7C5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Arial" w:hAnsi="Arial" w:eastAsia="Arial" w:cs="Arial"/>
      <w:b/>
      <w:bCs/>
      <w:color w:val="6A4C7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 w:eastAsia="Arial" w:cs="Arial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Arial" w:hAnsi="Arial" w:eastAsia="Arial" w:cs="Arial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Arial" w:hAnsi="Arial" w:eastAsia="Arial" w:cs="Arial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Arial" w:hAnsi="Arial" w:eastAsia="Arial" w:cs="Arial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Arial" w:hAnsi="Arial" w:eastAsia="Arial" w:cs="Arial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Arial" w:hAnsi="Arial" w:eastAsia="Arial" w:cs="Arial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Arial" w:hAnsi="Arial" w:eastAsia="Arial" w:cs="Arial"/>
    </w:rPr>
  </w:style>
  <w:style w:type="table" w:default="1" w:styleId="TableNormal">
    <w:name w:val="Normal Table"/>
    <w:uiPriority w:val="99"/>
    <w:semiHidden/>
    <w:unhideWhenUsed/>
    <w:rPr>
      <w:rFonts w:ascii="Arial" w:hAnsi="Arial" w:eastAsia="Arial" w:cs="Arial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Arial" w:hAnsi="Arial" w:eastAsia="Arial" w:cs="Arial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Arial" w:hAnsi="Arial" w:eastAsia="Arial" w:cs="Arial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Arial" w:hAnsi="Arial" w:eastAsia="Arial" w:cs="Arial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Arial" w:hAnsi="Arial" w:eastAsia="Arial" w:cs="Arial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20" w:line="240" w:lineRule="auto" w:before="240"/>
      <w:contextualSpacing/>
    </w:pPr>
    <w:rPr>
      <w:rFonts w:asciiTheme="majorHAnsi" w:eastAsiaTheme="majorEastAsia" w:hAnsiTheme="majorHAnsi" w:cstheme="majorBidi" w:ascii="Arial" w:hAnsi="Arial" w:eastAsia="Arial" w:cs="Arial"/>
      <w:b/>
      <w:color w:val="315B7D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Arial" w:hAnsi="Arial" w:eastAsia="Arial" w:cs="Arial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 w:eastAsia="Arial" w:cs="Arial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Arial" w:hAnsi="Arial" w:eastAsia="Arial" w:cs="Arial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Arial" w:hAnsi="Arial" w:eastAsia="Arial" w:cs="Arial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Arial" w:hAnsi="Arial" w:eastAsia="Arial" w:cs="Arial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Arial" w:hAnsi="Arial" w:eastAsia="Arial" w:cs="Arial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Arial" w:hAnsi="Arial" w:eastAsia="Arial" w:cs="Arial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Arial" w:hAnsi="Arial" w:eastAsia="Arial" w:cs="Arial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Arial" w:hAnsi="Arial" w:eastAsia="Arial" w:cs="Arial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Arial" w:hAnsi="Arial" w:eastAsia="Arial" w:cs="Arial"/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Arial" w:hAnsi="Arial" w:eastAsia="Arial" w:cs="Arial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Arial" w:hAnsi="Arial" w:eastAsia="Arial" w:cs="Arial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Arial" w:hAnsi="Arial" w:eastAsia="Arial" w:cs="Arial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 w:eastAsia="Arial" w:cs="Arial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Arial" w:hAnsi="Arial" w:eastAsia="Arial" w:cs="Arial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Arial" w:hAnsi="Arial" w:eastAsia="Arial" w:cs="Arial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rial" w:hAnsi="Arial" w:eastAsia="Arial" w:cs="Arial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Arial" w:hAnsi="Arial" w:eastAsia="Arial" w:cs="Arial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Arial" w:hAnsi="Arial" w:eastAsia="Arial" w:cs="Arial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Arial" w:hAnsi="Arial" w:eastAsia="Arial" w:cs="Arial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Arial" w:hAnsi="Arial" w:eastAsia="Arial" w:cs="Arial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Arial" w:hAnsi="Arial" w:eastAsia="Arial" w:cs="Arial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 w:eastAsia="Arial" w:cs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 w:eastAsia="Arial" w:cs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Arial" w:hAnsi="Arial" w:eastAsia="Arial" w:cs="Arial"/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Arial" w:hAnsi="Arial" w:eastAsia="Arial" w:cs="Arial"/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Arial" w:hAnsi="Arial" w:eastAsia="Arial" w:cs="Arial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Arial" w:hAnsi="Arial" w:eastAsia="Arial" w:cs="Arial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Arial" w:hAnsi="Arial" w:eastAsia="Arial" w:cs="Arial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Arial" w:hAnsi="Arial" w:eastAsia="Arial" w:cs="Arial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Arial" w:hAnsi="Arial" w:eastAsia="Arial" w:cs="Arial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Arial" w:hAnsi="Arial" w:eastAsia="Arial" w:cs="Arial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Arial" w:hAnsi="Arial" w:eastAsia="Arial" w:cs="Arial"/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Arial" w:hAnsi="Arial" w:eastAsia="Arial" w:cs="Arial"/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rFonts w:ascii="Arial" w:hAnsi="Arial" w:eastAsia="Arial" w:cs="Arial"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rFonts w:ascii="Arial" w:hAnsi="Arial" w:eastAsia="Arial" w:cs="Arial"/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Arial" w:hAnsi="Arial" w:eastAsia="Arial" w:cs="Arial"/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Arial" w:hAnsi="Arial" w:eastAsia="Arial" w:cs="Arial"/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Arial" w:hAnsi="Arial" w:eastAsia="Arial" w:cs="Arial"/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Arial" w:hAnsi="Arial" w:eastAsia="Arial" w:cs="Arial"/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Arial" w:hAnsi="Arial" w:eastAsia="Arial" w:cs="Arial"/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Arial" w:hAnsi="Arial" w:eastAsia="Arial" w:cs="Arial"/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Arial" w:hAnsi="Arial" w:eastAsia="Arial" w:cs="Arial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Arial" w:hAnsi="Arial" w:eastAsia="Arial" w:cs="Arial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rFonts w:ascii="Arial" w:hAnsi="Arial" w:eastAsia="Arial" w:cs="Arial"/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rFonts w:ascii="Arial" w:hAnsi="Arial" w:eastAsia="Arial" w:cs="Arial"/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rFonts w:ascii="Arial" w:hAnsi="Arial" w:eastAsia="Arial" w:cs="Arial"/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rFonts w:ascii="Arial" w:hAnsi="Arial" w:eastAsia="Arial" w:cs="Arial"/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rFonts w:ascii="Arial" w:hAnsi="Arial" w:eastAsia="Arial" w:cs="Arial"/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rFonts w:ascii="Arial" w:hAnsi="Arial" w:eastAsia="Arial" w:cs="Arial"/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rFonts w:ascii="Arial" w:hAnsi="Arial" w:eastAsia="Arial" w:cs="Arial"/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rFonts w:ascii="Arial" w:hAnsi="Arial" w:eastAsia="Arial" w:cs="Arial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rFonts w:ascii="Arial" w:hAnsi="Arial" w:eastAsia="Arial" w:cs="Arial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rFonts w:ascii="Arial" w:hAnsi="Arial" w:eastAsia="Arial" w:cs="Arial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rFonts w:ascii="Arial" w:hAnsi="Arial" w:eastAsia="Arial" w:cs="Arial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rFonts w:ascii="Arial" w:hAnsi="Arial" w:eastAsia="Arial" w:cs="Arial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rFonts w:ascii="Arial" w:hAnsi="Arial" w:eastAsia="Arial" w:cs="Arial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rFonts w:ascii="Arial" w:hAnsi="Arial" w:eastAsia="Arial" w:cs="Arial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rFonts w:ascii="Arial" w:hAnsi="Arial" w:eastAsia="Arial" w:cs="Arial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rFonts w:ascii="Arial" w:hAnsi="Arial" w:eastAsia="Arial" w:cs="Arial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rFonts w:ascii="Arial" w:hAnsi="Arial" w:eastAsia="Arial" w:cs="Arial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rFonts w:ascii="Arial" w:hAnsi="Arial" w:eastAsia="Arial" w:cs="Arial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rFonts w:ascii="Arial" w:hAnsi="Arial" w:eastAsia="Arial" w:cs="Arial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rFonts w:ascii="Arial" w:hAnsi="Arial" w:eastAsia="Arial" w:cs="Arial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rFonts w:ascii="Arial" w:hAnsi="Arial" w:eastAsia="Arial" w:cs="Arial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rFonts w:ascii="Arial" w:hAnsi="Arial" w:eastAsia="Arial" w:cs="Arial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rFonts w:ascii="Arial" w:hAnsi="Arial" w:eastAsia="Arial" w:cs="Arial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rFonts w:ascii="Arial" w:hAnsi="Arial" w:eastAsia="Arial" w:cs="Arial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rFonts w:ascii="Arial" w:hAnsi="Arial" w:eastAsia="Arial" w:cs="Arial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rFonts w:ascii="Arial" w:hAnsi="Arial" w:eastAsia="Arial" w:cs="Arial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rFonts w:ascii="Arial" w:hAnsi="Arial" w:eastAsia="Arial" w:cs="Arial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rFonts w:ascii="Arial" w:hAnsi="Arial" w:eastAsia="Arial" w:cs="Arial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rFonts w:ascii="Arial" w:hAnsi="Arial" w:eastAsia="Arial" w:cs="Arial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rFonts w:ascii="Arial" w:hAnsi="Arial" w:eastAsia="Arial" w:cs="Arial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rFonts w:ascii="Arial" w:hAnsi="Arial" w:eastAsia="Arial" w:cs="Arial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rFonts w:ascii="Arial" w:hAnsi="Arial" w:eastAsia="Arial" w:cs="Arial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rFonts w:ascii="Arial" w:hAnsi="Arial" w:eastAsia="Arial" w:cs="Arial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rFonts w:ascii="Arial" w:hAnsi="Arial" w:eastAsia="Arial" w:cs="Arial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rFonts w:ascii="Arial" w:hAnsi="Arial" w:eastAsia="Arial" w:cs="Arial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rFonts w:ascii="Arial" w:hAnsi="Arial" w:eastAsia="Arial" w:cs="Arial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rFonts w:ascii="Arial" w:hAnsi="Arial" w:eastAsia="Arial" w:cs="Arial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rFonts w:ascii="Arial" w:hAnsi="Arial" w:eastAsia="Arial" w:cs="Arial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rFonts w:ascii="Arial" w:hAnsi="Arial" w:eastAsia="Arial" w:cs="Arial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rFonts w:ascii="Arial" w:hAnsi="Arial" w:eastAsia="Arial" w:cs="Arial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rFonts w:ascii="Arial" w:hAnsi="Arial" w:eastAsia="Arial" w:cs="Arial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rFonts w:ascii="Arial" w:hAnsi="Arial" w:eastAsia="Arial" w:cs="Arial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rFonts w:ascii="Arial" w:hAnsi="Arial" w:eastAsia="Arial" w:cs="Arial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rFonts w:ascii="Arial" w:hAnsi="Arial" w:eastAsia="Arial" w:cs="Arial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rFonts w:ascii="Arial" w:hAnsi="Arial" w:eastAsia="Arial" w:cs="Arial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rFonts w:ascii="Arial" w:hAnsi="Arial" w:eastAsia="Arial" w:cs="Arial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rFonts w:ascii="Arial" w:hAnsi="Arial" w:eastAsia="Arial" w:cs="Arial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rFonts w:ascii="Arial" w:hAnsi="Arial" w:eastAsia="Arial" w:cs="Arial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rFonts w:ascii="Arial" w:hAnsi="Arial" w:eastAsia="Arial" w:cs="Arial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rFonts w:ascii="Arial" w:hAnsi="Arial" w:eastAsia="Arial" w:cs="Arial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rFonts w:ascii="Arial" w:hAnsi="Arial" w:eastAsia="Arial" w:cs="Arial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rFonts w:ascii="Arial" w:hAnsi="Arial" w:eastAsia="Arial" w:cs="Arial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rFonts w:ascii="Arial" w:hAnsi="Arial" w:eastAsia="Arial" w:cs="Arial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rFonts w:ascii="Arial" w:hAnsi="Arial" w:eastAsia="Arial" w:cs="Arial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rFonts w:ascii="Arial" w:hAnsi="Arial" w:eastAsia="Arial" w:cs="Arial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rFonts w:ascii="Arial" w:hAnsi="Arial" w:eastAsia="Arial" w:cs="Arial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填写提示">
    <w:name w:val="填写提示"/>
    <w:pPr>
      <w:spacing w:after="80"/>
    </w:pPr>
    <w:rPr>
      <w:rFonts w:ascii="Arial" w:hAnsi="Arial" w:eastAsia="Arial" w:cs="Arial"/>
      <w:i/>
      <w:color w:val="6B7280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