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9137" w14:textId="77777777" w:rsidR="0081004C" w:rsidRDefault="00000000">
      <w:pPr>
        <w:jc w:val="center"/>
        <w:rPr>
          <w:rFonts w:hint="eastAsia"/>
        </w:rPr>
      </w:pPr>
      <w:r>
        <w:rPr>
          <w:b/>
          <w:sz w:val="44"/>
        </w:rPr>
        <w:t>Interview Ready AI</w:t>
      </w:r>
      <w:r>
        <w:rPr>
          <w:b/>
          <w:sz w:val="44"/>
        </w:rPr>
        <w:br/>
      </w:r>
      <w:r>
        <w:rPr>
          <w:sz w:val="22"/>
        </w:rPr>
        <w:t>Project Worklog and NotebookLM Research Prompts</w:t>
      </w:r>
      <w:r>
        <w:rPr>
          <w:sz w:val="22"/>
        </w:rPr>
        <w:br/>
        <w:t>Version 1.0 | Module 1 — Foundation and Research</w:t>
      </w:r>
    </w:p>
    <w:p w14:paraId="7FF3BE4C" w14:textId="77777777" w:rsidR="0081004C" w:rsidRDefault="00000000">
      <w:pPr>
        <w:pStyle w:val="Heading1"/>
      </w:pPr>
      <w:r>
        <w:t>1. Project Overview</w:t>
      </w:r>
    </w:p>
    <w:p w14:paraId="44D86936" w14:textId="77777777" w:rsidR="0081004C" w:rsidRDefault="00000000">
      <w:pPr>
        <w:rPr>
          <w:rFonts w:hint="eastAsia"/>
        </w:rPr>
      </w:pPr>
      <w:r>
        <w:t>Interview Ready AI is an adaptive AI interview simulator designed to help students and recent graduates prepare for QA Engineer and Quality Analyst interviews. Its core differentiator is that the next question depends on the candidate's previous answer.</w:t>
      </w:r>
    </w:p>
    <w:p w14:paraId="3D492358" w14:textId="77777777" w:rsidR="0081004C" w:rsidRDefault="00000000">
      <w:pPr>
        <w:pStyle w:val="Heading2"/>
      </w:pPr>
      <w:r>
        <w:t>Problem and goal</w:t>
      </w:r>
    </w:p>
    <w:p w14:paraId="39DDC1EF" w14:textId="77777777" w:rsidR="0081004C" w:rsidRDefault="00000000">
      <w:pPr>
        <w:rPr>
          <w:rFonts w:hint="eastAsia"/>
        </w:rPr>
      </w:pPr>
      <w:r>
        <w:t>Many interview-preparation tools use fixed question lists. This project aims to conduct a realistic, role-specific mock interview that adapts to candidate responses and provides actionable feedback after the interview.</w:t>
      </w:r>
    </w:p>
    <w:p w14:paraId="0B65B4EF" w14:textId="77777777" w:rsidR="0081004C" w:rsidRDefault="00000000">
      <w:pPr>
        <w:rPr>
          <w:rFonts w:hint="eastAsia"/>
        </w:rPr>
      </w:pPr>
      <w:r>
        <w:t>Initial audience: students and recent graduates preparing for their first QA Engineer / Quality Analyst interview.</w:t>
      </w:r>
    </w:p>
    <w:p w14:paraId="57DAF6C3" w14:textId="77777777" w:rsidR="0081004C" w:rsidRDefault="00000000">
      <w:pPr>
        <w:pStyle w:val="Heading1"/>
      </w:pPr>
      <w:r>
        <w:t>2. Planned AI Components</w:t>
      </w:r>
    </w:p>
    <w:p w14:paraId="06396AB0" w14:textId="77777777" w:rsidR="0081004C" w:rsidRDefault="00000000">
      <w:pPr>
        <w:pStyle w:val="Heading2"/>
      </w:pPr>
      <w:r>
        <w:t>IS-1 — Question Architect</w:t>
      </w:r>
    </w:p>
    <w:p w14:paraId="63BE9F3A" w14:textId="77777777" w:rsidR="0081004C" w:rsidRDefault="00000000">
      <w:pPr>
        <w:rPr>
          <w:rFonts w:hint="eastAsia"/>
        </w:rPr>
      </w:pPr>
      <w:r>
        <w:t>Creates an interview plan from role, experience level, job description, and relevant candidate information. It does not conduct or score the interview.</w:t>
      </w:r>
    </w:p>
    <w:p w14:paraId="22EF643D" w14:textId="77777777" w:rsidR="0081004C" w:rsidRDefault="00000000">
      <w:pPr>
        <w:pStyle w:val="Heading2"/>
      </w:pPr>
      <w:r>
        <w:t>IS-2 — Adaptive Interviewer</w:t>
      </w:r>
    </w:p>
    <w:p w14:paraId="54E54EC7" w14:textId="77777777" w:rsidR="0081004C" w:rsidRDefault="00000000">
      <w:pPr>
        <w:rPr>
          <w:rFonts w:hint="eastAsia"/>
        </w:rPr>
      </w:pPr>
      <w:r>
        <w:t>Conducts the interview one question at a time. Strong answers may lead to harder questions; partial answers may receive probes; weak answers may lead to simpler baseline questions; incorrect or off-topic answers are handled fairly. It does not reveal answers or coach during the interview and does not create the final scorecard.</w:t>
      </w:r>
    </w:p>
    <w:p w14:paraId="7C0C013B" w14:textId="77777777" w:rsidR="0081004C" w:rsidRDefault="00000000">
      <w:pPr>
        <w:pStyle w:val="Heading2"/>
      </w:pPr>
      <w:r>
        <w:t>IS-3 — Interview Evaluator</w:t>
      </w:r>
    </w:p>
    <w:p w14:paraId="73982593" w14:textId="77777777" w:rsidR="0081004C" w:rsidRDefault="00000000">
      <w:pPr>
        <w:rPr>
          <w:rFonts w:hint="eastAsia"/>
        </w:rPr>
      </w:pPr>
      <w:r>
        <w:t>Reviews the completed transcript against a defined rubric and reports evidence-based scores, strengths, weaknesses, and recommended preparation. It does not alter the interview.</w:t>
      </w:r>
    </w:p>
    <w:p w14:paraId="2EE65D08" w14:textId="77777777" w:rsidR="0081004C" w:rsidRDefault="00000000">
      <w:pPr>
        <w:pStyle w:val="Heading1"/>
      </w:pPr>
      <w:r>
        <w:t>3. Module 1 Worklog</w:t>
      </w:r>
    </w:p>
    <w:p w14:paraId="568BD3A5" w14:textId="77777777" w:rsidR="0081004C" w:rsidRDefault="00000000">
      <w:pPr>
        <w:pStyle w:val="Heading2"/>
      </w:pPr>
      <w:r>
        <w:t>Workspace setup</w:t>
      </w:r>
    </w:p>
    <w:p w14:paraId="4D4355AE" w14:textId="77777777" w:rsidR="0081004C" w:rsidRDefault="00000000">
      <w:pPr>
        <w:rPr>
          <w:rFonts w:hint="eastAsia"/>
        </w:rPr>
      </w:pPr>
      <w:r>
        <w:t>Created an Interview Ready AI workspace with folders for prompts, research, test cases, UI designs, transcripts, and demo materials.</w:t>
      </w:r>
    </w:p>
    <w:p w14:paraId="2B3ACDE7" w14:textId="77777777" w:rsidR="0081004C" w:rsidRDefault="00000000">
      <w:pPr>
        <w:pStyle w:val="Heading2"/>
      </w:pPr>
      <w:r>
        <w:t>Research source pack</w:t>
      </w:r>
    </w:p>
    <w:p w14:paraId="09F9DAA8" w14:textId="77777777" w:rsidR="0081004C" w:rsidRDefault="00000000">
      <w:pPr>
        <w:rPr>
          <w:rFonts w:hint="eastAsia"/>
        </w:rPr>
      </w:pPr>
      <w:r>
        <w:t>Prepared source cards for four entry-level QA-related job descriptions and the ISTQB Certified Tester Foundation Level v4.0.1 syllabus. These are source cards and references, not full copies of the job descriptions.</w:t>
      </w:r>
    </w:p>
    <w:p w14:paraId="51461A4C" w14:textId="77777777" w:rsidR="0081004C" w:rsidRDefault="00000000">
      <w:pPr>
        <w:pStyle w:val="Heading2"/>
      </w:pPr>
      <w:r>
        <w:t>NotebookLM setup</w:t>
      </w:r>
    </w:p>
    <w:p w14:paraId="096BC974" w14:textId="77777777" w:rsidR="0081004C" w:rsidRDefault="00000000">
      <w:pPr>
        <w:rPr>
          <w:rFonts w:hint="eastAsia"/>
        </w:rPr>
      </w:pPr>
      <w:r>
        <w:t>Created a NotebookLM notebook named “Interview Ready AI - Research notebook” and added five sources.</w:t>
      </w:r>
    </w:p>
    <w:p w14:paraId="071C1394" w14:textId="77777777" w:rsidR="0081004C" w:rsidRDefault="00000000">
      <w:pPr>
        <w:pStyle w:val="Heading2"/>
      </w:pPr>
      <w:r>
        <w:lastRenderedPageBreak/>
        <w:t>Research synthesis</w:t>
      </w:r>
    </w:p>
    <w:p w14:paraId="5B27BD3A" w14:textId="77777777" w:rsidR="0081004C" w:rsidRDefault="00000000">
      <w:pPr>
        <w:rPr>
          <w:rFonts w:hint="eastAsia"/>
        </w:rPr>
      </w:pPr>
      <w:r>
        <w:t>Used a five-prompt sequence to identify recurring competencies, prioritize them, design an answer-evaluation rubric, define adaptive interviewer actions, and consolidate findings into a research brief.</w:t>
      </w:r>
    </w:p>
    <w:p w14:paraId="1E933735" w14:textId="77777777" w:rsidR="0081004C" w:rsidRDefault="00000000">
      <w:pPr>
        <w:pStyle w:val="Heading2"/>
      </w:pPr>
      <w:r>
        <w:t>Output</w:t>
      </w:r>
    </w:p>
    <w:p w14:paraId="10B9BDA1" w14:textId="77777777" w:rsidR="0081004C" w:rsidRDefault="00000000">
      <w:pPr>
        <w:rPr>
          <w:rFonts w:hint="eastAsia"/>
        </w:rPr>
      </w:pPr>
      <w:r>
        <w:t>The research brief covers the competency map, interview dimensions, answer evaluation, scoring rubric, adaptive logic, state machine, fairness boundaries, and source-versus-design distinction.</w:t>
      </w:r>
    </w:p>
    <w:p w14:paraId="40AC8701" w14:textId="77777777" w:rsidR="0081004C" w:rsidRDefault="00000000">
      <w:pPr>
        <w:pStyle w:val="Heading1"/>
      </w:pPr>
      <w:r>
        <w:t>4. Research Sources</w:t>
      </w:r>
    </w:p>
    <w:p w14:paraId="35C41013" w14:textId="77777777" w:rsidR="0081004C" w:rsidRDefault="00000000">
      <w:pPr>
        <w:pStyle w:val="ListBullet"/>
        <w:rPr>
          <w:rFonts w:hint="eastAsia"/>
        </w:rPr>
      </w:pPr>
      <w:r>
        <w:t>JD-01 — AbhiBus QA Engineer (Fresher): https://www.unojobs.com/in/company/abhibus/qa-engineer-contractual-6-m-job/27491</w:t>
      </w:r>
    </w:p>
    <w:p w14:paraId="3DA97328" w14:textId="77777777" w:rsidR="0081004C" w:rsidRDefault="00000000">
      <w:pPr>
        <w:pStyle w:val="ListBullet"/>
        <w:rPr>
          <w:rFonts w:hint="eastAsia"/>
        </w:rPr>
      </w:pPr>
      <w:r>
        <w:t>JD-02 — Blue Ocean Corporation QA Engineer: entry-level / 0–1 year role reference in the source pack; consult the source card for its recorded link.</w:t>
      </w:r>
    </w:p>
    <w:p w14:paraId="28B39F99" w14:textId="77777777" w:rsidR="0081004C" w:rsidRDefault="00000000">
      <w:pPr>
        <w:pStyle w:val="ListBullet"/>
        <w:rPr>
          <w:rFonts w:hint="eastAsia"/>
        </w:rPr>
      </w:pPr>
      <w:r>
        <w:t>JD-03 — Cornerstone Junior Test Engineer: junior/fresher-oriented role reference in the source pack; consult the source card for its recorded link.</w:t>
      </w:r>
    </w:p>
    <w:p w14:paraId="0DFE70CD" w14:textId="77777777" w:rsidR="0081004C" w:rsidRDefault="00000000">
      <w:pPr>
        <w:pStyle w:val="ListBullet"/>
        <w:rPr>
          <w:rFonts w:hint="eastAsia"/>
        </w:rPr>
      </w:pPr>
      <w:r>
        <w:t>JD-04 — Cendyn Associate QA Engineer: associate / fresh-graduate-oriented role reference in the source pack; consult the source card for its recorded link.</w:t>
      </w:r>
    </w:p>
    <w:p w14:paraId="753A0F22" w14:textId="77777777" w:rsidR="0081004C" w:rsidRDefault="00000000">
      <w:pPr>
        <w:pStyle w:val="ListBullet"/>
        <w:rPr>
          <w:rFonts w:hint="eastAsia"/>
        </w:rPr>
      </w:pPr>
      <w:r>
        <w:t>REF-01 — ISTQB CTFL v4.0.1 syllabus: https://istqb.org/wp-content/uploads/2024/11/ISTQB_CTFL_Syllabus_v4.0.1.pdf</w:t>
      </w:r>
    </w:p>
    <w:p w14:paraId="4F638110" w14:textId="77777777" w:rsidR="0081004C" w:rsidRDefault="00000000">
      <w:pPr>
        <w:pStyle w:val="ListBullet"/>
        <w:rPr>
          <w:rFonts w:hint="eastAsia"/>
        </w:rPr>
      </w:pPr>
      <w:r>
        <w:t>Official ISTQB overview: https://istqb.org/certifications/certified-tester-foundation-level-ctfl-v4-0/</w:t>
      </w:r>
    </w:p>
    <w:p w14:paraId="375B2A70" w14:textId="77777777" w:rsidR="0081004C" w:rsidRDefault="00000000">
      <w:pPr>
        <w:pStyle w:val="Heading1"/>
      </w:pPr>
      <w:r>
        <w:t>5. Exact NotebookLM Prompt Sequence</w:t>
      </w:r>
    </w:p>
    <w:p w14:paraId="3F77EC8B" w14:textId="77777777" w:rsidR="0081004C" w:rsidRDefault="00000000">
      <w:pPr>
        <w:rPr>
          <w:rFonts w:hint="eastAsia"/>
        </w:rPr>
      </w:pPr>
      <w:r>
        <w:t>Run these prompts in order. Prompts 1–4 establish findings; Prompt 5 consolidates them into a research brief.</w:t>
      </w:r>
    </w:p>
    <w:p w14:paraId="76BA72E0" w14:textId="77777777" w:rsidR="0081004C" w:rsidRDefault="00000000">
      <w:pPr>
        <w:pStyle w:val="Heading2"/>
      </w:pPr>
      <w:r>
        <w:t>Prompt 1 — QA Fresher Competency Research</w:t>
      </w:r>
    </w:p>
    <w:p w14:paraId="69D5E82B" w14:textId="77777777" w:rsidR="0081004C" w:rsidRDefault="00000000">
      <w:pPr>
        <w:spacing w:after="40"/>
        <w:rPr>
          <w:rFonts w:hint="eastAsia"/>
        </w:rPr>
      </w:pPr>
      <w:r>
        <w:rPr>
          <w:sz w:val="18"/>
        </w:rPr>
        <w:t>Analyze all 5 uploaded sources and identify the skills, responsibilities, testing concepts, tools, methodologies, programming/scripting knowledge, and soft skills that appear across multiple QA Engineer / Associate QA Engineer / Junior Test Engineer roles.</w:t>
      </w:r>
    </w:p>
    <w:p w14:paraId="4E38AFEF" w14:textId="77777777" w:rsidR="0081004C" w:rsidRDefault="00000000">
      <w:pPr>
        <w:spacing w:after="40"/>
        <w:rPr>
          <w:rFonts w:hint="eastAsia"/>
        </w:rPr>
      </w:pPr>
      <w:r>
        <w:rPr>
          <w:sz w:val="18"/>
        </w:rPr>
        <w:t xml:space="preserve"> </w:t>
      </w:r>
    </w:p>
    <w:p w14:paraId="6FC23665" w14:textId="77777777" w:rsidR="0081004C" w:rsidRDefault="00000000">
      <w:pPr>
        <w:spacing w:after="40"/>
        <w:rPr>
          <w:rFonts w:hint="eastAsia"/>
        </w:rPr>
      </w:pPr>
      <w:r>
        <w:rPr>
          <w:sz w:val="18"/>
        </w:rPr>
        <w:t>Organize the findings into these 9 categories:</w:t>
      </w:r>
    </w:p>
    <w:p w14:paraId="08ADA0FA" w14:textId="77777777" w:rsidR="0081004C" w:rsidRDefault="00000000">
      <w:pPr>
        <w:spacing w:after="40"/>
        <w:rPr>
          <w:rFonts w:hint="eastAsia"/>
        </w:rPr>
      </w:pPr>
      <w:r>
        <w:rPr>
          <w:sz w:val="18"/>
        </w:rPr>
        <w:t>1. Core QA fundamentals</w:t>
      </w:r>
    </w:p>
    <w:p w14:paraId="08055A09" w14:textId="77777777" w:rsidR="0081004C" w:rsidRDefault="00000000">
      <w:pPr>
        <w:spacing w:after="40"/>
        <w:rPr>
          <w:rFonts w:hint="eastAsia"/>
        </w:rPr>
      </w:pPr>
      <w:r>
        <w:rPr>
          <w:sz w:val="18"/>
        </w:rPr>
        <w:t>2. Manual testing</w:t>
      </w:r>
    </w:p>
    <w:p w14:paraId="505BBC1F" w14:textId="77777777" w:rsidR="0081004C" w:rsidRDefault="00000000">
      <w:pPr>
        <w:spacing w:after="40"/>
        <w:rPr>
          <w:rFonts w:hint="eastAsia"/>
        </w:rPr>
      </w:pPr>
      <w:r>
        <w:rPr>
          <w:sz w:val="18"/>
        </w:rPr>
        <w:t>3. API testing</w:t>
      </w:r>
    </w:p>
    <w:p w14:paraId="6A4CDB95" w14:textId="77777777" w:rsidR="0081004C" w:rsidRDefault="00000000">
      <w:pPr>
        <w:spacing w:after="40"/>
        <w:rPr>
          <w:rFonts w:hint="eastAsia"/>
        </w:rPr>
      </w:pPr>
      <w:r>
        <w:rPr>
          <w:sz w:val="18"/>
        </w:rPr>
        <w:t>4. Automation testing</w:t>
      </w:r>
    </w:p>
    <w:p w14:paraId="2190D9AB" w14:textId="77777777" w:rsidR="0081004C" w:rsidRDefault="00000000">
      <w:pPr>
        <w:spacing w:after="40"/>
        <w:rPr>
          <w:rFonts w:hint="eastAsia"/>
        </w:rPr>
      </w:pPr>
      <w:r>
        <w:rPr>
          <w:sz w:val="18"/>
        </w:rPr>
        <w:t>5. Agile / SDLC / STLC</w:t>
      </w:r>
    </w:p>
    <w:p w14:paraId="4CFB363C" w14:textId="77777777" w:rsidR="0081004C" w:rsidRDefault="00000000">
      <w:pPr>
        <w:spacing w:after="40"/>
        <w:rPr>
          <w:rFonts w:hint="eastAsia"/>
        </w:rPr>
      </w:pPr>
      <w:r>
        <w:rPr>
          <w:sz w:val="18"/>
        </w:rPr>
        <w:t>6. Defect management</w:t>
      </w:r>
    </w:p>
    <w:p w14:paraId="5C5C6FB7" w14:textId="77777777" w:rsidR="0081004C" w:rsidRDefault="00000000">
      <w:pPr>
        <w:spacing w:after="40"/>
        <w:rPr>
          <w:rFonts w:hint="eastAsia"/>
        </w:rPr>
      </w:pPr>
      <w:r>
        <w:rPr>
          <w:sz w:val="18"/>
        </w:rPr>
        <w:t>7. Tools and technologies</w:t>
      </w:r>
    </w:p>
    <w:p w14:paraId="6136AA1A" w14:textId="77777777" w:rsidR="0081004C" w:rsidRDefault="00000000">
      <w:pPr>
        <w:spacing w:after="40"/>
        <w:rPr>
          <w:rFonts w:hint="eastAsia"/>
        </w:rPr>
      </w:pPr>
      <w:r>
        <w:rPr>
          <w:sz w:val="18"/>
        </w:rPr>
        <w:t>8. Programming / scripting</w:t>
      </w:r>
    </w:p>
    <w:p w14:paraId="0928937F" w14:textId="77777777" w:rsidR="0081004C" w:rsidRDefault="00000000">
      <w:pPr>
        <w:spacing w:after="40"/>
        <w:rPr>
          <w:rFonts w:hint="eastAsia"/>
        </w:rPr>
      </w:pPr>
      <w:r>
        <w:rPr>
          <w:sz w:val="18"/>
        </w:rPr>
        <w:t>9. Soft skills</w:t>
      </w:r>
    </w:p>
    <w:p w14:paraId="74AF1FC3" w14:textId="77777777" w:rsidR="0081004C" w:rsidRDefault="00000000">
      <w:pPr>
        <w:spacing w:after="40"/>
        <w:rPr>
          <w:rFonts w:hint="eastAsia"/>
        </w:rPr>
      </w:pPr>
      <w:r>
        <w:rPr>
          <w:sz w:val="18"/>
        </w:rPr>
        <w:t xml:space="preserve"> </w:t>
      </w:r>
    </w:p>
    <w:p w14:paraId="7D62779E" w14:textId="77777777" w:rsidR="0081004C" w:rsidRDefault="00000000">
      <w:pPr>
        <w:spacing w:after="40"/>
        <w:rPr>
          <w:rFonts w:hint="eastAsia"/>
        </w:rPr>
      </w:pPr>
      <w:r>
        <w:rPr>
          <w:sz w:val="18"/>
        </w:rPr>
        <w:t>For each category, identify specific skills/topics, indicate supporting source(s), distinguish job-description requirements from ISTQB-supported concepts, and prioritize what is most relevant for a QA Engineer fresher. Do not invent requirements not supported by the sources.</w:t>
      </w:r>
    </w:p>
    <w:p w14:paraId="4593EB4C" w14:textId="77777777" w:rsidR="0081004C" w:rsidRDefault="00000000">
      <w:pPr>
        <w:pStyle w:val="Heading2"/>
      </w:pPr>
      <w:r>
        <w:lastRenderedPageBreak/>
        <w:t>Prompt 2 — Prioritized QA Fresher Competency Map</w:t>
      </w:r>
    </w:p>
    <w:p w14:paraId="56B6A909" w14:textId="77777777" w:rsidR="0081004C" w:rsidRDefault="00000000">
      <w:pPr>
        <w:spacing w:after="40"/>
        <w:rPr>
          <w:rFonts w:hint="eastAsia"/>
        </w:rPr>
      </w:pPr>
      <w:r>
        <w:rPr>
          <w:sz w:val="18"/>
        </w:rPr>
        <w:t>Based on all uploaded job descriptions and the ISTQB CTFL v4.0.1 source, create a prioritized competency map for a QA Engineer fresher interview.</w:t>
      </w:r>
    </w:p>
    <w:p w14:paraId="387FA3B9" w14:textId="77777777" w:rsidR="0081004C" w:rsidRDefault="00000000">
      <w:pPr>
        <w:spacing w:after="40"/>
        <w:rPr>
          <w:rFonts w:hint="eastAsia"/>
        </w:rPr>
      </w:pPr>
      <w:r>
        <w:rPr>
          <w:sz w:val="18"/>
        </w:rPr>
        <w:t xml:space="preserve"> </w:t>
      </w:r>
    </w:p>
    <w:p w14:paraId="13B8C7CD" w14:textId="77777777" w:rsidR="0081004C" w:rsidRDefault="00000000">
      <w:pPr>
        <w:spacing w:after="40"/>
        <w:rPr>
          <w:rFonts w:hint="eastAsia"/>
        </w:rPr>
      </w:pPr>
      <w:r>
        <w:rPr>
          <w:sz w:val="18"/>
        </w:rPr>
        <w:t>For each competency provide: name; priority (Critical / High / Medium / Low); why it matters; knowledge tested through definitions; practical application; scenario-based questions; problem-solving; example question type; and supporting sources.</w:t>
      </w:r>
    </w:p>
    <w:p w14:paraId="32D5C3EA" w14:textId="77777777" w:rsidR="0081004C" w:rsidRDefault="00000000">
      <w:pPr>
        <w:spacing w:after="40"/>
        <w:rPr>
          <w:rFonts w:hint="eastAsia"/>
        </w:rPr>
      </w:pPr>
      <w:r>
        <w:rPr>
          <w:sz w:val="18"/>
        </w:rPr>
        <w:t xml:space="preserve"> </w:t>
      </w:r>
    </w:p>
    <w:p w14:paraId="4DC9A393" w14:textId="77777777" w:rsidR="0081004C" w:rsidRDefault="00000000">
      <w:pPr>
        <w:spacing w:after="40"/>
        <w:rPr>
          <w:rFonts w:hint="eastAsia"/>
        </w:rPr>
      </w:pPr>
      <w:r>
        <w:rPr>
          <w:sz w:val="18"/>
        </w:rPr>
        <w:t>Divide competencies into: A. Knowledge, B. Practical application, C. Problem-solving, D. Communication / behavioral skills.</w:t>
      </w:r>
    </w:p>
    <w:p w14:paraId="4B9527C0" w14:textId="77777777" w:rsidR="0081004C" w:rsidRDefault="00000000">
      <w:pPr>
        <w:spacing w:after="40"/>
        <w:rPr>
          <w:rFonts w:hint="eastAsia"/>
        </w:rPr>
      </w:pPr>
      <w:r>
        <w:rPr>
          <w:sz w:val="18"/>
        </w:rPr>
        <w:t xml:space="preserve"> </w:t>
      </w:r>
    </w:p>
    <w:p w14:paraId="3422D96D" w14:textId="77777777" w:rsidR="0081004C" w:rsidRDefault="00000000">
      <w:pPr>
        <w:spacing w:after="40"/>
        <w:rPr>
          <w:rFonts w:hint="eastAsia"/>
        </w:rPr>
      </w:pPr>
      <w:r>
        <w:rPr>
          <w:sz w:val="18"/>
        </w:rPr>
        <w:t>Recommend a balanced 20–30 minute interview structure and approximate question distribution. Use only source-supported information and clearly distinguish findings from recommendations.</w:t>
      </w:r>
    </w:p>
    <w:p w14:paraId="37FBFAEC" w14:textId="77777777" w:rsidR="0081004C" w:rsidRDefault="00000000">
      <w:pPr>
        <w:pStyle w:val="Heading2"/>
      </w:pPr>
      <w:r>
        <w:t>Prompt 3 — Candidate Answer Evaluation Framework</w:t>
      </w:r>
    </w:p>
    <w:p w14:paraId="58D5FEC8" w14:textId="77777777" w:rsidR="0081004C" w:rsidRDefault="00000000">
      <w:pPr>
        <w:spacing w:after="40"/>
        <w:rPr>
          <w:rFonts w:hint="eastAsia"/>
        </w:rPr>
      </w:pPr>
      <w:r>
        <w:rPr>
          <w:sz w:val="18"/>
        </w:rPr>
        <w:t>Using only the uploaded job descriptions and ISTQB CTFL v4.0.1 source, analyze what distinguishes strong, partially correct, weak, incorrect, and off-topic QA fresher interview answers.</w:t>
      </w:r>
    </w:p>
    <w:p w14:paraId="249C30B3" w14:textId="77777777" w:rsidR="0081004C" w:rsidRDefault="00000000">
      <w:pPr>
        <w:spacing w:after="40"/>
        <w:rPr>
          <w:rFonts w:hint="eastAsia"/>
        </w:rPr>
      </w:pPr>
      <w:r>
        <w:rPr>
          <w:sz w:val="18"/>
        </w:rPr>
        <w:t xml:space="preserve"> </w:t>
      </w:r>
    </w:p>
    <w:p w14:paraId="1705080A" w14:textId="77777777" w:rsidR="0081004C" w:rsidRDefault="00000000">
      <w:pPr>
        <w:spacing w:after="40"/>
        <w:rPr>
          <w:rFonts w:hint="eastAsia"/>
        </w:rPr>
      </w:pPr>
      <w:r>
        <w:rPr>
          <w:sz w:val="18"/>
        </w:rPr>
        <w:t>For each quality level describe accuracy, completeness, relevance, practical understanding, reasoning/problem-solving, QA terminology, examples, and communication clarity.</w:t>
      </w:r>
    </w:p>
    <w:p w14:paraId="37122646" w14:textId="77777777" w:rsidR="0081004C" w:rsidRDefault="00000000">
      <w:pPr>
        <w:spacing w:after="40"/>
        <w:rPr>
          <w:rFonts w:hint="eastAsia"/>
        </w:rPr>
      </w:pPr>
      <w:r>
        <w:rPr>
          <w:sz w:val="18"/>
        </w:rPr>
        <w:t xml:space="preserve"> </w:t>
      </w:r>
    </w:p>
    <w:p w14:paraId="4E531F93" w14:textId="77777777" w:rsidR="0081004C" w:rsidRDefault="00000000">
      <w:pPr>
        <w:spacing w:after="40"/>
        <w:rPr>
          <w:rFonts w:hint="eastAsia"/>
        </w:rPr>
      </w:pPr>
      <w:r>
        <w:rPr>
          <w:sz w:val="18"/>
        </w:rPr>
        <w:t>Create a proposed 1–5 rubric: 5 = Excellent; 4 = Good; 3 = Acceptable / Partially complete; 2 = Weak; 1 = Incorrect or no meaningful answer. Explain observable evidence for each score. Explain what can be evaluated objectively and what must not be inferred without evidence. Distinguish source-supported findings from recommendations.</w:t>
      </w:r>
    </w:p>
    <w:p w14:paraId="65EF2391" w14:textId="77777777" w:rsidR="0081004C" w:rsidRDefault="00000000">
      <w:pPr>
        <w:pStyle w:val="Heading2"/>
      </w:pPr>
      <w:r>
        <w:t>Prompt 4 — Adaptive Interview Decision Framework</w:t>
      </w:r>
    </w:p>
    <w:p w14:paraId="2234515D" w14:textId="77777777" w:rsidR="0081004C" w:rsidRDefault="00000000">
      <w:pPr>
        <w:spacing w:after="40"/>
        <w:rPr>
          <w:rFonts w:hint="eastAsia"/>
        </w:rPr>
      </w:pPr>
      <w:r>
        <w:rPr>
          <w:sz w:val="18"/>
        </w:rPr>
        <w:t>Using all uploaded sources, design an adaptive decision framework for an AI interviewer conducting a QA Engineer fresher interview. The interviewer asks one question at a time and decides what to do after each response.</w:t>
      </w:r>
    </w:p>
    <w:p w14:paraId="4C220E8A" w14:textId="77777777" w:rsidR="0081004C" w:rsidRDefault="00000000">
      <w:pPr>
        <w:spacing w:after="40"/>
        <w:rPr>
          <w:rFonts w:hint="eastAsia"/>
        </w:rPr>
      </w:pPr>
      <w:r>
        <w:rPr>
          <w:sz w:val="18"/>
        </w:rPr>
        <w:t xml:space="preserve"> </w:t>
      </w:r>
    </w:p>
    <w:p w14:paraId="51948EFC" w14:textId="77777777" w:rsidR="0081004C" w:rsidRDefault="00000000">
      <w:pPr>
        <w:spacing w:after="40"/>
        <w:rPr>
          <w:rFonts w:hint="eastAsia"/>
        </w:rPr>
      </w:pPr>
      <w:r>
        <w:rPr>
          <w:sz w:val="18"/>
        </w:rPr>
        <w:t>Analyze: strong/excellent; good; partially correct; weak; incorrect; off-topic; “I don't know”; incomplete; correct but cannot explain reasoning; confident answer containing a factual error.</w:t>
      </w:r>
    </w:p>
    <w:p w14:paraId="4B3E44FE" w14:textId="77777777" w:rsidR="0081004C" w:rsidRDefault="00000000">
      <w:pPr>
        <w:spacing w:after="40"/>
        <w:rPr>
          <w:rFonts w:hint="eastAsia"/>
        </w:rPr>
      </w:pPr>
      <w:r>
        <w:rPr>
          <w:sz w:val="18"/>
        </w:rPr>
        <w:t xml:space="preserve"> </w:t>
      </w:r>
    </w:p>
    <w:p w14:paraId="2EE9B03F" w14:textId="77777777" w:rsidR="0081004C" w:rsidRDefault="00000000">
      <w:pPr>
        <w:spacing w:after="40"/>
        <w:rPr>
          <w:rFonts w:hint="eastAsia"/>
        </w:rPr>
      </w:pPr>
      <w:r>
        <w:rPr>
          <w:sz w:val="18"/>
        </w:rPr>
        <w:t>For each, explain interpretation, difficulty change, whether to probe, whether to move competency, follow-up type, what not to do, an example interviewer response, and next-question strategy.</w:t>
      </w:r>
    </w:p>
    <w:p w14:paraId="561B30E9" w14:textId="77777777" w:rsidR="0081004C" w:rsidRDefault="00000000">
      <w:pPr>
        <w:spacing w:after="40"/>
        <w:rPr>
          <w:rFonts w:hint="eastAsia"/>
        </w:rPr>
      </w:pPr>
      <w:r>
        <w:rPr>
          <w:sz w:val="18"/>
        </w:rPr>
        <w:t xml:space="preserve"> </w:t>
      </w:r>
    </w:p>
    <w:p w14:paraId="6C30342E" w14:textId="77777777" w:rsidR="0081004C" w:rsidRDefault="00000000">
      <w:pPr>
        <w:spacing w:after="40"/>
        <w:rPr>
          <w:rFonts w:hint="eastAsia"/>
        </w:rPr>
      </w:pPr>
      <w:r>
        <w:rPr>
          <w:sz w:val="18"/>
        </w:rPr>
        <w:t>Create a table with: Response Quality | Evidence | Interviewer Action | Difficulty Change | Follow-up Type | Next Step.</w:t>
      </w:r>
    </w:p>
    <w:p w14:paraId="104ECB3D" w14:textId="77777777" w:rsidR="0081004C" w:rsidRDefault="00000000">
      <w:pPr>
        <w:spacing w:after="40"/>
        <w:rPr>
          <w:rFonts w:hint="eastAsia"/>
        </w:rPr>
      </w:pPr>
      <w:r>
        <w:rPr>
          <w:sz w:val="18"/>
        </w:rPr>
        <w:t xml:space="preserve"> </w:t>
      </w:r>
    </w:p>
    <w:p w14:paraId="39D7A6D2" w14:textId="77777777" w:rsidR="0081004C" w:rsidRDefault="00000000">
      <w:pPr>
        <w:spacing w:after="40"/>
        <w:rPr>
          <w:rFonts w:hint="eastAsia"/>
        </w:rPr>
      </w:pPr>
      <w:r>
        <w:rPr>
          <w:sz w:val="18"/>
        </w:rPr>
        <w:t>Define rules for probing deeper, simplifying, moving competency, revisiting weak areas, avoiding repeated questions, stopping probes, short correct answers, long low-substance answers, contradictions, and clarification requests. Propose a simple state machine.</w:t>
      </w:r>
    </w:p>
    <w:p w14:paraId="2127A0F4" w14:textId="77777777" w:rsidR="0081004C" w:rsidRDefault="00000000">
      <w:pPr>
        <w:spacing w:after="40"/>
        <w:rPr>
          <w:rFonts w:hint="eastAsia"/>
        </w:rPr>
      </w:pPr>
      <w:r>
        <w:rPr>
          <w:sz w:val="18"/>
        </w:rPr>
        <w:t xml:space="preserve"> </w:t>
      </w:r>
    </w:p>
    <w:p w14:paraId="0856823E" w14:textId="77777777" w:rsidR="0081004C" w:rsidRDefault="00000000">
      <w:pPr>
        <w:spacing w:after="40"/>
        <w:rPr>
          <w:rFonts w:hint="eastAsia"/>
        </w:rPr>
      </w:pPr>
      <w:r>
        <w:rPr>
          <w:sz w:val="18"/>
        </w:rPr>
        <w:t>Separate source-supported findings from recommendations. Do not imply adaptive behavior is mandated by ISTQB. Prioritize fairness, consistency, and evidence-based evaluation. Never reveal the correct answer during the interview.</w:t>
      </w:r>
    </w:p>
    <w:p w14:paraId="79CF3094" w14:textId="77777777" w:rsidR="0081004C" w:rsidRDefault="00000000">
      <w:pPr>
        <w:pStyle w:val="Heading2"/>
      </w:pPr>
      <w:r>
        <w:t>Prompt 5 — Research Brief v1</w:t>
      </w:r>
    </w:p>
    <w:p w14:paraId="1C87967A" w14:textId="77777777" w:rsidR="0081004C" w:rsidRDefault="00000000">
      <w:pPr>
        <w:spacing w:after="40"/>
        <w:rPr>
          <w:rFonts w:hint="eastAsia"/>
        </w:rPr>
      </w:pPr>
      <w:r>
        <w:rPr>
          <w:sz w:val="18"/>
        </w:rPr>
        <w:t>Create a concise but comprehensive research briefing for “Interview Ready AI — Adaptive QA Engineer Fresher Interview Simulator” using only uploaded sources and findings established in this notebook.</w:t>
      </w:r>
    </w:p>
    <w:p w14:paraId="18A491C7" w14:textId="77777777" w:rsidR="0081004C" w:rsidRDefault="00000000">
      <w:pPr>
        <w:spacing w:after="40"/>
        <w:rPr>
          <w:rFonts w:hint="eastAsia"/>
        </w:rPr>
      </w:pPr>
      <w:r>
        <w:rPr>
          <w:sz w:val="18"/>
        </w:rPr>
        <w:t xml:space="preserve"> </w:t>
      </w:r>
    </w:p>
    <w:p w14:paraId="7C792F65" w14:textId="77777777" w:rsidR="0081004C" w:rsidRDefault="00000000">
      <w:pPr>
        <w:spacing w:after="40"/>
        <w:rPr>
          <w:rFonts w:hint="eastAsia"/>
        </w:rPr>
      </w:pPr>
      <w:r>
        <w:rPr>
          <w:sz w:val="18"/>
        </w:rPr>
        <w:t>Include:</w:t>
      </w:r>
    </w:p>
    <w:p w14:paraId="501C270F" w14:textId="77777777" w:rsidR="0081004C" w:rsidRDefault="00000000">
      <w:pPr>
        <w:spacing w:after="40"/>
        <w:rPr>
          <w:rFonts w:hint="eastAsia"/>
        </w:rPr>
      </w:pPr>
      <w:r>
        <w:rPr>
          <w:sz w:val="18"/>
        </w:rPr>
        <w:t>1. Project purpose, problem, target candidate, differentiator</w:t>
      </w:r>
    </w:p>
    <w:p w14:paraId="63133D8B" w14:textId="77777777" w:rsidR="0081004C" w:rsidRDefault="00000000">
      <w:pPr>
        <w:spacing w:after="40"/>
        <w:rPr>
          <w:rFonts w:hint="eastAsia"/>
        </w:rPr>
      </w:pPr>
      <w:r>
        <w:rPr>
          <w:sz w:val="18"/>
        </w:rPr>
        <w:lastRenderedPageBreak/>
        <w:t>2. Prioritized QA fresher competency map and rationale</w:t>
      </w:r>
    </w:p>
    <w:p w14:paraId="742CE831" w14:textId="77777777" w:rsidR="0081004C" w:rsidRDefault="00000000">
      <w:pPr>
        <w:spacing w:after="40"/>
        <w:rPr>
          <w:rFonts w:hint="eastAsia"/>
        </w:rPr>
      </w:pPr>
      <w:r>
        <w:rPr>
          <w:sz w:val="18"/>
        </w:rPr>
        <w:t>3. Knowledge, practical application, problem-solving, communication/behavioral dimensions</w:t>
      </w:r>
    </w:p>
    <w:p w14:paraId="79D492D0" w14:textId="77777777" w:rsidR="0081004C" w:rsidRDefault="00000000">
      <w:pPr>
        <w:spacing w:after="40"/>
        <w:rPr>
          <w:rFonts w:hint="eastAsia"/>
        </w:rPr>
      </w:pPr>
      <w:r>
        <w:rPr>
          <w:sz w:val="18"/>
        </w:rPr>
        <w:t>4. Suitable conceptual, practical, scenario, problem-solving, and behavioral question types</w:t>
      </w:r>
    </w:p>
    <w:p w14:paraId="6B112EDE" w14:textId="77777777" w:rsidR="0081004C" w:rsidRDefault="00000000">
      <w:pPr>
        <w:spacing w:after="40"/>
        <w:rPr>
          <w:rFonts w:hint="eastAsia"/>
        </w:rPr>
      </w:pPr>
      <w:r>
        <w:rPr>
          <w:sz w:val="18"/>
        </w:rPr>
        <w:t>5. Definitions of strong, good, partially correct, weak, incorrect, off-topic, “I don't know,” incomplete, correct-but-no-reasoning, and confident factual error</w:t>
      </w:r>
    </w:p>
    <w:p w14:paraId="0D3FFDDA" w14:textId="77777777" w:rsidR="0081004C" w:rsidRDefault="00000000">
      <w:pPr>
        <w:spacing w:after="40"/>
        <w:rPr>
          <w:rFonts w:hint="eastAsia"/>
        </w:rPr>
      </w:pPr>
      <w:r>
        <w:rPr>
          <w:sz w:val="18"/>
        </w:rPr>
        <w:t>6. Proposed 1–5 rubric</w:t>
      </w:r>
    </w:p>
    <w:p w14:paraId="6AFA49C4" w14:textId="77777777" w:rsidR="0081004C" w:rsidRDefault="00000000">
      <w:pPr>
        <w:spacing w:after="40"/>
        <w:rPr>
          <w:rFonts w:hint="eastAsia"/>
        </w:rPr>
      </w:pPr>
      <w:r>
        <w:rPr>
          <w:sz w:val="18"/>
        </w:rPr>
        <w:t>7. Adaptive decision table: response → interpretation → action → difficulty change → follow-up</w:t>
      </w:r>
    </w:p>
    <w:p w14:paraId="1EECDF8A" w14:textId="77777777" w:rsidR="0081004C" w:rsidRDefault="00000000">
      <w:pPr>
        <w:spacing w:after="40"/>
        <w:rPr>
          <w:rFonts w:hint="eastAsia"/>
        </w:rPr>
      </w:pPr>
      <w:r>
        <w:rPr>
          <w:sz w:val="18"/>
        </w:rPr>
        <w:t>8. State machine: INIT, SELECT_QUESTION, ASK_QUESTION, EVALUATE_RESPONSE, DECIDE_ACTION, PROBE, TRANSITION_COMPETENCY, CONCLUDE</w:t>
      </w:r>
    </w:p>
    <w:p w14:paraId="00486403" w14:textId="77777777" w:rsidR="0081004C" w:rsidRDefault="00000000">
      <w:pPr>
        <w:spacing w:after="40"/>
        <w:rPr>
          <w:rFonts w:hint="eastAsia"/>
        </w:rPr>
      </w:pPr>
      <w:r>
        <w:rPr>
          <w:sz w:val="18"/>
        </w:rPr>
        <w:t>9. Fairness and evaluation boundaries: observable evidence, unsupported inferences, answers not to reveal, avoiding unsupported judgments</w:t>
      </w:r>
    </w:p>
    <w:p w14:paraId="74318760" w14:textId="77777777" w:rsidR="0081004C" w:rsidRDefault="00000000">
      <w:pPr>
        <w:spacing w:after="40"/>
        <w:rPr>
          <w:rFonts w:hint="eastAsia"/>
        </w:rPr>
      </w:pPr>
      <w:r>
        <w:rPr>
          <w:sz w:val="18"/>
        </w:rPr>
        <w:t>10. Recommended 20–30 minute interview structure, distinguishing sourced facts from design recommendations</w:t>
      </w:r>
    </w:p>
    <w:p w14:paraId="2B23683C" w14:textId="77777777" w:rsidR="0081004C" w:rsidRDefault="00000000">
      <w:pPr>
        <w:spacing w:after="40"/>
        <w:rPr>
          <w:rFonts w:hint="eastAsia"/>
        </w:rPr>
      </w:pPr>
      <w:r>
        <w:rPr>
          <w:sz w:val="18"/>
        </w:rPr>
        <w:t>11. Separate sections for source-supported findings and AI design recommendations.</w:t>
      </w:r>
    </w:p>
    <w:p w14:paraId="08629F7D" w14:textId="77777777" w:rsidR="0081004C" w:rsidRDefault="00000000">
      <w:pPr>
        <w:spacing w:after="40"/>
        <w:rPr>
          <w:rFonts w:hint="eastAsia"/>
        </w:rPr>
      </w:pPr>
      <w:r>
        <w:rPr>
          <w:sz w:val="18"/>
        </w:rPr>
        <w:t xml:space="preserve"> </w:t>
      </w:r>
    </w:p>
    <w:p w14:paraId="4A8D4225" w14:textId="77777777" w:rsidR="0081004C" w:rsidRDefault="00000000">
      <w:pPr>
        <w:spacing w:after="40"/>
        <w:rPr>
          <w:rFonts w:hint="eastAsia"/>
        </w:rPr>
      </w:pPr>
      <w:r>
        <w:rPr>
          <w:sz w:val="18"/>
        </w:rPr>
        <w:t>Do not present the state machine, numerical scoring, difficulty transitions, or question counts as ISTQB requirements. Clearly label them as project design recommendations.</w:t>
      </w:r>
    </w:p>
    <w:p w14:paraId="282F6713" w14:textId="77777777" w:rsidR="0081004C" w:rsidRDefault="00000000">
      <w:pPr>
        <w:pStyle w:val="Heading1"/>
      </w:pPr>
      <w:r>
        <w:t>6. Consolidated Research Findings</w:t>
      </w:r>
    </w:p>
    <w:p w14:paraId="3D921161" w14:textId="77777777" w:rsidR="0081004C" w:rsidRDefault="00000000">
      <w:pPr>
        <w:pStyle w:val="Heading2"/>
      </w:pPr>
      <w:r>
        <w:t>Nine competency categories</w:t>
      </w:r>
    </w:p>
    <w:p w14:paraId="27B18909" w14:textId="77777777" w:rsidR="0081004C" w:rsidRDefault="00000000">
      <w:pPr>
        <w:pStyle w:val="ListBullet"/>
        <w:rPr>
          <w:rFonts w:hint="eastAsia"/>
        </w:rPr>
      </w:pPr>
      <w:r>
        <w:t>Core QA fundamentals — High</w:t>
      </w:r>
    </w:p>
    <w:p w14:paraId="60E2ED18" w14:textId="77777777" w:rsidR="0081004C" w:rsidRDefault="00000000">
      <w:pPr>
        <w:pStyle w:val="ListBullet"/>
        <w:rPr>
          <w:rFonts w:hint="eastAsia"/>
        </w:rPr>
      </w:pPr>
      <w:r>
        <w:t>Manual testing — High</w:t>
      </w:r>
    </w:p>
    <w:p w14:paraId="7CAE8EDA" w14:textId="77777777" w:rsidR="0081004C" w:rsidRDefault="00000000">
      <w:pPr>
        <w:pStyle w:val="ListBullet"/>
        <w:rPr>
          <w:rFonts w:hint="eastAsia"/>
        </w:rPr>
      </w:pPr>
      <w:r>
        <w:t>API testing — Medium–High</w:t>
      </w:r>
    </w:p>
    <w:p w14:paraId="4FAB38EE" w14:textId="77777777" w:rsidR="0081004C" w:rsidRDefault="00000000">
      <w:pPr>
        <w:pStyle w:val="ListBullet"/>
        <w:rPr>
          <w:rFonts w:hint="eastAsia"/>
        </w:rPr>
      </w:pPr>
      <w:r>
        <w:t>Automation testing — Medium</w:t>
      </w:r>
    </w:p>
    <w:p w14:paraId="76B3E67D" w14:textId="77777777" w:rsidR="0081004C" w:rsidRDefault="00000000">
      <w:pPr>
        <w:pStyle w:val="ListBullet"/>
        <w:rPr>
          <w:rFonts w:hint="eastAsia"/>
        </w:rPr>
      </w:pPr>
      <w:r>
        <w:t>Agile / SDLC / STLC — High</w:t>
      </w:r>
    </w:p>
    <w:p w14:paraId="6E9E360E" w14:textId="77777777" w:rsidR="0081004C" w:rsidRDefault="00000000">
      <w:pPr>
        <w:pStyle w:val="ListBullet"/>
        <w:rPr>
          <w:rFonts w:hint="eastAsia"/>
        </w:rPr>
      </w:pPr>
      <w:r>
        <w:t>Defect management — High</w:t>
      </w:r>
    </w:p>
    <w:p w14:paraId="468C9F9C" w14:textId="77777777" w:rsidR="0081004C" w:rsidRDefault="00000000">
      <w:pPr>
        <w:pStyle w:val="ListBullet"/>
        <w:rPr>
          <w:rFonts w:hint="eastAsia"/>
        </w:rPr>
      </w:pPr>
      <w:r>
        <w:t>Tools and technologies — High</w:t>
      </w:r>
    </w:p>
    <w:p w14:paraId="1BD40C80" w14:textId="77777777" w:rsidR="0081004C" w:rsidRDefault="00000000">
      <w:pPr>
        <w:pStyle w:val="ListBullet"/>
        <w:rPr>
          <w:rFonts w:hint="eastAsia"/>
        </w:rPr>
      </w:pPr>
      <w:r>
        <w:t>Programming / scripting — Medium</w:t>
      </w:r>
    </w:p>
    <w:p w14:paraId="30F04266" w14:textId="77777777" w:rsidR="0081004C" w:rsidRDefault="00000000">
      <w:pPr>
        <w:pStyle w:val="ListBullet"/>
        <w:rPr>
          <w:rFonts w:hint="eastAsia"/>
        </w:rPr>
      </w:pPr>
      <w:r>
        <w:t>Soft skills — High</w:t>
      </w:r>
    </w:p>
    <w:p w14:paraId="0C3009DE" w14:textId="77777777" w:rsidR="0081004C" w:rsidRDefault="00000000">
      <w:pPr>
        <w:pStyle w:val="Heading2"/>
      </w:pPr>
      <w:r>
        <w:t>Prioritized competency map</w:t>
      </w:r>
    </w:p>
    <w:p w14:paraId="29F72FB7" w14:textId="77777777" w:rsidR="0081004C" w:rsidRDefault="00000000">
      <w:pPr>
        <w:pStyle w:val="ListBullet"/>
        <w:rPr>
          <w:rFonts w:hint="eastAsia"/>
        </w:rPr>
      </w:pPr>
      <w:r>
        <w:t>Critical: Core QA Fundamentals and Test Design</w:t>
      </w:r>
    </w:p>
    <w:p w14:paraId="0AEE3D73" w14:textId="77777777" w:rsidR="0081004C" w:rsidRDefault="00000000">
      <w:pPr>
        <w:pStyle w:val="ListBullet"/>
        <w:rPr>
          <w:rFonts w:hint="eastAsia"/>
        </w:rPr>
      </w:pPr>
      <w:r>
        <w:t>Critical: Manual and Functional Test Execution</w:t>
      </w:r>
    </w:p>
    <w:p w14:paraId="70B82091" w14:textId="77777777" w:rsidR="0081004C" w:rsidRDefault="00000000">
      <w:pPr>
        <w:pStyle w:val="ListBullet"/>
        <w:rPr>
          <w:rFonts w:hint="eastAsia"/>
        </w:rPr>
      </w:pPr>
      <w:r>
        <w:t>Critical: Defect Management and Tracking</w:t>
      </w:r>
    </w:p>
    <w:p w14:paraId="62C658EE" w14:textId="77777777" w:rsidR="0081004C" w:rsidRDefault="00000000">
      <w:pPr>
        <w:pStyle w:val="ListBullet"/>
        <w:rPr>
          <w:rFonts w:hint="eastAsia"/>
        </w:rPr>
      </w:pPr>
      <w:r>
        <w:t>High: API Testing and Backend Validation</w:t>
      </w:r>
    </w:p>
    <w:p w14:paraId="6E4E7ED8" w14:textId="77777777" w:rsidR="0081004C" w:rsidRDefault="00000000">
      <w:pPr>
        <w:pStyle w:val="ListBullet"/>
        <w:rPr>
          <w:rFonts w:hint="eastAsia"/>
        </w:rPr>
      </w:pPr>
      <w:r>
        <w:t>High: SDLC/STLC and Agile Collaboration</w:t>
      </w:r>
    </w:p>
    <w:p w14:paraId="5465233F" w14:textId="77777777" w:rsidR="0081004C" w:rsidRDefault="00000000">
      <w:pPr>
        <w:pStyle w:val="ListBullet"/>
        <w:rPr>
          <w:rFonts w:hint="eastAsia"/>
        </w:rPr>
      </w:pPr>
      <w:r>
        <w:t>High: Test Tools and Management Technologies</w:t>
      </w:r>
    </w:p>
    <w:p w14:paraId="47060E9D" w14:textId="77777777" w:rsidR="0081004C" w:rsidRDefault="00000000">
      <w:pPr>
        <w:pStyle w:val="ListBullet"/>
        <w:rPr>
          <w:rFonts w:hint="eastAsia"/>
        </w:rPr>
      </w:pPr>
      <w:r>
        <w:t>Medium: Test Automation and Scripting</w:t>
      </w:r>
    </w:p>
    <w:p w14:paraId="4E6B77FF" w14:textId="77777777" w:rsidR="0081004C" w:rsidRDefault="00000000">
      <w:pPr>
        <w:pStyle w:val="ListBullet"/>
        <w:rPr>
          <w:rFonts w:hint="eastAsia"/>
        </w:rPr>
      </w:pPr>
      <w:r>
        <w:t>High: Soft Skills and Analytical Abilities</w:t>
      </w:r>
    </w:p>
    <w:p w14:paraId="0BE75F1C" w14:textId="77777777" w:rsidR="0081004C" w:rsidRDefault="00000000">
      <w:pPr>
        <w:pStyle w:val="Heading2"/>
      </w:pPr>
      <w:r>
        <w:t>Evaluation dimensions</w:t>
      </w:r>
    </w:p>
    <w:p w14:paraId="4638771C" w14:textId="77777777" w:rsidR="0081004C" w:rsidRDefault="00000000">
      <w:pPr>
        <w:rPr>
          <w:rFonts w:hint="eastAsia"/>
        </w:rPr>
      </w:pPr>
      <w:r>
        <w:t>Accuracy, completeness, relevance, practical understanding, reasoning/problem-solving, QA terminology, examples, and communication clarity. Apply criteria appropriate to the specific question instead of weighting every criterion equally for every answer.</w:t>
      </w:r>
    </w:p>
    <w:p w14:paraId="7F3E4103" w14:textId="77777777" w:rsidR="0081004C" w:rsidRDefault="00000000">
      <w:pPr>
        <w:pStyle w:val="Heading2"/>
      </w:pPr>
      <w:r>
        <w:lastRenderedPageBreak/>
        <w:t>Proposed 1–5 scoring rubric</w:t>
      </w:r>
    </w:p>
    <w:p w14:paraId="12511A1C" w14:textId="77777777" w:rsidR="0081004C" w:rsidRDefault="00000000">
      <w:pPr>
        <w:pStyle w:val="ListBullet"/>
        <w:rPr>
          <w:rFonts w:hint="eastAsia"/>
        </w:rPr>
      </w:pPr>
      <w:r>
        <w:t>5 — Excellent: accurate, relevant, sufficiently complete, and supported by sound reasoning or an appropriate example.</w:t>
      </w:r>
    </w:p>
    <w:p w14:paraId="4C636E20" w14:textId="77777777" w:rsidR="0081004C" w:rsidRDefault="00000000">
      <w:pPr>
        <w:pStyle w:val="ListBullet"/>
        <w:rPr>
          <w:rFonts w:hint="eastAsia"/>
        </w:rPr>
      </w:pPr>
      <w:r>
        <w:t>4 — Good: accurate and clear, with minor omissions.</w:t>
      </w:r>
    </w:p>
    <w:p w14:paraId="1D84A62E" w14:textId="77777777" w:rsidR="0081004C" w:rsidRDefault="00000000">
      <w:pPr>
        <w:pStyle w:val="ListBullet"/>
        <w:rPr>
          <w:rFonts w:hint="eastAsia"/>
        </w:rPr>
      </w:pPr>
      <w:r>
        <w:t>3 — Acceptable / partially complete: core idea is present, but important detail or reasoning is missing.</w:t>
      </w:r>
    </w:p>
    <w:p w14:paraId="04E8036A" w14:textId="77777777" w:rsidR="0081004C" w:rsidRDefault="00000000">
      <w:pPr>
        <w:pStyle w:val="ListBullet"/>
        <w:rPr>
          <w:rFonts w:hint="eastAsia"/>
        </w:rPr>
      </w:pPr>
      <w:r>
        <w:t>2 — Weak: limited understanding, significant omissions, or unclear application.</w:t>
      </w:r>
    </w:p>
    <w:p w14:paraId="53D79EAC" w14:textId="77777777" w:rsidR="0081004C" w:rsidRDefault="00000000">
      <w:pPr>
        <w:pStyle w:val="ListBullet"/>
        <w:rPr>
          <w:rFonts w:hint="eastAsia"/>
        </w:rPr>
      </w:pPr>
      <w:r>
        <w:t>1 — Incorrect or no meaningful answer: substantially wrong or no assessable response.</w:t>
      </w:r>
    </w:p>
    <w:p w14:paraId="11EF09EC" w14:textId="77777777" w:rsidR="0081004C" w:rsidRDefault="00000000">
      <w:pPr>
        <w:pStyle w:val="Heading2"/>
      </w:pPr>
      <w:r>
        <w:t>Adaptive state machine</w:t>
      </w:r>
    </w:p>
    <w:p w14:paraId="1A5C699F" w14:textId="77777777" w:rsidR="0081004C" w:rsidRDefault="00000000">
      <w:pPr>
        <w:rPr>
          <w:rFonts w:hint="eastAsia"/>
        </w:rPr>
      </w:pPr>
      <w:r>
        <w:t>INIT → SELECT_QUESTION → ASK_QUESTION → EVALUATE_RESPONSE → DECIDE_ACTION → PROBE or TRANSITION_COMPETENCY → CONCLUDE</w:t>
      </w:r>
    </w:p>
    <w:p w14:paraId="664CA5CB" w14:textId="77777777" w:rsidR="0081004C" w:rsidRDefault="00000000">
      <w:pPr>
        <w:rPr>
          <w:rFonts w:hint="eastAsia"/>
        </w:rPr>
      </w:pPr>
      <w:r>
        <w:t>The score alone should not determine the next action; consider answer evidence and response type too. “I don't know” indicates a knowledge gap and may demonstrate honesty, so it should not be treated exactly like a confidently incorrect answer.</w:t>
      </w:r>
    </w:p>
    <w:p w14:paraId="25813CF5" w14:textId="77777777" w:rsidR="0081004C" w:rsidRDefault="00000000">
      <w:pPr>
        <w:pStyle w:val="Heading1"/>
      </w:pPr>
      <w:r>
        <w:t>7. Design Decisions and Fairness Boundaries</w:t>
      </w:r>
    </w:p>
    <w:p w14:paraId="6A0C3F2B" w14:textId="77777777" w:rsidR="0081004C" w:rsidRDefault="00000000">
      <w:pPr>
        <w:pStyle w:val="ListBullet"/>
        <w:rPr>
          <w:rFonts w:hint="eastAsia"/>
        </w:rPr>
      </w:pPr>
      <w:r>
        <w:t>This is a practice and learning tool, not a hiring or disqualification system.</w:t>
      </w:r>
    </w:p>
    <w:p w14:paraId="72E04F5A" w14:textId="77777777" w:rsidR="0081004C" w:rsidRDefault="00000000">
      <w:pPr>
        <w:pStyle w:val="ListBullet"/>
        <w:rPr>
          <w:rFonts w:hint="eastAsia"/>
        </w:rPr>
      </w:pPr>
      <w:r>
        <w:t>Do not fabricate candidate experience or infer personal traits without evidence.</w:t>
      </w:r>
    </w:p>
    <w:p w14:paraId="22511DC4" w14:textId="77777777" w:rsidR="0081004C" w:rsidRDefault="00000000">
      <w:pPr>
        <w:pStyle w:val="ListBullet"/>
        <w:rPr>
          <w:rFonts w:hint="eastAsia"/>
        </w:rPr>
      </w:pPr>
      <w:r>
        <w:t>Do not reveal correct answers or coach the candidate during the active interview.</w:t>
      </w:r>
    </w:p>
    <w:p w14:paraId="1CEFBB9A" w14:textId="77777777" w:rsidR="0081004C" w:rsidRDefault="00000000">
      <w:pPr>
        <w:pStyle w:val="ListBullet"/>
        <w:rPr>
          <w:rFonts w:hint="eastAsia"/>
        </w:rPr>
      </w:pPr>
      <w:r>
        <w:t>Keep Question Architect, Interviewer, and Evaluator responsibilities separate.</w:t>
      </w:r>
    </w:p>
    <w:p w14:paraId="33FCBCCB" w14:textId="77777777" w:rsidR="0081004C" w:rsidRDefault="00000000">
      <w:pPr>
        <w:pStyle w:val="ListBullet"/>
        <w:rPr>
          <w:rFonts w:hint="eastAsia"/>
        </w:rPr>
      </w:pPr>
      <w:r>
        <w:t>Clearly distinguish source-supported claims from design recommendations.</w:t>
      </w:r>
    </w:p>
    <w:p w14:paraId="01E373EB" w14:textId="77777777" w:rsidR="0081004C" w:rsidRDefault="00000000">
      <w:pPr>
        <w:pStyle w:val="ListBullet"/>
        <w:rPr>
          <w:rFonts w:hint="eastAsia"/>
        </w:rPr>
      </w:pPr>
      <w:r>
        <w:t>The scoring rubric, state machine, difficulty transitions, and question counts are project design recommendations, not ISTQB requirements.</w:t>
      </w:r>
    </w:p>
    <w:p w14:paraId="0DE2AC61" w14:textId="77777777" w:rsidR="0081004C" w:rsidRDefault="00000000">
      <w:pPr>
        <w:pStyle w:val="ListBullet"/>
        <w:rPr>
          <w:rFonts w:hint="eastAsia"/>
        </w:rPr>
      </w:pPr>
      <w:r>
        <w:t>Use time, competency coverage, and candidate performance to guide interview length rather than relying only on a fixed question count.</w:t>
      </w:r>
    </w:p>
    <w:p w14:paraId="4BFBCCF2" w14:textId="77777777" w:rsidR="0081004C" w:rsidRDefault="00000000">
      <w:pPr>
        <w:pStyle w:val="Heading1"/>
      </w:pPr>
      <w:r>
        <w:t>8. Recommended GitHub Location</w:t>
      </w:r>
    </w:p>
    <w:p w14:paraId="15F24A3D" w14:textId="77777777" w:rsidR="0081004C" w:rsidRDefault="00000000">
      <w:pPr>
        <w:rPr>
          <w:rFonts w:hint="eastAsia"/>
        </w:rPr>
      </w:pPr>
      <w:r>
        <w:t>docs/module-1-research/Interview_Ready_AI_Project_Worklog_and_NotebookLM_Prompts_v1.docx</w:t>
      </w:r>
    </w:p>
    <w:p w14:paraId="0B16D656" w14:textId="77777777" w:rsidR="0081004C" w:rsidRDefault="00000000">
      <w:pPr>
        <w:rPr>
          <w:rFonts w:hint="eastAsia"/>
        </w:rPr>
      </w:pPr>
      <w:r>
        <w:t>Keep job-description source cards separate. Avoid uploading full third-party job descriptions unless permission is available; linking to original listings is safer.</w:t>
      </w:r>
    </w:p>
    <w:p w14:paraId="0629625C" w14:textId="77777777" w:rsidR="0081004C" w:rsidRDefault="00000000">
      <w:pPr>
        <w:pStyle w:val="Heading1"/>
      </w:pPr>
      <w:r>
        <w:t>9. Next Milestones</w:t>
      </w:r>
    </w:p>
    <w:p w14:paraId="7CAF10FA" w14:textId="77777777" w:rsidR="0081004C" w:rsidRDefault="00000000">
      <w:pPr>
        <w:pStyle w:val="ListBullet"/>
        <w:rPr>
          <w:rFonts w:hint="eastAsia"/>
        </w:rPr>
      </w:pPr>
      <w:r>
        <w:t>Module 2: Build the Question Architect, Adaptive Interviewer, and Interview Evaluator.</w:t>
      </w:r>
    </w:p>
    <w:p w14:paraId="632B3171" w14:textId="77777777" w:rsidR="0081004C" w:rsidRDefault="00000000">
      <w:pPr>
        <w:pStyle w:val="ListBullet"/>
        <w:rPr>
          <w:rFonts w:hint="eastAsia"/>
        </w:rPr>
      </w:pPr>
      <w:r>
        <w:t>Module 3: Create test cases, record actual behavior, classify pass/partial/fail, revise prompts, and retest.</w:t>
      </w:r>
    </w:p>
    <w:p w14:paraId="0B14A82D" w14:textId="77777777" w:rsidR="0081004C" w:rsidRDefault="00000000">
      <w:pPr>
        <w:pStyle w:val="ListBullet"/>
        <w:rPr>
          <w:rFonts w:hint="eastAsia"/>
        </w:rPr>
      </w:pPr>
      <w:r>
        <w:t>Module 4: Prepare a demo, UI/screenshots, architecture explanation, portfolio description, and future roadmap.</w:t>
      </w:r>
    </w:p>
    <w:sectPr w:rsidR="0081004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598304">
    <w:abstractNumId w:val="8"/>
  </w:num>
  <w:num w:numId="2" w16cid:durableId="1813404871">
    <w:abstractNumId w:val="6"/>
  </w:num>
  <w:num w:numId="3" w16cid:durableId="918518097">
    <w:abstractNumId w:val="5"/>
  </w:num>
  <w:num w:numId="4" w16cid:durableId="652872179">
    <w:abstractNumId w:val="4"/>
  </w:num>
  <w:num w:numId="5" w16cid:durableId="201865309">
    <w:abstractNumId w:val="7"/>
  </w:num>
  <w:num w:numId="6" w16cid:durableId="450321007">
    <w:abstractNumId w:val="3"/>
  </w:num>
  <w:num w:numId="7" w16cid:durableId="858004122">
    <w:abstractNumId w:val="2"/>
  </w:num>
  <w:num w:numId="8" w16cid:durableId="91753065">
    <w:abstractNumId w:val="1"/>
  </w:num>
  <w:num w:numId="9" w16cid:durableId="120259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0E1D"/>
    <w:rsid w:val="00326F90"/>
    <w:rsid w:val="00614C28"/>
    <w:rsid w:val="0081004C"/>
    <w:rsid w:val="00923E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A2833"/>
  <w14:defaultImageDpi w14:val="300"/>
  <w15:docId w15:val="{5CF969FA-9509-4FB7-9555-06A6054B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Aashrith Maguluri</cp:lastModifiedBy>
  <cp:revision>2</cp:revision>
  <dcterms:created xsi:type="dcterms:W3CDTF">2026-10-19T16:32:00Z</dcterms:created>
  <dcterms:modified xsi:type="dcterms:W3CDTF">2026-10-19T16:32:00Z</dcterms:modified>
  <cp:category/>
</cp:coreProperties>
</file>