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FD35" w14:textId="77777777" w:rsidR="00104D6B" w:rsidRPr="00104D6B" w:rsidRDefault="002518FF" w:rsidP="00104D6B">
      <w:pPr>
        <w:jc w:val="center"/>
        <w:rPr>
          <w:rFonts w:ascii="Arial" w:hAnsi="Arial" w:cs="Arial"/>
          <w:b/>
          <w:sz w:val="28"/>
          <w:szCs w:val="28"/>
        </w:rPr>
      </w:pPr>
      <w:r>
        <w:rPr>
          <w:rFonts w:ascii="Arial" w:hAnsi="Arial" w:cs="Arial"/>
          <w:b/>
          <w:sz w:val="28"/>
          <w:szCs w:val="28"/>
        </w:rPr>
        <w:t>D</w:t>
      </w:r>
      <w:r w:rsidR="002F667D">
        <w:rPr>
          <w:rFonts w:ascii="Arial" w:hAnsi="Arial" w:cs="Arial"/>
          <w:b/>
          <w:sz w:val="28"/>
          <w:szCs w:val="28"/>
        </w:rPr>
        <w:t>atabase</w:t>
      </w:r>
      <w:r>
        <w:rPr>
          <w:rFonts w:ascii="Arial" w:hAnsi="Arial" w:cs="Arial"/>
          <w:b/>
          <w:sz w:val="28"/>
          <w:szCs w:val="28"/>
        </w:rPr>
        <w:t xml:space="preserve"> Credentials</w:t>
      </w:r>
      <w:r w:rsidR="002F667D">
        <w:rPr>
          <w:rFonts w:ascii="Arial" w:hAnsi="Arial" w:cs="Arial"/>
          <w:b/>
          <w:sz w:val="28"/>
          <w:szCs w:val="28"/>
        </w:rPr>
        <w:t xml:space="preserve"> Coding</w:t>
      </w:r>
      <w:r>
        <w:rPr>
          <w:rFonts w:ascii="Arial" w:hAnsi="Arial" w:cs="Arial"/>
          <w:b/>
          <w:sz w:val="28"/>
          <w:szCs w:val="28"/>
        </w:rPr>
        <w:t xml:space="preserve"> Policy</w:t>
      </w:r>
    </w:p>
    <w:p w14:paraId="10067584" w14:textId="77777777" w:rsidR="00B22F14" w:rsidRPr="00B22F14" w:rsidRDefault="00B22F14" w:rsidP="00B22F14">
      <w:pPr>
        <w:spacing w:after="0"/>
        <w:rPr>
          <w:rFonts w:ascii="Arial" w:hAnsi="Arial" w:cs="Arial"/>
          <w:sz w:val="24"/>
          <w:szCs w:val="24"/>
        </w:rPr>
      </w:pPr>
    </w:p>
    <w:p w14:paraId="62D6F229" w14:textId="77777777" w:rsidR="00C72E22" w:rsidRDefault="00C72E22" w:rsidP="00B22F14">
      <w:pPr>
        <w:pStyle w:val="Heading1"/>
        <w:numPr>
          <w:ilvl w:val="0"/>
          <w:numId w:val="1"/>
        </w:numPr>
        <w:spacing w:before="0"/>
      </w:pPr>
      <w:r>
        <w:t>Overview</w:t>
      </w:r>
    </w:p>
    <w:p w14:paraId="6B150B59" w14:textId="77777777" w:rsidR="00C72E22" w:rsidRPr="00762B03" w:rsidRDefault="00762B03" w:rsidP="00C72E22">
      <w:pPr>
        <w:rPr>
          <w:rFonts w:ascii="Times New Roman" w:hAnsi="Times New Roman" w:cs="Times New Roman"/>
          <w:sz w:val="24"/>
          <w:szCs w:val="24"/>
        </w:rPr>
      </w:pPr>
      <w:r w:rsidRPr="00762B03">
        <w:rPr>
          <w:rFonts w:ascii="Times New Roman" w:hAnsi="Times New Roman" w:cs="Times New Roman"/>
          <w:sz w:val="24"/>
          <w:szCs w:val="24"/>
        </w:rPr>
        <w:t xml:space="preserve">Database authentication credentials are a necessary part of authorizing application to connect to internal databases.  However, incorrect use, storage and transmission of such credentials could lead to compromise of very sensitive assets and be a springboard to wider compromise within the organization. </w:t>
      </w:r>
    </w:p>
    <w:p w14:paraId="21614A39" w14:textId="77777777" w:rsidR="00C72E22" w:rsidRDefault="00C72E22" w:rsidP="002F667D">
      <w:pPr>
        <w:pStyle w:val="Heading1"/>
        <w:numPr>
          <w:ilvl w:val="0"/>
          <w:numId w:val="1"/>
        </w:numPr>
        <w:spacing w:before="0"/>
      </w:pPr>
      <w:r>
        <w:t>Purpose</w:t>
      </w:r>
    </w:p>
    <w:p w14:paraId="2C692DF9" w14:textId="75D92DC1" w:rsidR="002518FF" w:rsidRPr="00B41709" w:rsidRDefault="002518FF" w:rsidP="00B41709">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This policy states the requirements for securely storing and retrieving database usernames and passwords (i.e., database credentials) for use by a program that will access a database running on one of </w:t>
      </w:r>
      <w:r w:rsidR="00D35305">
        <w:rPr>
          <w:rFonts w:ascii="Times New Roman" w:eastAsia="MS Mincho" w:hAnsi="Times New Roman" w:cs="Times New Roman"/>
          <w:sz w:val="24"/>
          <w:szCs w:val="24"/>
        </w:rPr>
        <w:t>Company_A</w:t>
      </w:r>
      <w:r w:rsidRPr="00B41709">
        <w:rPr>
          <w:rFonts w:ascii="Times New Roman" w:eastAsia="MS Mincho" w:hAnsi="Times New Roman" w:cs="Times New Roman"/>
          <w:sz w:val="24"/>
          <w:szCs w:val="24"/>
        </w:rPr>
        <w:t xml:space="preserve">'s networks. </w:t>
      </w:r>
    </w:p>
    <w:p w14:paraId="5A1564F3" w14:textId="77777777" w:rsidR="002518FF" w:rsidRPr="00B41709" w:rsidRDefault="002518FF" w:rsidP="00B41709">
      <w:pPr>
        <w:pStyle w:val="PlainText"/>
        <w:rPr>
          <w:rFonts w:ascii="Times New Roman" w:eastAsia="MS Mincho" w:hAnsi="Times New Roman" w:cs="Times New Roman"/>
          <w:sz w:val="24"/>
          <w:szCs w:val="24"/>
        </w:rPr>
      </w:pPr>
    </w:p>
    <w:p w14:paraId="01CEA0AA" w14:textId="4B6CE27B" w:rsidR="00C72E22" w:rsidRDefault="008B7AE6" w:rsidP="00B41709">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Software applications</w:t>
      </w:r>
      <w:r w:rsidR="002518FF" w:rsidRPr="00B41709">
        <w:rPr>
          <w:rFonts w:ascii="Times New Roman" w:eastAsia="MS Mincho" w:hAnsi="Times New Roman" w:cs="Times New Roman"/>
          <w:sz w:val="24"/>
          <w:szCs w:val="24"/>
        </w:rPr>
        <w:t xml:space="preserve"> running on</w:t>
      </w:r>
      <w:r>
        <w:rPr>
          <w:rFonts w:ascii="Times New Roman" w:eastAsia="MS Mincho" w:hAnsi="Times New Roman" w:cs="Times New Roman"/>
          <w:sz w:val="24"/>
          <w:szCs w:val="24"/>
        </w:rPr>
        <w:t xml:space="preserve"> </w:t>
      </w:r>
      <w:r w:rsidR="001F7F2D">
        <w:rPr>
          <w:rFonts w:ascii="Times New Roman" w:eastAsia="MS Mincho" w:hAnsi="Times New Roman" w:cs="Times New Roman"/>
          <w:sz w:val="24"/>
          <w:szCs w:val="24"/>
        </w:rPr>
        <w:t>Company_A</w:t>
      </w:r>
      <w:r>
        <w:rPr>
          <w:rFonts w:ascii="Times New Roman" w:eastAsia="MS Mincho" w:hAnsi="Times New Roman" w:cs="Times New Roman"/>
          <w:sz w:val="24"/>
          <w:szCs w:val="24"/>
        </w:rPr>
        <w:t>'s networks may</w:t>
      </w:r>
      <w:r w:rsidR="002518FF" w:rsidRPr="00B41709">
        <w:rPr>
          <w:rFonts w:ascii="Times New Roman" w:eastAsia="MS Mincho" w:hAnsi="Times New Roman" w:cs="Times New Roman"/>
          <w:sz w:val="24"/>
          <w:szCs w:val="24"/>
        </w:rPr>
        <w:t xml:space="preserve"> require</w:t>
      </w:r>
      <w:r>
        <w:rPr>
          <w:rFonts w:ascii="Times New Roman" w:eastAsia="MS Mincho" w:hAnsi="Times New Roman" w:cs="Times New Roman"/>
          <w:sz w:val="24"/>
          <w:szCs w:val="24"/>
        </w:rPr>
        <w:t xml:space="preserve"> access to</w:t>
      </w:r>
      <w:r w:rsidR="002518FF" w:rsidRPr="00B41709">
        <w:rPr>
          <w:rFonts w:ascii="Times New Roman" w:eastAsia="MS Mincho" w:hAnsi="Times New Roman" w:cs="Times New Roman"/>
          <w:sz w:val="24"/>
          <w:szCs w:val="24"/>
        </w:rPr>
        <w:t xml:space="preserve"> one of the many internal database servers. In order to access these databases, a program must authenticate to the database by presenting acceptable credentials. </w:t>
      </w:r>
      <w:r>
        <w:rPr>
          <w:rFonts w:ascii="Times New Roman" w:eastAsia="MS Mincho" w:hAnsi="Times New Roman" w:cs="Times New Roman"/>
          <w:sz w:val="24"/>
          <w:szCs w:val="24"/>
        </w:rPr>
        <w:t xml:space="preserve"> If the credentials are improperly stored, the credentials may be compromised leading t</w:t>
      </w:r>
      <w:r w:rsidR="00762B03">
        <w:rPr>
          <w:rFonts w:ascii="Times New Roman" w:eastAsia="MS Mincho" w:hAnsi="Times New Roman" w:cs="Times New Roman"/>
          <w:sz w:val="24"/>
          <w:szCs w:val="24"/>
        </w:rPr>
        <w:t>o a compromise of the database</w:t>
      </w:r>
      <w:r>
        <w:rPr>
          <w:rFonts w:ascii="Times New Roman" w:eastAsia="MS Mincho" w:hAnsi="Times New Roman" w:cs="Times New Roman"/>
          <w:sz w:val="24"/>
          <w:szCs w:val="24"/>
        </w:rPr>
        <w:t xml:space="preserve">. </w:t>
      </w:r>
    </w:p>
    <w:p w14:paraId="6EF639D3" w14:textId="77777777" w:rsidR="002F667D" w:rsidRPr="00B41709" w:rsidRDefault="002F667D" w:rsidP="00B41709">
      <w:pPr>
        <w:pStyle w:val="PlainText"/>
        <w:rPr>
          <w:rFonts w:ascii="Times New Roman" w:eastAsia="MS Mincho" w:hAnsi="Times New Roman" w:cs="Times New Roman"/>
          <w:sz w:val="24"/>
          <w:szCs w:val="24"/>
        </w:rPr>
      </w:pPr>
    </w:p>
    <w:p w14:paraId="771549F7" w14:textId="77777777" w:rsidR="00C72E22" w:rsidRDefault="00C72E22" w:rsidP="002F667D">
      <w:pPr>
        <w:pStyle w:val="Heading1"/>
        <w:numPr>
          <w:ilvl w:val="0"/>
          <w:numId w:val="1"/>
        </w:numPr>
        <w:spacing w:before="0"/>
      </w:pPr>
      <w:r>
        <w:t>Scope</w:t>
      </w:r>
    </w:p>
    <w:p w14:paraId="06C3724F" w14:textId="724870DA" w:rsidR="00C72E22" w:rsidRDefault="00B41709" w:rsidP="00B41709">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policy is directed at all system implementer and/or software engineers who may be coding applications that will access a production database server on the </w:t>
      </w:r>
      <w:r w:rsidR="003D27EE">
        <w:rPr>
          <w:rFonts w:ascii="Times New Roman" w:eastAsia="MS Mincho" w:hAnsi="Times New Roman" w:cs="Times New Roman"/>
          <w:sz w:val="24"/>
          <w:szCs w:val="24"/>
        </w:rPr>
        <w:t xml:space="preserve">Company_A </w:t>
      </w:r>
      <w:r>
        <w:rPr>
          <w:rFonts w:ascii="Times New Roman" w:eastAsia="MS Mincho" w:hAnsi="Times New Roman" w:cs="Times New Roman"/>
          <w:sz w:val="24"/>
          <w:szCs w:val="24"/>
        </w:rPr>
        <w:t>Network.</w:t>
      </w:r>
      <w:r w:rsidRPr="00B41709">
        <w:rPr>
          <w:rFonts w:ascii="Times New Roman" w:eastAsia="MS Mincho" w:hAnsi="Times New Roman" w:cs="Times New Roman"/>
          <w:sz w:val="24"/>
          <w:szCs w:val="24"/>
        </w:rPr>
        <w:t xml:space="preserve"> </w:t>
      </w:r>
      <w:r w:rsidR="002518FF" w:rsidRPr="00B41709">
        <w:rPr>
          <w:rFonts w:ascii="Times New Roman" w:eastAsia="MS Mincho" w:hAnsi="Times New Roman" w:cs="Times New Roman"/>
          <w:sz w:val="24"/>
          <w:szCs w:val="24"/>
        </w:rPr>
        <w:t>This policy applies to all software</w:t>
      </w:r>
      <w:r>
        <w:rPr>
          <w:rFonts w:ascii="Times New Roman" w:eastAsia="MS Mincho" w:hAnsi="Times New Roman" w:cs="Times New Roman"/>
          <w:sz w:val="24"/>
          <w:szCs w:val="24"/>
        </w:rPr>
        <w:t xml:space="preserve"> (programs, modules, libraries or APIS</w:t>
      </w:r>
      <w:r w:rsidR="002518FF" w:rsidRPr="00B41709">
        <w:rPr>
          <w:rFonts w:ascii="Times New Roman" w:eastAsia="MS Mincho" w:hAnsi="Times New Roman" w:cs="Times New Roman"/>
          <w:sz w:val="24"/>
          <w:szCs w:val="24"/>
        </w:rPr>
        <w:t xml:space="preserve"> that will access a </w:t>
      </w:r>
      <w:r w:rsidR="006D1278">
        <w:rPr>
          <w:rFonts w:ascii="Times New Roman" w:eastAsia="MS Mincho" w:hAnsi="Times New Roman" w:cs="Times New Roman"/>
          <w:sz w:val="24"/>
          <w:szCs w:val="24"/>
        </w:rPr>
        <w:t>Company_A</w:t>
      </w:r>
      <w:r w:rsidR="002518FF" w:rsidRPr="00B41709">
        <w:rPr>
          <w:rFonts w:ascii="Times New Roman" w:eastAsia="MS Mincho" w:hAnsi="Times New Roman" w:cs="Times New Roman"/>
          <w:sz w:val="24"/>
          <w:szCs w:val="24"/>
        </w:rPr>
        <w:t>, multi-user production database.</w:t>
      </w:r>
      <w:r w:rsidR="00762B03">
        <w:rPr>
          <w:rFonts w:ascii="Times New Roman" w:eastAsia="MS Mincho" w:hAnsi="Times New Roman" w:cs="Times New Roman"/>
          <w:sz w:val="24"/>
          <w:szCs w:val="24"/>
        </w:rPr>
        <w:t xml:space="preserve">  It is recommended that similar requirements be in place for non-production servers and lap environments since they don’t always use sanitized information. </w:t>
      </w:r>
    </w:p>
    <w:p w14:paraId="1304F1A1" w14:textId="77777777" w:rsidR="002F667D" w:rsidRPr="00B41709" w:rsidRDefault="002F667D" w:rsidP="00B41709">
      <w:pPr>
        <w:pStyle w:val="PlainText"/>
        <w:rPr>
          <w:rFonts w:ascii="Times New Roman" w:eastAsia="MS Mincho" w:hAnsi="Times New Roman" w:cs="Times New Roman"/>
          <w:sz w:val="24"/>
          <w:szCs w:val="24"/>
        </w:rPr>
      </w:pPr>
    </w:p>
    <w:p w14:paraId="3FB6786B" w14:textId="77777777" w:rsidR="00C72E22" w:rsidRDefault="00C72E22" w:rsidP="002F667D">
      <w:pPr>
        <w:pStyle w:val="Heading1"/>
        <w:numPr>
          <w:ilvl w:val="0"/>
          <w:numId w:val="1"/>
        </w:numPr>
        <w:spacing w:before="0"/>
      </w:pPr>
      <w:r>
        <w:t>Policy</w:t>
      </w:r>
    </w:p>
    <w:p w14:paraId="56366CEC"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General </w:t>
      </w:r>
    </w:p>
    <w:p w14:paraId="00FD8197" w14:textId="02A2A21F" w:rsidR="002518FF" w:rsidRPr="00B41709" w:rsidRDefault="002518FF" w:rsidP="002518FF">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In order to maintain the security of </w:t>
      </w:r>
      <w:r w:rsidR="006D1278">
        <w:rPr>
          <w:rFonts w:ascii="Times New Roman" w:eastAsia="MS Mincho" w:hAnsi="Times New Roman" w:cs="Times New Roman"/>
          <w:sz w:val="24"/>
          <w:szCs w:val="24"/>
        </w:rPr>
        <w:t>Company_A</w:t>
      </w:r>
      <w:r w:rsidRPr="00B41709">
        <w:rPr>
          <w:rFonts w:ascii="Times New Roman" w:eastAsia="MS Mincho" w:hAnsi="Times New Roman" w:cs="Times New Roman"/>
          <w:sz w:val="24"/>
          <w:szCs w:val="24"/>
        </w:rPr>
        <w:t xml:space="preserve">'s internal databases, access by software programs must be granted only after authentication with credentials. The credentials used for this authentication must not reside in the main, executing body of the program's source code in clear text. Database credentials must not be stored in a location that can be accessed through a web server. </w:t>
      </w:r>
    </w:p>
    <w:p w14:paraId="186127E5" w14:textId="77777777" w:rsidR="002518FF" w:rsidRPr="00B41709" w:rsidRDefault="002518FF" w:rsidP="002518FF">
      <w:pPr>
        <w:pStyle w:val="PlainText"/>
        <w:rPr>
          <w:rFonts w:ascii="Times New Roman" w:eastAsia="MS Mincho" w:hAnsi="Times New Roman" w:cs="Times New Roman"/>
          <w:sz w:val="24"/>
          <w:szCs w:val="24"/>
        </w:rPr>
      </w:pPr>
    </w:p>
    <w:p w14:paraId="62442BD8"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Specific Requirements </w:t>
      </w:r>
    </w:p>
    <w:p w14:paraId="6C52F6E3" w14:textId="77777777" w:rsidR="002518FF" w:rsidRPr="00B41709" w:rsidRDefault="002518FF" w:rsidP="002518FF">
      <w:pPr>
        <w:pStyle w:val="PlainText"/>
        <w:rPr>
          <w:rFonts w:ascii="Times New Roman" w:eastAsia="MS Mincho" w:hAnsi="Times New Roman" w:cs="Times New Roman"/>
          <w:b/>
          <w:bCs/>
          <w:sz w:val="24"/>
          <w:szCs w:val="24"/>
        </w:rPr>
      </w:pPr>
    </w:p>
    <w:p w14:paraId="45D65CE6"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Storage of Data Base User Names and Passwords </w:t>
      </w:r>
    </w:p>
    <w:p w14:paraId="4BB6B5E7"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Database user names and passwords may be stored in a file separate from the executing body of the program's</w:t>
      </w:r>
      <w:r w:rsidR="008B7AE6">
        <w:rPr>
          <w:rFonts w:ascii="Times New Roman" w:eastAsia="MS Mincho" w:hAnsi="Times New Roman" w:cs="Times New Roman"/>
          <w:sz w:val="24"/>
          <w:szCs w:val="24"/>
        </w:rPr>
        <w:t xml:space="preserve"> code. This </w:t>
      </w:r>
      <w:r w:rsidRPr="00B41709">
        <w:rPr>
          <w:rFonts w:ascii="Times New Roman" w:eastAsia="MS Mincho" w:hAnsi="Times New Roman" w:cs="Times New Roman"/>
          <w:sz w:val="24"/>
          <w:szCs w:val="24"/>
        </w:rPr>
        <w:t>f</w:t>
      </w:r>
      <w:r w:rsidR="008B7AE6">
        <w:rPr>
          <w:rFonts w:ascii="Times New Roman" w:eastAsia="MS Mincho" w:hAnsi="Times New Roman" w:cs="Times New Roman"/>
          <w:sz w:val="24"/>
          <w:szCs w:val="24"/>
        </w:rPr>
        <w:t>ile must not be world readable or writeable.</w:t>
      </w:r>
    </w:p>
    <w:p w14:paraId="3B6D2A4C"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Database credentials may reside on the database server. In this case, a hash</w:t>
      </w:r>
      <w:r w:rsidR="00AB6B80">
        <w:rPr>
          <w:rFonts w:ascii="Times New Roman" w:eastAsia="MS Mincho" w:hAnsi="Times New Roman" w:cs="Times New Roman"/>
          <w:sz w:val="24"/>
          <w:szCs w:val="24"/>
        </w:rPr>
        <w:t xml:space="preserve"> function</w:t>
      </w:r>
      <w:r w:rsidRPr="00B41709">
        <w:rPr>
          <w:rFonts w:ascii="Times New Roman" w:eastAsia="MS Mincho" w:hAnsi="Times New Roman" w:cs="Times New Roman"/>
          <w:sz w:val="24"/>
          <w:szCs w:val="24"/>
        </w:rPr>
        <w:t xml:space="preserve"> number identifying the credentials may be stored in the executing body of the program's code. </w:t>
      </w:r>
    </w:p>
    <w:p w14:paraId="65FC751B"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lastRenderedPageBreak/>
        <w:t xml:space="preserve">Database credentials may be stored as part of an authentication server (i.e., an entitlement directory), such as an LDAP server used for user authentication. Database authentication may occur on behalf of a program as part of the user authentication process at the authentication server. In this case, there is no need for programmatic use of database credentials. </w:t>
      </w:r>
    </w:p>
    <w:p w14:paraId="2125824C" w14:textId="77777777" w:rsidR="002518FF" w:rsidRPr="00B41709" w:rsidRDefault="008B7AE6" w:rsidP="002518FF">
      <w:pPr>
        <w:pStyle w:val="PlainText"/>
        <w:numPr>
          <w:ilvl w:val="0"/>
          <w:numId w:val="4"/>
        </w:numPr>
        <w:rPr>
          <w:rFonts w:ascii="Times New Roman" w:eastAsia="MS Mincho" w:hAnsi="Times New Roman" w:cs="Times New Roman"/>
          <w:sz w:val="24"/>
          <w:szCs w:val="24"/>
        </w:rPr>
      </w:pPr>
      <w:r>
        <w:rPr>
          <w:rFonts w:ascii="Times New Roman" w:eastAsia="MS Mincho" w:hAnsi="Times New Roman" w:cs="Times New Roman"/>
          <w:sz w:val="24"/>
          <w:szCs w:val="24"/>
        </w:rPr>
        <w:t>Database credentials may not</w:t>
      </w:r>
      <w:r w:rsidR="002518FF" w:rsidRPr="00B41709">
        <w:rPr>
          <w:rFonts w:ascii="Times New Roman" w:eastAsia="MS Mincho" w:hAnsi="Times New Roman" w:cs="Times New Roman"/>
          <w:sz w:val="24"/>
          <w:szCs w:val="24"/>
        </w:rPr>
        <w:t xml:space="preserve"> reside in the documents tree of a web server. </w:t>
      </w:r>
    </w:p>
    <w:p w14:paraId="37047042"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Pass through authentication (i.e., Oracle OPS$ authentication) must not allow access to the database based solely upon a remote user's authentication on the remote host. </w:t>
      </w:r>
    </w:p>
    <w:p w14:paraId="405354DD" w14:textId="77777777" w:rsidR="002518FF" w:rsidRPr="00B41709" w:rsidRDefault="002518FF" w:rsidP="002518FF">
      <w:pPr>
        <w:pStyle w:val="PlainText"/>
        <w:numPr>
          <w:ilvl w:val="0"/>
          <w:numId w:val="4"/>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Passwords or pass phrases used to access a database must adhere to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w:t>
      </w:r>
    </w:p>
    <w:p w14:paraId="57EB87A9" w14:textId="77777777" w:rsidR="002518FF" w:rsidRPr="00B41709" w:rsidRDefault="002518FF" w:rsidP="002518FF">
      <w:pPr>
        <w:pStyle w:val="PlainText"/>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              </w:t>
      </w:r>
    </w:p>
    <w:p w14:paraId="01C05563"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Retrieval of Database User Names and Passwords </w:t>
      </w:r>
    </w:p>
    <w:p w14:paraId="4A985529"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If stored in a file that is not source code, then database user names and passwords must be read from the file immediately prior to use. Immediately following database authentication, the memory containing the user name and password must be released or cleared. </w:t>
      </w:r>
    </w:p>
    <w:p w14:paraId="5107E774" w14:textId="77777777" w:rsidR="002518FF" w:rsidRPr="00B41709" w:rsidRDefault="002518FF" w:rsidP="002518FF">
      <w:pPr>
        <w:pStyle w:val="PlainText"/>
        <w:rPr>
          <w:rFonts w:ascii="Times New Roman" w:eastAsia="MS Mincho" w:hAnsi="Times New Roman" w:cs="Times New Roman"/>
          <w:sz w:val="24"/>
          <w:szCs w:val="24"/>
        </w:rPr>
      </w:pPr>
    </w:p>
    <w:p w14:paraId="37472AA7"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The scope into which you may store database credentials must be physically separated from the other areas of your code, e.g., the credentials must be in a separate source file. The file that contains the credentials must contain no other code but the credentials (i.e., the user name and password) and any functions, routines, or methods that will be used to access the credentials. </w:t>
      </w:r>
    </w:p>
    <w:p w14:paraId="403C1685" w14:textId="77777777" w:rsidR="002518FF" w:rsidRPr="00B41709" w:rsidRDefault="002518FF" w:rsidP="002518FF">
      <w:pPr>
        <w:pStyle w:val="PlainText"/>
        <w:rPr>
          <w:rFonts w:ascii="Times New Roman" w:eastAsia="MS Mincho" w:hAnsi="Times New Roman" w:cs="Times New Roman"/>
          <w:sz w:val="24"/>
          <w:szCs w:val="24"/>
        </w:rPr>
      </w:pPr>
    </w:p>
    <w:p w14:paraId="5C38BB97" w14:textId="77777777" w:rsidR="002518FF" w:rsidRPr="00B41709" w:rsidRDefault="002518FF" w:rsidP="002518FF">
      <w:pPr>
        <w:pStyle w:val="PlainText"/>
        <w:numPr>
          <w:ilvl w:val="1"/>
          <w:numId w:val="3"/>
        </w:numPr>
        <w:tabs>
          <w:tab w:val="clear" w:pos="1440"/>
          <w:tab w:val="num" w:pos="720"/>
        </w:tabs>
        <w:ind w:left="720"/>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For languages that execute from source code, the credentials' source file must not reside in the same browseable or executable file directory tree in which the executing body of code resides. </w:t>
      </w:r>
    </w:p>
    <w:p w14:paraId="07817071" w14:textId="77777777" w:rsidR="002518FF" w:rsidRPr="00B41709" w:rsidRDefault="002518FF" w:rsidP="002518FF">
      <w:pPr>
        <w:pStyle w:val="PlainText"/>
        <w:rPr>
          <w:rFonts w:ascii="Times New Roman" w:eastAsia="MS Mincho" w:hAnsi="Times New Roman" w:cs="Times New Roman"/>
          <w:sz w:val="24"/>
          <w:szCs w:val="24"/>
        </w:rPr>
      </w:pPr>
    </w:p>
    <w:p w14:paraId="0BC357B3" w14:textId="77777777" w:rsidR="002518FF" w:rsidRPr="00B22F14" w:rsidRDefault="002518FF" w:rsidP="002518FF">
      <w:pPr>
        <w:pStyle w:val="PlainText"/>
        <w:rPr>
          <w:rFonts w:ascii="Times New Roman" w:eastAsia="MS Mincho" w:hAnsi="Times New Roman" w:cs="Times New Roman"/>
          <w:bCs/>
          <w:sz w:val="24"/>
          <w:szCs w:val="24"/>
        </w:rPr>
      </w:pPr>
      <w:r w:rsidRPr="00B22F14">
        <w:rPr>
          <w:rFonts w:ascii="Times New Roman" w:eastAsia="MS Mincho" w:hAnsi="Times New Roman" w:cs="Times New Roman"/>
          <w:bCs/>
          <w:sz w:val="24"/>
          <w:szCs w:val="24"/>
        </w:rPr>
        <w:t xml:space="preserve">Access to Database User Names and Passwords </w:t>
      </w:r>
    </w:p>
    <w:p w14:paraId="60082DCA" w14:textId="77777777" w:rsidR="002518FF" w:rsidRPr="00B41709" w:rsidRDefault="002518FF" w:rsidP="002518FF">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Every program or every collection of programs implementing a single business function must have unique database credentials. Sharing of credentials between programs is not allowed. </w:t>
      </w:r>
    </w:p>
    <w:p w14:paraId="34D18E54" w14:textId="77777777" w:rsidR="002518FF" w:rsidRPr="00B41709" w:rsidRDefault="002518FF" w:rsidP="002518FF">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Database passwords used by programs are system-level passwords as defined by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w:t>
      </w:r>
    </w:p>
    <w:p w14:paraId="664DEE3A" w14:textId="77777777" w:rsidR="00B41709" w:rsidRPr="00B41709" w:rsidRDefault="002518FF" w:rsidP="00B41709">
      <w:pPr>
        <w:pStyle w:val="PlainText"/>
        <w:numPr>
          <w:ilvl w:val="0"/>
          <w:numId w:val="5"/>
        </w:numPr>
        <w:rPr>
          <w:rFonts w:ascii="Times New Roman" w:eastAsia="MS Mincho" w:hAnsi="Times New Roman" w:cs="Times New Roman"/>
          <w:sz w:val="24"/>
          <w:szCs w:val="24"/>
        </w:rPr>
      </w:pPr>
      <w:r w:rsidRPr="00B41709">
        <w:rPr>
          <w:rFonts w:ascii="Times New Roman" w:eastAsia="MS Mincho" w:hAnsi="Times New Roman" w:cs="Times New Roman"/>
          <w:sz w:val="24"/>
          <w:szCs w:val="24"/>
        </w:rPr>
        <w:t xml:space="preserve">Developer groups must have a process in place to ensure that database passwords are controlled and changed in accordance with the </w:t>
      </w:r>
      <w:r w:rsidRPr="00B41709">
        <w:rPr>
          <w:rFonts w:ascii="Times New Roman" w:eastAsia="MS Mincho" w:hAnsi="Times New Roman" w:cs="Times New Roman"/>
          <w:i/>
          <w:iCs/>
          <w:sz w:val="24"/>
          <w:szCs w:val="24"/>
        </w:rPr>
        <w:t>Password Policy</w:t>
      </w:r>
      <w:r w:rsidRPr="00B41709">
        <w:rPr>
          <w:rFonts w:ascii="Times New Roman" w:eastAsia="MS Mincho" w:hAnsi="Times New Roman" w:cs="Times New Roman"/>
          <w:sz w:val="24"/>
          <w:szCs w:val="24"/>
        </w:rPr>
        <w:t xml:space="preserve">. This process must include a method for restricting knowledge of database passwords to a need-to-know basis. </w:t>
      </w:r>
    </w:p>
    <w:p w14:paraId="56B90C5F" w14:textId="77777777" w:rsidR="00B41709" w:rsidRPr="00B41709" w:rsidRDefault="00B41709" w:rsidP="00B41709">
      <w:pPr>
        <w:pStyle w:val="PlainText"/>
        <w:rPr>
          <w:rFonts w:ascii="Times New Roman" w:eastAsia="MS Mincho" w:hAnsi="Times New Roman" w:cs="Times New Roman"/>
          <w:b/>
          <w:bCs/>
          <w:sz w:val="24"/>
          <w:szCs w:val="24"/>
        </w:rPr>
      </w:pPr>
    </w:p>
    <w:p w14:paraId="141C8888" w14:textId="77777777" w:rsidR="00B41709" w:rsidRPr="00B22F14" w:rsidRDefault="00B41709" w:rsidP="00B41709">
      <w:pPr>
        <w:pStyle w:val="PlainText"/>
        <w:rPr>
          <w:rFonts w:ascii="Times New Roman" w:eastAsia="MS Mincho" w:hAnsi="Times New Roman" w:cs="Times New Roman"/>
          <w:sz w:val="24"/>
          <w:szCs w:val="24"/>
        </w:rPr>
      </w:pPr>
      <w:r w:rsidRPr="00B22F14">
        <w:rPr>
          <w:rFonts w:ascii="Times New Roman" w:eastAsia="MS Mincho" w:hAnsi="Times New Roman" w:cs="Times New Roman"/>
          <w:bCs/>
          <w:sz w:val="24"/>
          <w:szCs w:val="24"/>
        </w:rPr>
        <w:t xml:space="preserve">Coding Techniques for implementing this policy </w:t>
      </w:r>
    </w:p>
    <w:p w14:paraId="25AE9217" w14:textId="77777777" w:rsidR="00B41709" w:rsidRPr="009E1789" w:rsidRDefault="00B41709" w:rsidP="009E1789">
      <w:pPr>
        <w:pStyle w:val="PlainText"/>
        <w:ind w:left="360"/>
        <w:rPr>
          <w:rFonts w:ascii="Times New Roman" w:eastAsia="MS Mincho" w:hAnsi="Times New Roman" w:cs="Times New Roman"/>
          <w:i/>
          <w:sz w:val="24"/>
          <w:szCs w:val="24"/>
        </w:rPr>
      </w:pPr>
      <w:r w:rsidRPr="009E1789">
        <w:rPr>
          <w:rFonts w:ascii="Times New Roman" w:eastAsia="MS Mincho" w:hAnsi="Times New Roman" w:cs="Times New Roman"/>
          <w:i/>
          <w:sz w:val="24"/>
          <w:szCs w:val="24"/>
        </w:rPr>
        <w:t>[Add references to your site-specific guidelines for the different coding languages such as Perl, JAVA, C and/or Cpro.]</w:t>
      </w:r>
    </w:p>
    <w:p w14:paraId="3527372D" w14:textId="77777777" w:rsidR="00B41709" w:rsidRPr="00B41709" w:rsidRDefault="00B41709" w:rsidP="00B41709">
      <w:pPr>
        <w:pStyle w:val="PlainText"/>
        <w:rPr>
          <w:rFonts w:ascii="Times New Roman" w:eastAsia="MS Mincho" w:hAnsi="Times New Roman" w:cs="Times New Roman"/>
          <w:sz w:val="24"/>
          <w:szCs w:val="24"/>
        </w:rPr>
      </w:pPr>
    </w:p>
    <w:p w14:paraId="3C7C8361" w14:textId="77777777" w:rsidR="00C72E22" w:rsidRDefault="009C2FC8" w:rsidP="002F667D">
      <w:pPr>
        <w:pStyle w:val="Heading1"/>
        <w:numPr>
          <w:ilvl w:val="0"/>
          <w:numId w:val="1"/>
        </w:numPr>
        <w:spacing w:before="0"/>
      </w:pPr>
      <w:r>
        <w:t>Policy Compliance</w:t>
      </w:r>
    </w:p>
    <w:p w14:paraId="0FC8E566" w14:textId="77777777" w:rsidR="009C2FC8" w:rsidRPr="00F72060" w:rsidRDefault="009C2FC8" w:rsidP="00F72060">
      <w:pPr>
        <w:pStyle w:val="ListParagraph"/>
        <w:numPr>
          <w:ilvl w:val="1"/>
          <w:numId w:val="6"/>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14:paraId="291546A2" w14:textId="77777777"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lastRenderedPageBreak/>
        <w:t xml:space="preserve">The Infosec team will verify compliance to this policy through various methods, including but not limited to, business tool reports, internal and external audits, and feedback to the policy owner. </w:t>
      </w:r>
    </w:p>
    <w:p w14:paraId="304380C1" w14:textId="77777777" w:rsidR="00F72060" w:rsidRPr="00F72060" w:rsidRDefault="00F72060" w:rsidP="00F72060">
      <w:pPr>
        <w:pStyle w:val="ListParagraph"/>
        <w:ind w:left="360"/>
        <w:rPr>
          <w:rFonts w:ascii="Times New Roman" w:hAnsi="Times New Roman" w:cs="Times New Roman"/>
          <w:sz w:val="24"/>
          <w:szCs w:val="24"/>
        </w:rPr>
      </w:pPr>
    </w:p>
    <w:p w14:paraId="28AF4607" w14:textId="77777777" w:rsidR="009C2FC8" w:rsidRPr="00F72060" w:rsidRDefault="009C2FC8" w:rsidP="009C2FC8">
      <w:pPr>
        <w:pStyle w:val="ListParagraph"/>
        <w:numPr>
          <w:ilvl w:val="1"/>
          <w:numId w:val="2"/>
        </w:numPr>
        <w:rPr>
          <w:rFonts w:ascii="Times New Roman" w:hAnsi="Times New Roman" w:cs="Times New Roman"/>
          <w:sz w:val="24"/>
          <w:szCs w:val="24"/>
        </w:rPr>
      </w:pPr>
      <w:r w:rsidRPr="00F72060">
        <w:rPr>
          <w:rFonts w:ascii="Times New Roman" w:hAnsi="Times New Roman" w:cs="Times New Roman"/>
          <w:sz w:val="24"/>
          <w:szCs w:val="24"/>
        </w:rPr>
        <w:t>Exceptions</w:t>
      </w:r>
    </w:p>
    <w:p w14:paraId="671E532E" w14:textId="77777777"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Infosec team in advance. </w:t>
      </w:r>
    </w:p>
    <w:p w14:paraId="116A0759" w14:textId="77777777" w:rsidR="00F72060" w:rsidRPr="00F72060" w:rsidRDefault="00F72060" w:rsidP="00F72060">
      <w:pPr>
        <w:pStyle w:val="ListParagraph"/>
        <w:ind w:left="792"/>
        <w:rPr>
          <w:rFonts w:ascii="Times New Roman" w:hAnsi="Times New Roman" w:cs="Times New Roman"/>
          <w:sz w:val="24"/>
          <w:szCs w:val="24"/>
        </w:rPr>
      </w:pPr>
    </w:p>
    <w:p w14:paraId="2BA88992" w14:textId="77777777" w:rsidR="002518FF" w:rsidRPr="00F72060" w:rsidRDefault="009C2FC8" w:rsidP="002518FF">
      <w:pPr>
        <w:pStyle w:val="ListParagraph"/>
        <w:numPr>
          <w:ilvl w:val="1"/>
          <w:numId w:val="2"/>
        </w:numPr>
        <w:rPr>
          <w:rFonts w:ascii="Times New Roman" w:hAnsi="Times New Roman" w:cs="Times New Roman"/>
          <w:sz w:val="24"/>
          <w:szCs w:val="24"/>
        </w:rPr>
      </w:pPr>
      <w:r w:rsidRPr="00F72060">
        <w:rPr>
          <w:rFonts w:ascii="Times New Roman" w:hAnsi="Times New Roman" w:cs="Times New Roman"/>
          <w:sz w:val="24"/>
          <w:szCs w:val="24"/>
        </w:rPr>
        <w:t>Non-Compliance</w:t>
      </w:r>
    </w:p>
    <w:p w14:paraId="7BB26E44" w14:textId="77777777" w:rsidR="00F72060" w:rsidRDefault="00F72060" w:rsidP="00B22F14">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14:paraId="073D2ACE" w14:textId="77777777" w:rsidR="00B22F14" w:rsidRPr="00B22F14" w:rsidRDefault="00B22F14" w:rsidP="00B22F14">
      <w:pPr>
        <w:pStyle w:val="ListParagraph"/>
        <w:ind w:left="360"/>
        <w:rPr>
          <w:rFonts w:ascii="Times New Roman" w:hAnsi="Times New Roman" w:cs="Times New Roman"/>
          <w:sz w:val="24"/>
          <w:szCs w:val="24"/>
        </w:rPr>
      </w:pPr>
    </w:p>
    <w:p w14:paraId="509FDD4D" w14:textId="400C6ABF" w:rsidR="00F72060" w:rsidRPr="00F72060" w:rsidRDefault="00F72060" w:rsidP="00F72060">
      <w:pPr>
        <w:pStyle w:val="ListParagraph"/>
        <w:ind w:left="360"/>
        <w:rPr>
          <w:rFonts w:ascii="Times New Roman" w:hAnsi="Times New Roman" w:cs="Times New Roman"/>
          <w:sz w:val="24"/>
          <w:szCs w:val="24"/>
        </w:rPr>
      </w:pPr>
      <w:r w:rsidRPr="00F72060">
        <w:rPr>
          <w:rFonts w:ascii="Times New Roman" w:hAnsi="Times New Roman" w:cs="Times New Roman"/>
          <w:sz w:val="24"/>
          <w:szCs w:val="24"/>
        </w:rPr>
        <w:t>A violation of this policy by a temporary worker, contractor or vendor may result in the termination of their contract or</w:t>
      </w:r>
      <w:r w:rsidR="00B22F14">
        <w:rPr>
          <w:rFonts w:ascii="Times New Roman" w:hAnsi="Times New Roman" w:cs="Times New Roman"/>
          <w:sz w:val="24"/>
          <w:szCs w:val="24"/>
        </w:rPr>
        <w:t xml:space="preserve"> assignment with </w:t>
      </w:r>
      <w:r w:rsidR="00D37D0C">
        <w:rPr>
          <w:rFonts w:ascii="Times New Roman" w:hAnsi="Times New Roman" w:cs="Times New Roman"/>
          <w:sz w:val="24"/>
          <w:szCs w:val="24"/>
        </w:rPr>
        <w:t>Company_A.</w:t>
      </w:r>
    </w:p>
    <w:p w14:paraId="1FF9C338" w14:textId="77777777" w:rsidR="00F72060" w:rsidRPr="00F72060" w:rsidRDefault="00F72060" w:rsidP="00F72060">
      <w:pPr>
        <w:pStyle w:val="ListParagraph"/>
        <w:ind w:left="360"/>
        <w:rPr>
          <w:rFonts w:ascii="Times New Roman" w:hAnsi="Times New Roman" w:cs="Times New Roman"/>
          <w:sz w:val="24"/>
          <w:szCs w:val="24"/>
        </w:rPr>
      </w:pPr>
    </w:p>
    <w:p w14:paraId="4BC2F291" w14:textId="77777777" w:rsidR="002F667D" w:rsidRPr="00B22F14" w:rsidRDefault="002F667D" w:rsidP="00B22F14">
      <w:pPr>
        <w:pStyle w:val="ListParagraph"/>
        <w:ind w:left="360"/>
        <w:rPr>
          <w:rFonts w:ascii="Times New Roman" w:eastAsia="MS Mincho" w:hAnsi="Times New Roman" w:cs="Times New Roman"/>
          <w:sz w:val="24"/>
          <w:szCs w:val="24"/>
        </w:rPr>
      </w:pPr>
      <w:r w:rsidRPr="00F72060">
        <w:rPr>
          <w:rFonts w:ascii="Times New Roman" w:eastAsia="MS Mincho" w:hAnsi="Times New Roman" w:cs="Times New Roman"/>
          <w:sz w:val="24"/>
          <w:szCs w:val="24"/>
        </w:rPr>
        <w:t xml:space="preserve">Any program code or application that is found to violate this </w:t>
      </w:r>
      <w:r w:rsidR="009E1789" w:rsidRPr="00F72060">
        <w:rPr>
          <w:rFonts w:ascii="Times New Roman" w:eastAsia="MS Mincho" w:hAnsi="Times New Roman" w:cs="Times New Roman"/>
          <w:sz w:val="24"/>
          <w:szCs w:val="24"/>
        </w:rPr>
        <w:t>policy</w:t>
      </w:r>
      <w:r w:rsidRPr="00F72060">
        <w:rPr>
          <w:rFonts w:ascii="Times New Roman" w:eastAsia="MS Mincho" w:hAnsi="Times New Roman" w:cs="Times New Roman"/>
          <w:sz w:val="24"/>
          <w:szCs w:val="24"/>
        </w:rPr>
        <w:t xml:space="preserve"> must be remediated within a 90 day period.  </w:t>
      </w:r>
    </w:p>
    <w:p w14:paraId="10E0797F" w14:textId="77777777" w:rsidR="009C2FC8" w:rsidRDefault="009C2FC8" w:rsidP="002F667D">
      <w:pPr>
        <w:pStyle w:val="Heading1"/>
        <w:numPr>
          <w:ilvl w:val="0"/>
          <w:numId w:val="1"/>
        </w:numPr>
        <w:spacing w:before="0"/>
      </w:pPr>
      <w:r>
        <w:t>Related Standards, Policies and Processes</w:t>
      </w:r>
    </w:p>
    <w:p w14:paraId="0EA1C84B" w14:textId="77777777" w:rsidR="008B7AE6" w:rsidRPr="003D19E6" w:rsidRDefault="008B7AE6" w:rsidP="003D19E6">
      <w:pPr>
        <w:pStyle w:val="ListParagraph"/>
        <w:numPr>
          <w:ilvl w:val="0"/>
          <w:numId w:val="7"/>
        </w:numPr>
        <w:rPr>
          <w:rFonts w:ascii="Times New Roman" w:hAnsi="Times New Roman" w:cs="Times New Roman"/>
          <w:sz w:val="24"/>
          <w:szCs w:val="24"/>
        </w:rPr>
      </w:pPr>
      <w:r w:rsidRPr="003D19E6">
        <w:rPr>
          <w:rFonts w:ascii="Times New Roman" w:hAnsi="Times New Roman" w:cs="Times New Roman"/>
          <w:sz w:val="24"/>
          <w:szCs w:val="24"/>
        </w:rPr>
        <w:t>Password Policy</w:t>
      </w:r>
    </w:p>
    <w:p w14:paraId="6F8D9FD6" w14:textId="77777777" w:rsidR="009C2FC8" w:rsidRDefault="009C2FC8" w:rsidP="002F667D">
      <w:pPr>
        <w:pStyle w:val="Heading1"/>
        <w:numPr>
          <w:ilvl w:val="0"/>
          <w:numId w:val="1"/>
        </w:numPr>
        <w:spacing w:before="0"/>
      </w:pPr>
      <w:r>
        <w:t>Definitions and Terms</w:t>
      </w:r>
    </w:p>
    <w:p w14:paraId="2739D698"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Credentials</w:t>
      </w:r>
    </w:p>
    <w:p w14:paraId="70EA56D0"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Executing Body</w:t>
      </w:r>
    </w:p>
    <w:p w14:paraId="69116258"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Hash</w:t>
      </w:r>
      <w:r w:rsidR="00AB6B80">
        <w:rPr>
          <w:rFonts w:ascii="Times New Roman" w:hAnsi="Times New Roman" w:cs="Times New Roman"/>
          <w:sz w:val="24"/>
          <w:szCs w:val="24"/>
        </w:rPr>
        <w:t xml:space="preserve"> Function</w:t>
      </w:r>
    </w:p>
    <w:p w14:paraId="5AF6C2AD" w14:textId="77777777" w:rsidR="00F72060" w:rsidRPr="009E1789" w:rsidRDefault="00F72060" w:rsidP="00F7206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LDAP</w:t>
      </w:r>
    </w:p>
    <w:p w14:paraId="47975897" w14:textId="77777777" w:rsidR="00F72060" w:rsidRPr="00AB6B80" w:rsidRDefault="00F72060" w:rsidP="00AB6B80">
      <w:pPr>
        <w:pStyle w:val="ListParagraph"/>
        <w:numPr>
          <w:ilvl w:val="0"/>
          <w:numId w:val="5"/>
        </w:numPr>
        <w:spacing w:after="120" w:line="240" w:lineRule="auto"/>
        <w:rPr>
          <w:rFonts w:ascii="Times New Roman" w:hAnsi="Times New Roman" w:cs="Times New Roman"/>
          <w:sz w:val="24"/>
          <w:szCs w:val="24"/>
        </w:rPr>
      </w:pPr>
      <w:r w:rsidRPr="009E1789">
        <w:rPr>
          <w:rFonts w:ascii="Times New Roman" w:hAnsi="Times New Roman" w:cs="Times New Roman"/>
          <w:sz w:val="24"/>
          <w:szCs w:val="24"/>
        </w:rPr>
        <w:t>Module</w:t>
      </w:r>
    </w:p>
    <w:p w14:paraId="142E685B" w14:textId="77777777" w:rsidR="00C72E22" w:rsidRDefault="00C72E22" w:rsidP="00C72E22">
      <w:pPr>
        <w:pStyle w:val="Heading1"/>
        <w:numPr>
          <w:ilvl w:val="0"/>
          <w:numId w:val="1"/>
        </w:numPr>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87"/>
        <w:gridCol w:w="2479"/>
        <w:gridCol w:w="5084"/>
      </w:tblGrid>
      <w:tr w:rsidR="00FD3519" w14:paraId="16F17719" w14:textId="77777777" w:rsidTr="002F667D">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shd w:val="clear" w:color="auto" w:fill="auto"/>
          </w:tcPr>
          <w:p w14:paraId="53663A2F" w14:textId="77777777" w:rsidR="00FD3519" w:rsidRPr="00B22F14" w:rsidRDefault="00FD3519" w:rsidP="009E63CC">
            <w:pPr>
              <w:pStyle w:val="Heading1"/>
              <w:outlineLvl w:val="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Date of Change</w:t>
            </w:r>
          </w:p>
        </w:tc>
        <w:tc>
          <w:tcPr>
            <w:tcW w:w="2520" w:type="dxa"/>
            <w:tcBorders>
              <w:top w:val="none" w:sz="0" w:space="0" w:color="auto"/>
              <w:left w:val="none" w:sz="0" w:space="0" w:color="auto"/>
              <w:bottom w:val="none" w:sz="0" w:space="0" w:color="auto"/>
              <w:right w:val="none" w:sz="0" w:space="0" w:color="auto"/>
            </w:tcBorders>
            <w:shd w:val="clear" w:color="auto" w:fill="auto"/>
          </w:tcPr>
          <w:p w14:paraId="13D2EFB9" w14:textId="77777777" w:rsidR="00FD3519" w:rsidRPr="00B22F14"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Responsible</w:t>
            </w:r>
          </w:p>
        </w:tc>
        <w:tc>
          <w:tcPr>
            <w:tcW w:w="5238" w:type="dxa"/>
            <w:tcBorders>
              <w:top w:val="none" w:sz="0" w:space="0" w:color="auto"/>
              <w:left w:val="none" w:sz="0" w:space="0" w:color="auto"/>
              <w:bottom w:val="none" w:sz="0" w:space="0" w:color="auto"/>
              <w:right w:val="none" w:sz="0" w:space="0" w:color="auto"/>
            </w:tcBorders>
            <w:shd w:val="clear" w:color="auto" w:fill="auto"/>
          </w:tcPr>
          <w:p w14:paraId="1E434D19" w14:textId="77777777" w:rsidR="00FD3519" w:rsidRPr="00B22F14"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B22F14">
              <w:rPr>
                <w:rFonts w:ascii="Times New Roman" w:hAnsi="Times New Roman" w:cs="Times New Roman"/>
                <w:b/>
                <w:color w:val="000000" w:themeColor="text1"/>
                <w:sz w:val="24"/>
                <w:szCs w:val="24"/>
              </w:rPr>
              <w:t>Summary of Change</w:t>
            </w:r>
          </w:p>
        </w:tc>
      </w:tr>
      <w:tr w:rsidR="00FD3519" w14:paraId="1BD5366C" w14:textId="77777777" w:rsidTr="002F667D">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8" w:type="dxa"/>
            <w:tcBorders>
              <w:bottom w:val="single" w:sz="4" w:space="0" w:color="000000" w:themeColor="text1"/>
              <w:right w:val="none" w:sz="0" w:space="0" w:color="auto"/>
            </w:tcBorders>
            <w:shd w:val="clear" w:color="auto" w:fill="auto"/>
          </w:tcPr>
          <w:p w14:paraId="4872CAB4" w14:textId="77777777" w:rsidR="00FD3519" w:rsidRPr="00B22F14" w:rsidRDefault="00292151" w:rsidP="002F667D">
            <w:pPr>
              <w:pStyle w:val="Heading1"/>
              <w:spacing w:before="0"/>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520" w:type="dxa"/>
            <w:tcBorders>
              <w:left w:val="none" w:sz="0" w:space="0" w:color="auto"/>
              <w:bottom w:val="single" w:sz="4" w:space="0" w:color="000000" w:themeColor="text1"/>
              <w:right w:val="none" w:sz="0" w:space="0" w:color="auto"/>
            </w:tcBorders>
            <w:shd w:val="clear" w:color="auto" w:fill="auto"/>
          </w:tcPr>
          <w:p w14:paraId="76D7464F" w14:textId="77777777" w:rsidR="00FD3519" w:rsidRPr="00B22F14" w:rsidRDefault="00B41709" w:rsidP="002F667D">
            <w:pPr>
              <w:pStyle w:val="Heading1"/>
              <w:spacing w:before="0"/>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22F14">
              <w:rPr>
                <w:rFonts w:ascii="Times New Roman" w:hAnsi="Times New Roman" w:cs="Times New Roman"/>
                <w:b w:val="0"/>
                <w:color w:val="auto"/>
                <w:sz w:val="24"/>
                <w:szCs w:val="24"/>
              </w:rPr>
              <w:t>SANS Polic</w:t>
            </w:r>
            <w:r w:rsidR="002F667D" w:rsidRPr="00B22F14">
              <w:rPr>
                <w:rFonts w:ascii="Times New Roman" w:hAnsi="Times New Roman" w:cs="Times New Roman"/>
                <w:b w:val="0"/>
                <w:color w:val="auto"/>
                <w:sz w:val="24"/>
                <w:szCs w:val="24"/>
              </w:rPr>
              <w:t>y</w:t>
            </w:r>
            <w:r w:rsidRPr="00B22F14">
              <w:rPr>
                <w:rFonts w:ascii="Times New Roman" w:hAnsi="Times New Roman" w:cs="Times New Roman"/>
                <w:b w:val="0"/>
                <w:color w:val="auto"/>
                <w:sz w:val="24"/>
                <w:szCs w:val="24"/>
              </w:rPr>
              <w:t xml:space="preserve"> Team</w:t>
            </w:r>
          </w:p>
        </w:tc>
        <w:tc>
          <w:tcPr>
            <w:tcW w:w="5238" w:type="dxa"/>
            <w:tcBorders>
              <w:left w:val="none" w:sz="0" w:space="0" w:color="auto"/>
              <w:bottom w:val="single" w:sz="4" w:space="0" w:color="000000" w:themeColor="text1"/>
            </w:tcBorders>
            <w:shd w:val="clear" w:color="auto" w:fill="auto"/>
          </w:tcPr>
          <w:p w14:paraId="3BB14C9F" w14:textId="77777777" w:rsidR="00FD3519" w:rsidRPr="00B22F14" w:rsidRDefault="002F667D" w:rsidP="002F667D">
            <w:pPr>
              <w:pStyle w:val="Heading1"/>
              <w:spacing w:before="0"/>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22F14">
              <w:rPr>
                <w:rFonts w:ascii="Times New Roman" w:hAnsi="Times New Roman" w:cs="Times New Roman"/>
                <w:b w:val="0"/>
                <w:color w:val="auto"/>
                <w:sz w:val="24"/>
                <w:szCs w:val="24"/>
              </w:rPr>
              <w:t xml:space="preserve">Formatted into new template and made minor wording changes. </w:t>
            </w:r>
          </w:p>
        </w:tc>
      </w:tr>
      <w:tr w:rsidR="00FD3519" w14:paraId="797AFCF5" w14:textId="77777777" w:rsidTr="002F667D">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000000" w:themeColor="text1"/>
            </w:tcBorders>
            <w:shd w:val="clear" w:color="auto" w:fill="auto"/>
          </w:tcPr>
          <w:p w14:paraId="5D958BB9" w14:textId="77777777" w:rsidR="00FD3519" w:rsidRDefault="00FD3519" w:rsidP="009E63CC">
            <w:pPr>
              <w:pStyle w:val="Heading1"/>
              <w:outlineLvl w:val="0"/>
            </w:pPr>
          </w:p>
        </w:tc>
        <w:tc>
          <w:tcPr>
            <w:tcW w:w="2520" w:type="dxa"/>
            <w:tcBorders>
              <w:left w:val="single" w:sz="4" w:space="0" w:color="000000" w:themeColor="text1"/>
              <w:right w:val="single" w:sz="4" w:space="0" w:color="000000" w:themeColor="text1"/>
            </w:tcBorders>
            <w:shd w:val="clear" w:color="auto" w:fill="auto"/>
          </w:tcPr>
          <w:p w14:paraId="4D1E24C7"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238" w:type="dxa"/>
            <w:tcBorders>
              <w:left w:val="single" w:sz="4" w:space="0" w:color="000000" w:themeColor="text1"/>
            </w:tcBorders>
            <w:shd w:val="clear" w:color="auto" w:fill="auto"/>
          </w:tcPr>
          <w:p w14:paraId="1875C7B4"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E474886"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C5BE" w14:textId="77777777" w:rsidR="00F11444" w:rsidRDefault="00F11444" w:rsidP="0066487F">
      <w:pPr>
        <w:spacing w:after="0" w:line="240" w:lineRule="auto"/>
      </w:pPr>
      <w:r>
        <w:separator/>
      </w:r>
    </w:p>
  </w:endnote>
  <w:endnote w:type="continuationSeparator" w:id="0">
    <w:p w14:paraId="0270EEB8" w14:textId="77777777" w:rsidR="00F11444" w:rsidRDefault="00F1144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4CC42" w14:textId="77777777" w:rsidR="0066487F" w:rsidRPr="00C72E22" w:rsidRDefault="00292151"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SANS Institute 2014 </w:t>
    </w:r>
    <w:r w:rsidR="00C72E22">
      <w:rPr>
        <w:rFonts w:asciiTheme="majorHAnsi" w:eastAsiaTheme="majorEastAsia" w:hAnsiTheme="majorHAnsi" w:cstheme="majorBidi"/>
      </w:rPr>
      <w:t>–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eastAsiaTheme="minorEastAsia"/>
      </w:rPr>
      <w:fldChar w:fldCharType="begin"/>
    </w:r>
    <w:r w:rsidR="00C72E22">
      <w:instrText xml:space="preserve"> PAGE   \* MERGEFORMAT </w:instrText>
    </w:r>
    <w:r w:rsidR="00C72E22">
      <w:rPr>
        <w:rFonts w:eastAsiaTheme="minorEastAsia"/>
      </w:rPr>
      <w:fldChar w:fldCharType="separate"/>
    </w:r>
    <w:r w:rsidR="00CC4027" w:rsidRPr="00CC4027">
      <w:rPr>
        <w:rFonts w:asciiTheme="majorHAnsi" w:eastAsiaTheme="majorEastAsia" w:hAnsiTheme="majorHAnsi" w:cstheme="majorBidi"/>
        <w:noProof/>
      </w:rPr>
      <w:t>2</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705F7" w14:textId="77777777" w:rsidR="00F11444" w:rsidRDefault="00F11444" w:rsidP="0066487F">
      <w:pPr>
        <w:spacing w:after="0" w:line="240" w:lineRule="auto"/>
      </w:pPr>
      <w:r>
        <w:separator/>
      </w:r>
    </w:p>
  </w:footnote>
  <w:footnote w:type="continuationSeparator" w:id="0">
    <w:p w14:paraId="3A7607CE" w14:textId="77777777" w:rsidR="00F11444" w:rsidRDefault="00F11444"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7CBD4" w14:textId="77777777" w:rsidR="0066487F" w:rsidRPr="0066487F" w:rsidRDefault="0066487F">
    <w:pPr>
      <w:pStyle w:val="Header"/>
      <w:rPr>
        <w:rFonts w:ascii="Verdana" w:hAnsi="Verdana"/>
        <w:sz w:val="24"/>
        <w:szCs w:val="24"/>
      </w:rPr>
    </w:pPr>
    <w:r>
      <w:rPr>
        <w:noProof/>
      </w:rPr>
      <mc:AlternateContent>
        <mc:Choice Requires="wps">
          <w:drawing>
            <wp:anchor distT="0" distB="0" distL="114300" distR="114300" simplePos="0" relativeHeight="251659264" behindDoc="0" locked="0" layoutInCell="1" allowOverlap="1" wp14:anchorId="49C6E71D" wp14:editId="6E9D1820">
              <wp:simplePos x="0" y="0"/>
              <wp:positionH relativeFrom="column">
                <wp:posOffset>818515</wp:posOffset>
              </wp:positionH>
              <wp:positionV relativeFrom="paragraph">
                <wp:posOffset>76200</wp:posOffset>
              </wp:positionV>
              <wp:extent cx="3800475" cy="4400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40055"/>
                      </a:xfrm>
                      <a:prstGeom prst="rect">
                        <a:avLst/>
                      </a:prstGeom>
                      <a:solidFill>
                        <a:srgbClr val="FFFFFF"/>
                      </a:solidFill>
                      <a:ln w="9525">
                        <a:noFill/>
                        <a:miter lim="800000"/>
                        <a:headEnd/>
                        <a:tailEnd/>
                      </a:ln>
                    </wps:spPr>
                    <wps:txbx>
                      <w:txbxContent>
                        <w:p w14:paraId="31AC5B6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C6E71D" id="_x0000_t202" coordsize="21600,21600" o:spt="202" path="m,l,21600r21600,l21600,xe">
              <v:stroke joinstyle="miter"/>
              <v:path gradientshapeok="t" o:connecttype="rect"/>
            </v:shapetype>
            <v:shape id="Text Box 2" o:spid="_x0000_s1026" type="#_x0000_t202" style="position:absolute;margin-left:64.45pt;margin-top:6pt;width:299.25pt;height:34.6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" stroked="f">
              <v:textbox style="mso-fit-shape-to-text:t">
                <w:txbxContent>
                  <w:p w14:paraId="31AC5B6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 w:val="24"/>
                        <w:szCs w:val="24"/>
                      </w:rPr>
                      <w:t xml:space="preserve">Consensus Policy </w:t>
                    </w:r>
                    <w:r>
                      <w:rPr>
                        <w:rFonts w:ascii="Verdana" w:hAnsi="Verdana"/>
                        <w:b/>
                        <w:sz w:val="24"/>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BB3869A" wp14:editId="513F88E7">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97421B"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" strokecolor="#345c8c" strokeweight="2.25pt"/>
          </w:pict>
        </mc:Fallback>
      </mc:AlternateContent>
    </w:r>
    <w:r>
      <w:rPr>
        <w:noProof/>
      </w:rPr>
      <w:drawing>
        <wp:inline distT="0" distB="0" distL="0" distR="0" wp14:anchorId="0D73E049" wp14:editId="3170063F">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567358C2"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D733ED6"/>
    <w:multiLevelType w:val="hybridMultilevel"/>
    <w:tmpl w:val="282A292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74080C"/>
    <w:multiLevelType w:val="hybridMultilevel"/>
    <w:tmpl w:val="8BE2F5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864C15"/>
    <w:multiLevelType w:val="hybridMultilevel"/>
    <w:tmpl w:val="1B7CD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977F38"/>
    <w:multiLevelType w:val="hybridMultilevel"/>
    <w:tmpl w:val="5D200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D25727"/>
    <w:multiLevelType w:val="hybridMultilevel"/>
    <w:tmpl w:val="282A292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86607098">
    <w:abstractNumId w:val="2"/>
  </w:num>
  <w:num w:numId="2" w16cid:durableId="1669482166">
    <w:abstractNumId w:val="0"/>
  </w:num>
  <w:num w:numId="3" w16cid:durableId="884566770">
    <w:abstractNumId w:val="5"/>
  </w:num>
  <w:num w:numId="4" w16cid:durableId="1115517405">
    <w:abstractNumId w:val="1"/>
  </w:num>
  <w:num w:numId="5" w16cid:durableId="1509755584">
    <w:abstractNumId w:val="4"/>
  </w:num>
  <w:num w:numId="6" w16cid:durableId="1012955666">
    <w:abstractNumId w:val="6"/>
  </w:num>
  <w:num w:numId="7" w16cid:durableId="1289779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424FD"/>
    <w:rsid w:val="000A45DE"/>
    <w:rsid w:val="00104D6B"/>
    <w:rsid w:val="0016693D"/>
    <w:rsid w:val="001A6AB2"/>
    <w:rsid w:val="001C4F84"/>
    <w:rsid w:val="001D016B"/>
    <w:rsid w:val="001D04F3"/>
    <w:rsid w:val="001E0B0B"/>
    <w:rsid w:val="001F698B"/>
    <w:rsid w:val="001F7F2D"/>
    <w:rsid w:val="002518FF"/>
    <w:rsid w:val="0027440C"/>
    <w:rsid w:val="00292151"/>
    <w:rsid w:val="002D5B0F"/>
    <w:rsid w:val="002F667D"/>
    <w:rsid w:val="003013B8"/>
    <w:rsid w:val="0033192C"/>
    <w:rsid w:val="003D19E6"/>
    <w:rsid w:val="003D27EE"/>
    <w:rsid w:val="00411960"/>
    <w:rsid w:val="00445399"/>
    <w:rsid w:val="004C2709"/>
    <w:rsid w:val="0066487F"/>
    <w:rsid w:val="006668BB"/>
    <w:rsid w:val="006D1278"/>
    <w:rsid w:val="007161FB"/>
    <w:rsid w:val="00717E04"/>
    <w:rsid w:val="00762B03"/>
    <w:rsid w:val="00792C9B"/>
    <w:rsid w:val="00875E48"/>
    <w:rsid w:val="008B353D"/>
    <w:rsid w:val="008B54E3"/>
    <w:rsid w:val="008B7AE6"/>
    <w:rsid w:val="009536CD"/>
    <w:rsid w:val="00954B52"/>
    <w:rsid w:val="009846C6"/>
    <w:rsid w:val="009C2FC8"/>
    <w:rsid w:val="009E1789"/>
    <w:rsid w:val="00AB6B80"/>
    <w:rsid w:val="00AF5742"/>
    <w:rsid w:val="00B22F14"/>
    <w:rsid w:val="00B41709"/>
    <w:rsid w:val="00BA253C"/>
    <w:rsid w:val="00BD6ABF"/>
    <w:rsid w:val="00BE634B"/>
    <w:rsid w:val="00BF37D6"/>
    <w:rsid w:val="00C234F8"/>
    <w:rsid w:val="00C41CE0"/>
    <w:rsid w:val="00C54188"/>
    <w:rsid w:val="00C72E22"/>
    <w:rsid w:val="00CC4027"/>
    <w:rsid w:val="00D35305"/>
    <w:rsid w:val="00D37D0C"/>
    <w:rsid w:val="00D7341F"/>
    <w:rsid w:val="00E1237C"/>
    <w:rsid w:val="00EA2056"/>
    <w:rsid w:val="00EC63E1"/>
    <w:rsid w:val="00F11444"/>
    <w:rsid w:val="00F72060"/>
    <w:rsid w:val="00FA6E5F"/>
    <w:rsid w:val="00FB35D4"/>
    <w:rsid w:val="00FD3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4CC359"/>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2518F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518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9B369-7B30-2B4F-ACCD-B7218B11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Simone Canty</cp:lastModifiedBy>
  <cp:revision>7</cp:revision>
  <dcterms:created xsi:type="dcterms:W3CDTF">2022-06-13T18:09:00Z</dcterms:created>
  <dcterms:modified xsi:type="dcterms:W3CDTF">2022-06-13T18:13:00Z</dcterms:modified>
</cp:coreProperties>
</file>