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CD5B63" w:rsidRDefault="00CD5B63">
      <w:pPr>
        <w:rPr>
          <w:color w:val="538135" w:themeColor="accent6" w:themeShade="BF"/>
          <w:sz w:val="110"/>
          <w:szCs w:val="110"/>
        </w:rPr>
      </w:pPr>
      <w:r w:rsidRPr="00CD5B63">
        <w:rPr>
          <w:color w:val="538135" w:themeColor="accent6" w:themeShade="BF"/>
          <w:sz w:val="110"/>
          <w:szCs w:val="110"/>
        </w:rPr>
        <w:t>EVERY</w:t>
      </w:r>
    </w:p>
    <w:p w:rsidR="00CD5B63" w:rsidRPr="00CD5B63" w:rsidRDefault="00CD5B63" w:rsidP="00CD5B63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30"/>
          <w:szCs w:val="30"/>
          <w:lang w:eastAsia="es-UY"/>
        </w:rPr>
      </w:pPr>
      <w:r w:rsidRPr="00CD5B63">
        <w:rPr>
          <w:rFonts w:ascii="Courier New" w:eastAsia="Times New Roman" w:hAnsi="Courier New" w:cs="Courier New"/>
          <w:b/>
          <w:bCs/>
          <w:color w:val="F5F6F7"/>
          <w:kern w:val="36"/>
          <w:sz w:val="30"/>
          <w:szCs w:val="30"/>
          <w:lang w:eastAsia="es-UY"/>
        </w:rPr>
        <w:t>Usa el método "every" para comprobar que cada elemento de un arreglo atienda un criterio</w:t>
      </w:r>
    </w:p>
    <w:p w:rsidR="00CD5B63" w:rsidRDefault="00CD5B63"/>
    <w:p w:rsidR="00CD5B63" w:rsidRPr="00CD5B63" w:rsidRDefault="00CD5B63" w:rsidP="00CD5B63">
      <w:pPr>
        <w:shd w:val="clear" w:color="auto" w:fill="1B1B32"/>
        <w:spacing w:before="100" w:beforeAutospacing="1" w:after="100" w:afterAutospacing="1" w:line="240" w:lineRule="auto"/>
        <w:rPr>
          <w:rFonts w:eastAsia="Times New Roman" w:cs="Arial"/>
          <w:color w:val="F5F6F7"/>
          <w:sz w:val="30"/>
          <w:szCs w:val="30"/>
          <w:lang w:eastAsia="es-UY"/>
        </w:rPr>
      </w:pPr>
      <w:r w:rsidRPr="00CD5B63">
        <w:rPr>
          <w:rFonts w:eastAsia="Times New Roman" w:cs="Arial"/>
          <w:color w:val="F5F6F7"/>
          <w:sz w:val="30"/>
          <w:szCs w:val="30"/>
          <w:lang w:eastAsia="es-UY"/>
        </w:rPr>
        <w:t>El método </w:t>
      </w:r>
      <w:r w:rsidRPr="00CD5B63">
        <w:rPr>
          <w:rFonts w:eastAsia="Times New Roman" w:cs="Courier New"/>
          <w:color w:val="F5F6F7"/>
          <w:sz w:val="30"/>
          <w:szCs w:val="30"/>
          <w:lang w:eastAsia="es-UY"/>
        </w:rPr>
        <w:t>every</w:t>
      </w:r>
      <w:r w:rsidRPr="00CD5B63">
        <w:rPr>
          <w:rFonts w:eastAsia="Times New Roman" w:cs="Arial"/>
          <w:color w:val="F5F6F7"/>
          <w:sz w:val="30"/>
          <w:szCs w:val="30"/>
          <w:lang w:eastAsia="es-UY"/>
        </w:rPr>
        <w:t> funciona con arreglos para comprobar si </w:t>
      </w:r>
      <w:r w:rsidRPr="00CD5B63">
        <w:rPr>
          <w:rFonts w:eastAsia="Times New Roman" w:cs="Arial"/>
          <w:i/>
          <w:iCs/>
          <w:color w:val="F5F6F7"/>
          <w:sz w:val="30"/>
          <w:szCs w:val="30"/>
          <w:lang w:eastAsia="es-UY"/>
        </w:rPr>
        <w:t>every element</w:t>
      </w:r>
      <w:r w:rsidRPr="00CD5B63">
        <w:rPr>
          <w:rFonts w:eastAsia="Times New Roman" w:cs="Arial"/>
          <w:color w:val="F5F6F7"/>
          <w:sz w:val="30"/>
          <w:szCs w:val="30"/>
          <w:lang w:eastAsia="es-UY"/>
        </w:rPr>
        <w:t> pasa una prueba en particular. Devuelve un valor booleano - </w:t>
      </w:r>
      <w:r w:rsidRPr="00CD5B63">
        <w:rPr>
          <w:rFonts w:eastAsia="Times New Roman" w:cs="Courier New"/>
          <w:color w:val="F5F6F7"/>
          <w:sz w:val="30"/>
          <w:szCs w:val="30"/>
          <w:lang w:eastAsia="es-UY"/>
        </w:rPr>
        <w:t>true</w:t>
      </w:r>
      <w:r w:rsidRPr="00CD5B63">
        <w:rPr>
          <w:rFonts w:eastAsia="Times New Roman" w:cs="Arial"/>
          <w:color w:val="F5F6F7"/>
          <w:sz w:val="30"/>
          <w:szCs w:val="30"/>
          <w:lang w:eastAsia="es-UY"/>
        </w:rPr>
        <w:t> si todos los valores cumplen los criterios, </w:t>
      </w:r>
      <w:r w:rsidRPr="00CD5B63">
        <w:rPr>
          <w:rFonts w:eastAsia="Times New Roman" w:cs="Courier New"/>
          <w:color w:val="F5F6F7"/>
          <w:sz w:val="30"/>
          <w:szCs w:val="30"/>
          <w:lang w:eastAsia="es-UY"/>
        </w:rPr>
        <w:t>false</w:t>
      </w:r>
      <w:r w:rsidRPr="00CD5B63">
        <w:rPr>
          <w:rFonts w:eastAsia="Times New Roman" w:cs="Arial"/>
          <w:color w:val="F5F6F7"/>
          <w:sz w:val="30"/>
          <w:szCs w:val="30"/>
          <w:lang w:eastAsia="es-UY"/>
        </w:rPr>
        <w:t> si no.</w:t>
      </w:r>
    </w:p>
    <w:p w:rsidR="00CD5B63" w:rsidRDefault="00CD5B63"/>
    <w:p w:rsidR="00CD5B63" w:rsidRPr="00CD5B63" w:rsidRDefault="00CD5B63" w:rsidP="00CD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CD5B6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const</w:t>
      </w:r>
      <w:r w:rsidRPr="00CD5B6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numbers </w:t>
      </w:r>
      <w:r w:rsidRPr="00CD5B6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val="en-US" w:eastAsia="es-UY"/>
        </w:rPr>
        <w:t>=</w:t>
      </w:r>
      <w:r w:rsidRPr="00CD5B6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CD5B6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[</w:t>
      </w:r>
      <w:r w:rsidRPr="00CD5B6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1</w:t>
      </w:r>
      <w:r w:rsidRPr="00CD5B6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,</w:t>
      </w:r>
      <w:r w:rsidRPr="00CD5B6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CD5B6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5</w:t>
      </w:r>
      <w:r w:rsidRPr="00CD5B6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,</w:t>
      </w:r>
      <w:r w:rsidRPr="00CD5B6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CD5B6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8</w:t>
      </w:r>
      <w:r w:rsidRPr="00CD5B6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,</w:t>
      </w:r>
      <w:r w:rsidRPr="00CD5B6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CD5B6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0</w:t>
      </w:r>
      <w:r w:rsidRPr="00CD5B6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,</w:t>
      </w:r>
      <w:r w:rsidRPr="00CD5B6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CD5B6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10</w:t>
      </w:r>
      <w:r w:rsidRPr="00CD5B6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,</w:t>
      </w:r>
      <w:r w:rsidRPr="00CD5B6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CD5B6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11</w:t>
      </w:r>
      <w:r w:rsidRPr="00CD5B6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];</w:t>
      </w:r>
    </w:p>
    <w:p w:rsidR="00CD5B63" w:rsidRPr="00CD5B63" w:rsidRDefault="00CD5B63" w:rsidP="00CD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</w:p>
    <w:p w:rsidR="00CD5B63" w:rsidRPr="00CD5B63" w:rsidRDefault="00CD5B63" w:rsidP="00CD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</w:pPr>
      <w:r w:rsidRPr="00CD5B6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>numbers</w:t>
      </w:r>
      <w:r w:rsidRPr="00CD5B6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.</w:t>
      </w:r>
      <w:r w:rsidRPr="00CD5B6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every</w:t>
      </w:r>
      <w:r w:rsidRPr="00CD5B6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(</w:t>
      </w:r>
      <w:r w:rsidRPr="00CD5B6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val="en-US" w:eastAsia="es-UY"/>
        </w:rPr>
        <w:t>function</w:t>
      </w:r>
      <w:r w:rsidRPr="00CD5B6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(</w:t>
      </w:r>
      <w:r w:rsidRPr="00CD5B6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>currentValue</w:t>
      </w:r>
      <w:r w:rsidRPr="00CD5B6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)</w:t>
      </w:r>
      <w:r w:rsidRPr="00CD5B6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</w:t>
      </w:r>
      <w:r w:rsidRPr="00CD5B6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val="en-US" w:eastAsia="es-UY"/>
        </w:rPr>
        <w:t>{</w:t>
      </w:r>
    </w:p>
    <w:p w:rsidR="00CD5B63" w:rsidRPr="00CD5B63" w:rsidRDefault="00CD5B63" w:rsidP="00CD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eastAsia="es-UY"/>
        </w:rPr>
      </w:pPr>
      <w:r w:rsidRPr="00CD5B6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val="en-US" w:eastAsia="es-UY"/>
        </w:rPr>
        <w:t xml:space="preserve">  </w:t>
      </w:r>
      <w:r w:rsidRPr="00CD5B6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eastAsia="es-UY"/>
        </w:rPr>
        <w:t>return</w:t>
      </w:r>
      <w:r w:rsidRPr="00CD5B6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eastAsia="es-UY"/>
        </w:rPr>
        <w:t xml:space="preserve"> currentValue </w:t>
      </w:r>
      <w:r w:rsidRPr="00CD5B63">
        <w:rPr>
          <w:rFonts w:ascii="Consolas" w:eastAsia="Times New Roman" w:hAnsi="Consolas" w:cs="Courier New"/>
          <w:color w:val="67CDCC"/>
          <w:sz w:val="27"/>
          <w:szCs w:val="27"/>
          <w:highlight w:val="black"/>
          <w:lang w:eastAsia="es-UY"/>
        </w:rPr>
        <w:t>&lt;</w:t>
      </w:r>
      <w:r w:rsidRPr="00CD5B63">
        <w:rPr>
          <w:rFonts w:ascii="Consolas" w:eastAsia="Times New Roman" w:hAnsi="Consolas" w:cs="Courier New"/>
          <w:color w:val="F5F6F7"/>
          <w:sz w:val="27"/>
          <w:szCs w:val="27"/>
          <w:highlight w:val="black"/>
          <w:lang w:eastAsia="es-UY"/>
        </w:rPr>
        <w:t xml:space="preserve"> </w:t>
      </w:r>
      <w:r w:rsidRPr="00CD5B63">
        <w:rPr>
          <w:rFonts w:ascii="Consolas" w:eastAsia="Times New Roman" w:hAnsi="Consolas" w:cs="Courier New"/>
          <w:color w:val="569CD6"/>
          <w:sz w:val="27"/>
          <w:szCs w:val="27"/>
          <w:highlight w:val="black"/>
          <w:lang w:eastAsia="es-UY"/>
        </w:rPr>
        <w:t>10</w:t>
      </w:r>
      <w:r w:rsidRPr="00CD5B6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eastAsia="es-UY"/>
        </w:rPr>
        <w:t>;</w:t>
      </w:r>
    </w:p>
    <w:p w:rsidR="00CD5B63" w:rsidRPr="00CD5B63" w:rsidRDefault="00CD5B63" w:rsidP="00CD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lang w:eastAsia="es-UY"/>
        </w:rPr>
      </w:pPr>
      <w:r w:rsidRPr="00CD5B63">
        <w:rPr>
          <w:rFonts w:ascii="Consolas" w:eastAsia="Times New Roman" w:hAnsi="Consolas" w:cs="Courier New"/>
          <w:color w:val="FFFF00"/>
          <w:sz w:val="27"/>
          <w:szCs w:val="27"/>
          <w:highlight w:val="black"/>
          <w:lang w:eastAsia="es-UY"/>
        </w:rPr>
        <w:t>});</w:t>
      </w:r>
    </w:p>
    <w:p w:rsidR="00CD5B63" w:rsidRDefault="00CD5B63"/>
    <w:p w:rsidR="00CD5B63" w:rsidRPr="00CD5B63" w:rsidRDefault="00CD5B63">
      <w:pPr>
        <w:rPr>
          <w:sz w:val="30"/>
          <w:szCs w:val="30"/>
        </w:rPr>
      </w:pPr>
      <w:r w:rsidRPr="00CD5B63">
        <w:rPr>
          <w:rFonts w:cs="Arial"/>
          <w:color w:val="F5F6F7"/>
          <w:sz w:val="30"/>
          <w:szCs w:val="30"/>
          <w:highlight w:val="red"/>
          <w:shd w:val="clear" w:color="auto" w:fill="1B1B32"/>
        </w:rPr>
        <w:t>El método </w:t>
      </w:r>
      <w:r w:rsidRPr="00CD5B63">
        <w:rPr>
          <w:rStyle w:val="CdigoHTML"/>
          <w:rFonts w:ascii="Bodoni MT" w:eastAsiaTheme="minorHAnsi" w:hAnsi="Bodoni MT"/>
          <w:sz w:val="30"/>
          <w:szCs w:val="30"/>
          <w:highlight w:val="red"/>
        </w:rPr>
        <w:t>every</w:t>
      </w:r>
      <w:r w:rsidRPr="00CD5B63">
        <w:rPr>
          <w:rFonts w:cs="Arial"/>
          <w:color w:val="F5F6F7"/>
          <w:sz w:val="30"/>
          <w:szCs w:val="30"/>
          <w:highlight w:val="red"/>
          <w:shd w:val="clear" w:color="auto" w:fill="1B1B32"/>
        </w:rPr>
        <w:t> devolvería </w:t>
      </w:r>
      <w:r w:rsidRPr="00CD5B63">
        <w:rPr>
          <w:rStyle w:val="CdigoHTML"/>
          <w:rFonts w:ascii="Bodoni MT" w:eastAsiaTheme="minorHAnsi" w:hAnsi="Bodoni MT"/>
          <w:sz w:val="30"/>
          <w:szCs w:val="30"/>
          <w:highlight w:val="red"/>
        </w:rPr>
        <w:t>false</w:t>
      </w:r>
      <w:r w:rsidRPr="00CD5B63">
        <w:rPr>
          <w:rFonts w:cs="Arial"/>
          <w:color w:val="F5F6F7"/>
          <w:sz w:val="30"/>
          <w:szCs w:val="30"/>
          <w:highlight w:val="red"/>
          <w:shd w:val="clear" w:color="auto" w:fill="1B1B32"/>
        </w:rPr>
        <w:t> aquí.</w:t>
      </w:r>
    </w:p>
    <w:p w:rsidR="00CD5B63" w:rsidRDefault="00CD5B63">
      <w:bookmarkStart w:id="0" w:name="_GoBack"/>
      <w:bookmarkEnd w:id="0"/>
    </w:p>
    <w:p w:rsidR="00CD5B63" w:rsidRDefault="00CD5B63"/>
    <w:p w:rsidR="00CD5B63" w:rsidRDefault="00CD5B63"/>
    <w:sectPr w:rsidR="00CD5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DF"/>
    <w:rsid w:val="002328DF"/>
    <w:rsid w:val="00C22B60"/>
    <w:rsid w:val="00CD5B63"/>
    <w:rsid w:val="00F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A1C77-F1A8-4002-98A2-BC54A60F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paragraph" w:styleId="Ttulo1">
    <w:name w:val="heading 1"/>
    <w:basedOn w:val="Normal"/>
    <w:link w:val="Ttulo1Car"/>
    <w:uiPriority w:val="9"/>
    <w:qFormat/>
    <w:rsid w:val="00CD5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B63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CD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CD5B63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D5B6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5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5B63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oken">
    <w:name w:val="token"/>
    <w:basedOn w:val="Fuentedeprrafopredeter"/>
    <w:rsid w:val="00CD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88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2022-08-17T19:15:00Z</dcterms:created>
  <dcterms:modified xsi:type="dcterms:W3CDTF">2022-08-17T19:17:00Z</dcterms:modified>
</cp:coreProperties>
</file>