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color w:val="000000"/>
          <w:sz w:val="36"/>
          <w:szCs w:val="36"/>
        </w:rPr>
      </w:pPr>
      <w:bookmarkStart w:colFirst="0" w:colLast="0" w:name="_heading=h.gjdgxs" w:id="0"/>
      <w:bookmarkEnd w:id="0"/>
      <w:r w:rsidDel="00000000" w:rsidR="00000000" w:rsidRPr="00000000">
        <w:rPr>
          <w:rFonts w:ascii="Arial" w:cs="Arial" w:eastAsia="Arial" w:hAnsi="Arial"/>
          <w:color w:val="000000"/>
          <w:sz w:val="36"/>
          <w:szCs w:val="36"/>
          <w:rtl w:val="0"/>
        </w:rPr>
        <w:t xml:space="preserve">Choreo Total Praise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Fonts w:ascii="Arial" w:cs="Arial" w:eastAsia="Arial" w:hAnsi="Arial"/>
          <w:b w:val="1"/>
          <w:rtl w:val="0"/>
        </w:rPr>
        <w:t xml:space="preserve">Uitleg: </w:t>
      </w:r>
      <w:r w:rsidDel="00000000" w:rsidR="00000000" w:rsidRPr="00000000">
        <w:rPr>
          <w:rFonts w:ascii="Arial" w:cs="Arial" w:eastAsia="Arial" w:hAnsi="Arial"/>
          <w:rtl w:val="0"/>
        </w:rPr>
        <w:t xml:space="preserve">Dit is een echt gospelnummer dus we willen dat gevoel ook graag overbrengen naar het publiek. Zorg dat je het nummer voelt en in de emotie zit. </w:t>
        <w:br w:type="textWrapping"/>
        <w:br w:type="textWrapping"/>
      </w:r>
      <w:r w:rsidDel="00000000" w:rsidR="00000000" w:rsidRPr="00000000">
        <w:rPr>
          <w:rFonts w:ascii="Arial" w:cs="Arial" w:eastAsia="Arial" w:hAnsi="Arial"/>
          <w:b w:val="1"/>
          <w:rtl w:val="0"/>
        </w:rPr>
        <w:t xml:space="preserve">Opstelling: </w:t>
      </w:r>
      <w:r w:rsidDel="00000000" w:rsidR="00000000" w:rsidRPr="00000000">
        <w:rPr>
          <w:rFonts w:ascii="Arial" w:cs="Arial" w:eastAsia="Arial" w:hAnsi="Arial"/>
          <w:rtl w:val="0"/>
        </w:rPr>
        <w:t xml:space="preserve">Een grote kring (die aan de voorkant open is). </w:t>
        <w:br w:type="textWrapping"/>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Behind the song: </w:t>
      </w:r>
      <w:r w:rsidDel="00000000" w:rsidR="00000000" w:rsidRPr="00000000">
        <w:rPr>
          <w:rFonts w:ascii="Arial" w:cs="Arial" w:eastAsia="Arial" w:hAnsi="Arial"/>
          <w:rtl w:val="0"/>
        </w:rPr>
        <w:t xml:space="preserve">Complete aanbidding. Laat je ‘inner gospel’ spreken.</w:t>
      </w: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Houding:</w:t>
      </w:r>
      <w:r w:rsidDel="00000000" w:rsidR="00000000" w:rsidRPr="00000000">
        <w:rPr>
          <w:rFonts w:ascii="Arial" w:cs="Arial" w:eastAsia="Arial" w:hAnsi="Arial"/>
          <w:rtl w:val="0"/>
        </w:rPr>
        <w:t xml:space="preserve"> Zorg dat je gegrond staat. Zorg dat je de muziek laat spreken. Open, trots en zelfverzekerde houding. </w:t>
      </w:r>
      <w:r w:rsidDel="00000000" w:rsidR="00000000" w:rsidRPr="00000000">
        <w:rPr>
          <w:rtl w:val="0"/>
        </w:rPr>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Fonts w:ascii="Arial" w:cs="Arial" w:eastAsia="Arial" w:hAnsi="Arial"/>
          <w:b w:val="1"/>
          <w:rtl w:val="0"/>
        </w:rPr>
        <w:t xml:space="preserve">‘Eerste’ stuk: </w:t>
      </w:r>
      <w:r w:rsidDel="00000000" w:rsidR="00000000" w:rsidRPr="00000000">
        <w:rPr>
          <w:rFonts w:ascii="Arial" w:cs="Arial" w:eastAsia="Arial" w:hAnsi="Arial"/>
          <w:rtl w:val="0"/>
        </w:rPr>
        <w:br w:type="textWrapping"/>
        <w:t xml:space="preserve">Een </w:t>
      </w:r>
      <w:r w:rsidDel="00000000" w:rsidR="00000000" w:rsidRPr="00000000">
        <w:rPr>
          <w:rFonts w:ascii="Arial" w:cs="Arial" w:eastAsia="Arial" w:hAnsi="Arial"/>
          <w:i w:val="1"/>
          <w:rtl w:val="0"/>
        </w:rPr>
        <w:t xml:space="preserve">beetje </w:t>
      </w:r>
      <w:r w:rsidDel="00000000" w:rsidR="00000000" w:rsidRPr="00000000">
        <w:rPr>
          <w:rFonts w:ascii="Arial" w:cs="Arial" w:eastAsia="Arial" w:hAnsi="Arial"/>
          <w:rtl w:val="0"/>
        </w:rPr>
        <w:t xml:space="preserve">naar boven kijken, je zingt naar de Heer</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Fonts w:ascii="Arial" w:cs="Arial" w:eastAsia="Arial" w:hAnsi="Arial"/>
          <w:b w:val="1"/>
          <w:rtl w:val="0"/>
        </w:rPr>
        <w:t xml:space="preserve">‘Amen’ stuk: </w:t>
      </w:r>
      <w:r w:rsidDel="00000000" w:rsidR="00000000" w:rsidRPr="00000000">
        <w:rPr>
          <w:rFonts w:ascii="Arial" w:cs="Arial" w:eastAsia="Arial" w:hAnsi="Arial"/>
          <w:rtl w:val="0"/>
        </w:rPr>
        <w:t xml:space="preserve">Naar elkaar zingen, voel de energie van de koorleden</w:t>
      </w:r>
    </w:p>
    <w:p w:rsidR="00000000" w:rsidDel="00000000" w:rsidP="00000000" w:rsidRDefault="00000000" w:rsidRPr="00000000" w14:paraId="0000000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We leggen de focus bij dit lied niet op bepaalde cirkels, omdat we willen focussen op de intentie. Zing het zo bewust mogelijk (zie expressie) en voel wat goed voelt en welke cirkel je wil zingen. Maar: bij het ‘amen’ stuk hebben we energie van elkaar nodig, dus zoek elkaar daar op.</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b w:val="1"/>
          <w:rtl w:val="0"/>
        </w:rPr>
        <w:t xml:space="preserve">Expressie:</w:t>
      </w:r>
      <w:r w:rsidDel="00000000" w:rsidR="00000000" w:rsidRPr="00000000">
        <w:rPr>
          <w:rFonts w:ascii="Arial" w:cs="Arial" w:eastAsia="Arial" w:hAnsi="Arial"/>
          <w:rtl w:val="0"/>
        </w:rPr>
        <w:t xml:space="preserve"> Wees bewust van de tekst en de dynamiek. Laat de dynamiek bepalen of je in het nummer veel of weinig expressie geeft. Beleef zelf je belijdenis en zing met je hart.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F10D7D"/>
  </w:style>
  <w:style w:type="paragraph" w:styleId="Kop1">
    <w:name w:val="heading 1"/>
    <w:basedOn w:val="Standaard"/>
    <w:next w:val="Standaard"/>
    <w:link w:val="Kop1Char"/>
    <w:uiPriority w:val="9"/>
    <w:qFormat w:val="1"/>
    <w:rsid w:val="00F10D7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F10D7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XiKb5iMRfOile5rrf9olqeQWg==">AMUW2mX148JKqEsK5tdygiYAWSNRMLwinHQSirAK1W7fjKc0IL2WNlXPVXAhGno0Q/FARGnQ1ZxIZcM2ioAO13PIcn8zwFbZohqZJaDvwhlTjpKIao/I7bPKNt9/Ezf2YAjMklKy+FBv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2022-01-23T12:52:00Z</dcterms:created>
  <dc:creator>Joris Koekman</dc:creator>
</cp:coreProperties>
</file>