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E406A" w14:textId="04387B0D" w:rsidR="0071386D" w:rsidRPr="0071386D" w:rsidRDefault="0071386D" w:rsidP="0071386D">
      <w:pPr>
        <w:pStyle w:val="a9"/>
        <w:numPr>
          <w:ilvl w:val="0"/>
          <w:numId w:val="1"/>
        </w:numPr>
        <w:rPr>
          <w:rFonts w:ascii="微软雅黑" w:eastAsia="微软雅黑" w:hAnsi="微软雅黑" w:hint="eastAsia"/>
          <w:szCs w:val="21"/>
        </w:rPr>
      </w:pPr>
      <w:r w:rsidRPr="0071386D">
        <w:rPr>
          <w:rFonts w:ascii="微软雅黑" w:eastAsia="微软雅黑" w:hAnsi="微软雅黑" w:hint="eastAsia"/>
          <w:szCs w:val="21"/>
        </w:rPr>
        <w:t>We present</w:t>
      </w:r>
      <w:r w:rsidRPr="00FD114B">
        <w:rPr>
          <w:rFonts w:ascii="微软雅黑" w:eastAsia="微软雅黑" w:hAnsi="微软雅黑" w:hint="eastAsia"/>
          <w:szCs w:val="21"/>
        </w:rPr>
        <w:t xml:space="preserve"> </w:t>
      </w:r>
      <w:proofErr w:type="spellStart"/>
      <w:r w:rsidRPr="00FD114B">
        <w:rPr>
          <w:rFonts w:ascii="微软雅黑" w:eastAsia="微软雅黑" w:hAnsi="微软雅黑" w:hint="eastAsia"/>
          <w:szCs w:val="21"/>
        </w:rPr>
        <w:t>tEDM</w:t>
      </w:r>
      <w:proofErr w:type="spellEnd"/>
      <w:r w:rsidRPr="0071386D">
        <w:rPr>
          <w:rFonts w:ascii="微软雅黑" w:eastAsia="微软雅黑" w:hAnsi="微软雅黑" w:hint="eastAsia"/>
          <w:szCs w:val="21"/>
        </w:rPr>
        <w:t xml:space="preserve">, an open-source R package for temporal causal discovery.  </w:t>
      </w:r>
    </w:p>
    <w:p w14:paraId="03A2FA13" w14:textId="21FD0433" w:rsidR="00FD114B" w:rsidRDefault="00FD114B" w:rsidP="0071386D">
      <w:pPr>
        <w:pStyle w:val="a9"/>
        <w:numPr>
          <w:ilvl w:val="0"/>
          <w:numId w:val="1"/>
        </w:numPr>
        <w:rPr>
          <w:rFonts w:ascii="微软雅黑" w:eastAsia="微软雅黑" w:hAnsi="微软雅黑"/>
          <w:szCs w:val="21"/>
        </w:rPr>
      </w:pPr>
      <w:r w:rsidRPr="00FD114B">
        <w:rPr>
          <w:rFonts w:ascii="微软雅黑" w:eastAsia="微软雅黑" w:hAnsi="微软雅黑"/>
          <w:szCs w:val="21"/>
        </w:rPr>
        <w:t>Practical applications of causal discovery in urban systems remain scarce.</w:t>
      </w:r>
    </w:p>
    <w:p w14:paraId="3FFB7B53" w14:textId="74D0A6FC" w:rsidR="0071386D" w:rsidRPr="0071386D" w:rsidRDefault="0071386D" w:rsidP="0071386D">
      <w:pPr>
        <w:pStyle w:val="a9"/>
        <w:numPr>
          <w:ilvl w:val="0"/>
          <w:numId w:val="1"/>
        </w:numPr>
        <w:rPr>
          <w:rFonts w:ascii="微软雅黑" w:eastAsia="微软雅黑" w:hAnsi="微软雅黑" w:hint="eastAsia"/>
          <w:szCs w:val="21"/>
        </w:rPr>
      </w:pPr>
      <w:r w:rsidRPr="0071386D">
        <w:rPr>
          <w:rFonts w:ascii="微软雅黑" w:eastAsia="微软雅黑" w:hAnsi="微软雅黑" w:hint="eastAsia"/>
          <w:szCs w:val="21"/>
        </w:rPr>
        <w:t>Empirical dynamic modeling is extended for multivariate and spatially replicated time series.</w:t>
      </w:r>
    </w:p>
    <w:p w14:paraId="011DEE58" w14:textId="5D3991BE" w:rsidR="0071386D" w:rsidRPr="0071386D" w:rsidRDefault="0071386D" w:rsidP="0071386D">
      <w:pPr>
        <w:pStyle w:val="a9"/>
        <w:numPr>
          <w:ilvl w:val="0"/>
          <w:numId w:val="1"/>
        </w:numPr>
        <w:rPr>
          <w:rFonts w:ascii="微软雅黑" w:eastAsia="微软雅黑" w:hAnsi="微软雅黑" w:hint="eastAsia"/>
          <w:szCs w:val="21"/>
        </w:rPr>
      </w:pPr>
      <w:r w:rsidRPr="0071386D">
        <w:rPr>
          <w:rFonts w:ascii="微软雅黑" w:eastAsia="微软雅黑" w:hAnsi="微软雅黑" w:hint="eastAsia"/>
          <w:szCs w:val="21"/>
        </w:rPr>
        <w:t>Case studies cover health, climate, and epidemic dynamics in diverse urban contexts.</w:t>
      </w:r>
    </w:p>
    <w:p w14:paraId="7DF5836F" w14:textId="272C85C9" w:rsidR="0071386D" w:rsidRPr="0071386D" w:rsidRDefault="0071386D" w:rsidP="0071386D">
      <w:pPr>
        <w:pStyle w:val="a9"/>
        <w:numPr>
          <w:ilvl w:val="0"/>
          <w:numId w:val="1"/>
        </w:numPr>
        <w:rPr>
          <w:rFonts w:ascii="微软雅黑" w:eastAsia="微软雅黑" w:hAnsi="微软雅黑" w:hint="eastAsia"/>
          <w:szCs w:val="21"/>
        </w:rPr>
      </w:pPr>
      <w:r w:rsidRPr="0071386D">
        <w:rPr>
          <w:rFonts w:ascii="微软雅黑" w:eastAsia="微软雅黑" w:hAnsi="微软雅黑" w:hint="eastAsia"/>
          <w:szCs w:val="21"/>
        </w:rPr>
        <w:t xml:space="preserve">Future roadmap highlights hybrid methods, GPU acceleration, and usability advances.  </w:t>
      </w:r>
    </w:p>
    <w:sectPr w:rsidR="0071386D" w:rsidRPr="0071386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9C4472"/>
    <w:multiLevelType w:val="hybridMultilevel"/>
    <w:tmpl w:val="76F2931A"/>
    <w:lvl w:ilvl="0" w:tplc="B48E3AB2">
      <w:start w:val="1"/>
      <w:numFmt w:val="decimal"/>
      <w:lvlText w:val="%1."/>
      <w:lvlJc w:val="left"/>
      <w:pPr>
        <w:ind w:left="360" w:hanging="360"/>
      </w:pPr>
      <w:rPr>
        <w:rFonts w:ascii="微软雅黑" w:eastAsia="微软雅黑" w:hAnsi="微软雅黑" w:cstheme="minorBidi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75048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8AF"/>
    <w:rsid w:val="002C4492"/>
    <w:rsid w:val="003D76E3"/>
    <w:rsid w:val="0051354E"/>
    <w:rsid w:val="005E73A4"/>
    <w:rsid w:val="0071386D"/>
    <w:rsid w:val="007868AF"/>
    <w:rsid w:val="00810CB2"/>
    <w:rsid w:val="00A20B3E"/>
    <w:rsid w:val="00E21020"/>
    <w:rsid w:val="00FD1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80F5F"/>
  <w15:chartTrackingRefBased/>
  <w15:docId w15:val="{84CC5A49-73E5-4B6D-89CB-2C4F1A51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868A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6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68A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68A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68A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68A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68A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68A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68A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868A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86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86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868A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868A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868A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868A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868A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868A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868A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6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68A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868A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868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68A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868A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868A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86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868A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868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61</Words>
  <Characters>354</Characters>
  <Application>Microsoft Office Word</Application>
  <DocSecurity>0</DocSecurity>
  <Lines>2</Lines>
  <Paragraphs>1</Paragraphs>
  <ScaleCrop>false</ScaleCrop>
  <Company/>
  <LinksUpToDate>false</LinksUpToDate>
  <CharactersWithSpaces>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Wenbo Lv</dc:creator>
  <cp:keywords/>
  <dc:description/>
  <cp:lastModifiedBy>Wenbo Lv</cp:lastModifiedBy>
  <cp:revision>3</cp:revision>
  <dcterms:created xsi:type="dcterms:W3CDTF">2025-08-28T16:28:00Z</dcterms:created>
  <dcterms:modified xsi:type="dcterms:W3CDTF">2026-01-17T09:29:00Z</dcterms:modified>
</cp:coreProperties>
</file>