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667375" cy="8020050"/>
            <wp:effectExtent t="0" r="0" b="0" l="0"/>
            <wp:docPr id="1" name="manual-cover" descr="Cover page showing spatial map with 12 delay taps positioned in 3D space" title="OpenSpatialDelay v1.0 User Manual 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802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 w:before="200"/>
      </w:pPr>
      <w:r>
        <w:rPr>
          <w:rFonts w:ascii="DM Sans" w:cs="DM Sans" w:eastAsia="DM Sans" w:hAnsi="DM Sans"/>
          <w:b/>
          <w:bCs/>
          <w:color w:val="001633"/>
          <w:sz w:val="40"/>
          <w:szCs w:val="40"/>
        </w:rPr>
        <w:t xml:space="preserve">Contents</w:t>
      </w:r>
    </w:p>
    <w:p>
      <w:pPr>
        <w:spacing w:after="140" w:before="80"/>
        <w:ind w:left="0"/>
      </w:pPr>
      <w:hyperlink w:history="1" w:anchor="quick-start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Quick Start</w:t>
        </w:r>
      </w:hyperlink>
    </w:p>
    <w:p>
      <w:pPr>
        <w:spacing w:after="80" w:before="0"/>
        <w:ind w:left="400"/>
      </w:pPr>
      <w:hyperlink w:history="1" w:anchor="installa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Installation</w:t>
        </w:r>
      </w:hyperlink>
    </w:p>
    <w:p>
      <w:pPr>
        <w:spacing w:after="80" w:before="0"/>
        <w:ind w:left="400"/>
      </w:pPr>
      <w:hyperlink w:history="1" w:anchor="load-in-da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Load in Your DAW</w:t>
        </w:r>
      </w:hyperlink>
    </w:p>
    <w:p>
      <w:pPr>
        <w:spacing w:after="80" w:before="0"/>
        <w:ind w:left="400"/>
      </w:pPr>
      <w:hyperlink w:history="1" w:anchor="interface-overvie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Interface Overview</w:t>
        </w:r>
      </w:hyperlink>
    </w:p>
    <w:p>
      <w:pPr>
        <w:spacing w:after="80" w:before="0"/>
        <w:ind w:left="400"/>
      </w:pPr>
      <w:hyperlink w:history="1" w:anchor="signal-flow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Signal Flow</w:t>
        </w:r>
      </w:hyperlink>
    </w:p>
    <w:p>
      <w:pPr>
        <w:spacing w:after="80" w:before="0"/>
        <w:ind w:left="400"/>
      </w:pPr>
      <w:hyperlink w:history="1" w:anchor="format-quick-pick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1.5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Format Quick Pick</w:t>
        </w:r>
      </w:hyperlink>
    </w:p>
    <w:p>
      <w:pPr>
        <w:spacing w:after="140" w:before="80"/>
        <w:ind w:left="0"/>
      </w:pPr>
      <w:hyperlink w:history="1" w:anchor="what-i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2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What is OpenSpatialDelay?</w:t>
        </w:r>
      </w:hyperlink>
    </w:p>
    <w:p>
      <w:pPr>
        <w:spacing w:after="80" w:before="0"/>
        <w:ind w:left="400"/>
      </w:pPr>
      <w:hyperlink w:history="1" w:anchor="unique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What Makes It Unique</w:t>
        </w:r>
      </w:hyperlink>
    </w:p>
    <w:p>
      <w:pPr>
        <w:spacing w:after="140" w:before="80"/>
        <w:ind w:left="0"/>
      </w:pPr>
      <w:hyperlink w:history="1" w:anchor="spatial-map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3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The Spatial Map</w:t>
        </w:r>
      </w:hyperlink>
    </w:p>
    <w:p>
      <w:pPr>
        <w:spacing w:after="80" w:before="0"/>
        <w:ind w:left="400"/>
      </w:pPr>
      <w:hyperlink w:history="1" w:anchor="coordinate-system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Coordinate System</w:t>
        </w:r>
      </w:hyperlink>
    </w:p>
    <w:p>
      <w:pPr>
        <w:spacing w:after="80" w:before="0"/>
        <w:ind w:left="400"/>
      </w:pPr>
      <w:hyperlink w:history="1" w:anchor="map-intera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Interaction</w:t>
        </w:r>
      </w:hyperlink>
    </w:p>
    <w:p>
      <w:pPr>
        <w:spacing w:after="80" w:before="0"/>
        <w:ind w:left="400"/>
      </w:pPr>
      <w:hyperlink w:history="1" w:anchor="elevation-viz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3.3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Elevation Visualization</w:t>
        </w:r>
      </w:hyperlink>
    </w:p>
    <w:p>
      <w:pPr>
        <w:spacing w:after="140" w:before="80"/>
        <w:ind w:left="0"/>
      </w:pPr>
      <w:hyperlink w:history="1" w:anchor="output-forma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4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Output Formats &amp; Algorithms</w:t>
        </w:r>
      </w:hyperlink>
    </w:p>
    <w:p>
      <w:pPr>
        <w:spacing w:after="80" w:before="0"/>
        <w:ind w:left="400"/>
      </w:pPr>
      <w:hyperlink w:history="1" w:anchor="rendering-path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Five Rendering Paths</w:t>
        </w:r>
      </w:hyperlink>
    </w:p>
    <w:p>
      <w:pPr>
        <w:spacing w:after="80" w:before="0"/>
        <w:ind w:left="4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&amp; Stereo Formats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Binaural (2 channels)</w:t>
        </w:r>
      </w:hyperlink>
    </w:p>
    <w:p>
      <w:pPr>
        <w:spacing w:after="80" w:before="0"/>
        <w:ind w:left="800"/>
      </w:pPr>
      <w:hyperlink w:history="1" w:anchor="binaural-stereo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4.2.2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Stereo (2 channels, 5 modes)</w:t>
        </w:r>
      </w:hyperlink>
    </w:p>
    <w:p>
      <w:pPr>
        <w:spacing w:after="80" w:before="0"/>
        <w:ind w:left="400"/>
      </w:pPr>
      <w:hyperlink w:history="1" w:anchor="surround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Surround Formats</w:t>
        </w:r>
      </w:hyperlink>
    </w:p>
    <w:p>
      <w:pPr>
        <w:spacing w:after="80" w:before="0"/>
        <w:ind w:left="400"/>
      </w:pPr>
      <w:hyperlink w:history="1" w:anchor="ambisonics-forma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Ambisonics Formats</w:t>
        </w:r>
      </w:hyperlink>
    </w:p>
    <w:p>
      <w:pPr>
        <w:spacing w:after="80" w:before="0"/>
        <w:ind w:left="400"/>
      </w:pPr>
      <w:hyperlink w:history="1" w:anchor="algorithm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Spatialization Algorithms</w:t>
        </w:r>
      </w:hyperlink>
    </w:p>
    <w:p>
      <w:pPr>
        <w:spacing w:after="80" w:before="0"/>
        <w:ind w:left="400"/>
      </w:pPr>
      <w:hyperlink w:history="1" w:anchor="hrtf-profile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4.6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HRTF Profiles</w:t>
        </w:r>
      </w:hyperlink>
    </w:p>
    <w:p>
      <w:pPr>
        <w:spacing w:after="140" w:before="80"/>
        <w:ind w:left="0"/>
      </w:pPr>
      <w:hyperlink w:history="1" w:anchor="controls-reference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5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Controls Reference</w:t>
        </w:r>
      </w:hyperlink>
    </w:p>
    <w:p>
      <w:pPr>
        <w:spacing w:after="80" w:before="0"/>
        <w:ind w:left="400"/>
      </w:pPr>
      <w:hyperlink w:history="1" w:anchor="header-bar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Header Bar</w:t>
        </w:r>
      </w:hyperlink>
    </w:p>
    <w:p>
      <w:pPr>
        <w:spacing w:after="80" w:before="0"/>
        <w:ind w:left="400"/>
      </w:pPr>
      <w:hyperlink w:history="1" w:anchor="delay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DELAY Section</w:t>
        </w:r>
      </w:hyperlink>
    </w:p>
    <w:p>
      <w:pPr>
        <w:spacing w:after="80" w:before="0"/>
        <w:ind w:left="400"/>
      </w:pPr>
      <w:hyperlink w:history="1" w:anchor="mod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5.3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MOD Section</w:t>
        </w:r>
      </w:hyperlink>
    </w:p>
    <w:p>
      <w:pPr>
        <w:spacing w:after="80" w:before="0"/>
        <w:ind w:left="400"/>
      </w:pPr>
      <w:hyperlink w:history="1" w:anchor="tone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5.4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TONE Section</w:t>
        </w:r>
      </w:hyperlink>
    </w:p>
    <w:p>
      <w:pPr>
        <w:spacing w:after="80" w:before="0"/>
        <w:ind w:left="400"/>
      </w:pPr>
      <w:hyperlink w:history="1" w:anchor="mix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5.5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MIX Section</w:t>
        </w:r>
      </w:hyperlink>
    </w:p>
    <w:p>
      <w:pPr>
        <w:spacing w:after="80" w:before="0"/>
        <w:ind w:left="400"/>
      </w:pPr>
      <w:hyperlink w:history="1" w:anchor="osc-section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5.6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OSC Section</w:t>
        </w:r>
      </w:hyperlink>
    </w:p>
    <w:p>
      <w:pPr>
        <w:spacing w:after="80" w:before="0"/>
        <w:ind w:left="400"/>
      </w:pPr>
      <w:hyperlink w:history="1" w:anchor="per-tap-control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5.7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Per-Tap Controls</w:t>
        </w:r>
      </w:hyperlink>
    </w:p>
    <w:p>
      <w:pPr>
        <w:spacing w:after="140" w:before="80"/>
        <w:ind w:left="0"/>
      </w:pPr>
      <w:hyperlink w:history="1" w:anchor="trajectorie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6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Trajectories &amp; Animation</w:t>
        </w:r>
      </w:hyperlink>
    </w:p>
    <w:p>
      <w:pPr>
        <w:spacing w:after="140" w:before="80"/>
        <w:ind w:left="0"/>
      </w:pPr>
      <w:hyperlink w:history="1" w:anchor="creative-tip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7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Creative Tips</w:t>
        </w:r>
      </w:hyperlink>
    </w:p>
    <w:p>
      <w:pPr>
        <w:spacing w:after="140" w:before="80"/>
        <w:ind w:left="0"/>
      </w:pPr>
      <w:hyperlink w:history="1" w:anchor="presets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8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Presets</w:t>
        </w:r>
      </w:hyperlink>
    </w:p>
    <w:p>
      <w:pPr>
        <w:spacing w:after="80" w:before="0"/>
        <w:ind w:left="400"/>
      </w:pPr>
      <w:hyperlink w:history="1" w:anchor="preset-location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Preset File Locations</w:t>
        </w:r>
      </w:hyperlink>
    </w:p>
    <w:p>
      <w:pPr>
        <w:spacing w:after="80" w:before="0"/>
        <w:ind w:left="400"/>
      </w:pPr>
      <w:hyperlink w:history="1" w:anchor="saving-presets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8.2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Saving Presets</w:t>
        </w:r>
      </w:hyperlink>
    </w:p>
    <w:p>
      <w:pPr>
        <w:spacing w:after="140" w:before="80"/>
        <w:ind w:left="0"/>
      </w:pPr>
      <w:hyperlink w:history="1" w:anchor="adm-osc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9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ADM-OSC Integration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9.1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Receive (Incoming Control)</w:t>
        </w:r>
      </w:hyperlink>
    </w:p>
    <w:p>
      <w:pPr>
        <w:spacing w:after="80" w:before="0"/>
        <w:ind w:left="400"/>
      </w:pPr>
      <w:hyperlink w:history="1" w:anchor="adm-osc">
        <w:r>
          <w:rPr>
            <w:rFonts w:ascii="DM Sans" w:cs="DM Sans" w:eastAsia="DM Sans" w:hAnsi="DM Sans"/>
            <w:b w:val="false"/>
            <w:bCs w:val="false"/>
            <w:color w:val="64748B"/>
            <w:sz w:val="21"/>
            <w:szCs w:val="21"/>
          </w:rPr>
          <w:t xml:space="preserve">9.2</w:t>
        </w:r>
        <w:r>
          <w:rPr>
            <w:rFonts w:ascii="DM Sans" w:cs="DM Sans" w:eastAsia="DM Sans" w:hAnsi="DM Sans"/>
            <w:b w:val="false"/>
            <w:bCs w:val="false"/>
            <w:color w:val="001633"/>
            <w:sz w:val="21"/>
            <w:szCs w:val="21"/>
          </w:rPr>
          <w:t xml:space="preserve">  Send (Broadcast Positions)</w:t>
        </w:r>
      </w:hyperlink>
    </w:p>
    <w:p>
      <w:pPr>
        <w:spacing w:after="140" w:before="80"/>
        <w:ind w:left="0"/>
      </w:pPr>
      <w:hyperlink w:history="1" w:anchor="troubleshooting">
        <w:r>
          <w:rPr>
            <w:rFonts w:ascii="DM Sans" w:cs="DM Sans" w:eastAsia="DM Sans" w:hAnsi="DM Sans"/>
            <w:b/>
            <w:bCs/>
            <w:color w:val="64748B"/>
            <w:sz w:val="24"/>
            <w:szCs w:val="24"/>
          </w:rPr>
          <w:t xml:space="preserve">10</w:t>
        </w:r>
        <w:r>
          <w:rPr>
            <w:rFonts w:ascii="DM Sans" w:cs="DM Sans" w:eastAsia="DM Sans" w:hAnsi="DM Sans"/>
            <w:b/>
            <w:bCs/>
            <w:color w:val="001633"/>
            <w:sz w:val="24"/>
            <w:szCs w:val="24"/>
          </w:rPr>
          <w:t xml:space="preserve">  Troubleshooting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360"/>
      </w:pPr>
      <w:bookmarkStart w:name="quick-start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Quick Start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This page gets you from installation to first sound in under two minutes. For detailed explanations, see the sections that follow.</w:t>
      </w:r>
    </w:p>
    <w:p>
      <w:pPr>
        <w:pStyle w:val="Heading2"/>
        <w:spacing w:after="180" w:before="280"/>
      </w:pPr>
      <w:bookmarkStart w:name="installa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Installation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Download the latest release for your platform from the </w:t>
      </w:r>
      <w:hyperlink w:history="1" r:id="rIdandtqqnedg09069ta7onh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 Releases page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.pkg installer. It places the AU and VST3 plugins in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~/Library/Audio/Plug-Ins/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automatically.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Run the .exe installer. The VST3 is installed to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C:\Program Files\Common Files\VST3\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p>
      <w:pPr>
        <w:pStyle w:val="Heading2"/>
        <w:spacing w:after="180" w:before="280"/>
      </w:pPr>
      <w:bookmarkStart w:name="load-in-da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Load in Your DAW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Insert OpenSpatialDelay as an effect (insert/send) on any audio or bus track. For binaural (headphone) output, use a stereo track. For surround formats, match the track channel count to your target format.</w:t>
      </w:r>
    </w:p>
    <w:p>
      <w:pPr>
        <w:pStyle w:val="Heading2"/>
        <w:spacing w:after="180" w:before="280"/>
      </w:pPr>
      <w:bookmarkStart w:name="interface-overvie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Interface Overview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3238500"/>
            <wp:effectExtent t="0" r="0" b="0" l="0"/>
            <wp:docPr id="1" name="plugin-interface-overview" descr="Full Plugin UI — 820×580 window with four labeled regions" title="Plugin Interfac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interface has four regions: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A) Header Bar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(top) — presets, output format, and algorithm selection.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B) Spatial Map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(left) — top-down view of 3D space where you position delay taps.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C) Bottom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(bottom-left) — per-tap controls for the selected object.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D) Right Panel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(right) — global controls for delay, tone, modulation, and mix.</w:t>
      </w:r>
    </w:p>
    <w:p>
      <w:pPr>
        <w:pStyle w:val="Heading2"/>
        <w:spacing w:after="180" w:before="280"/>
      </w:pPr>
      <w:bookmarkStart w:name="signal-flow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Signal Flow</w:t>
      </w:r>
      <w:bookmarkEnd w:id="1"/>
    </w:p>
    <w:p>
      <w:pPr>
        <w:spacing w:after="120"/>
        <w:jc w:val="center"/>
      </w:pPr>
      <w:r>
        <w:drawing>
          <wp:inline distT="0" distB="0" distL="0" distR="0">
            <wp:extent cx="4572000" cy="1714500"/>
            <wp:effectExtent t="0" r="0" b="0" l="0"/>
            <wp:docPr id="1" name="signal-flow" descr="5-stage per-sample signal flow diagram" title="Signal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Audio flows through five stages: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Input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is mixed with feedback and written to the delay buffer. Each enabled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tap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reads from the buffer at its sequential position and applies pitch shifting. Each tap is then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spatialized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to its 3D position.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feedback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loop reads mono from the end of the tap chain, filtering and soft-clipping before feeding back. Finally, dry and wet signals are mixed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controls-reference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Controls Reference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parameter details.</w:t>
      </w:r>
    </w:p>
    <w:p>
      <w:pPr>
        <w:pStyle w:val="Heading2"/>
        <w:spacing w:after="180" w:before="280"/>
      </w:pPr>
      <w:bookmarkStart w:name="format-quick-pick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1.5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Format Quick Pick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Choose your output format based on your workflow: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Goal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 Format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 / Profile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Headphone mixing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Select HRTF profile (try Studio Reference)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monitoring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Choose mic mode (Equal Power, XY, MS, etc.)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Dolby Atmos (7.1.4)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or MDAP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pipeline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through 6OA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Encode (automatic)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surround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/ 7.1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(focused) or DBAP (diffuse)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what-i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2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What is OpenSpatialDelay?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spatial delay effect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where each delay tap is positioned in 3D space. Think of a classic stereo ping-pong delay — but instead of bouncing between left and right, the echoes travel through up to 12 spatial positions around the listener.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reads from a shared delay line at sequential intervals: Tap 1 plays at 1× the delay time, Tap 2 at 2×, and so on. Every tap has its own position (azimuth, elevation, distance), trajectory animation, pitch shift, and Doppler amount.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output is rendered through one of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five rendering paths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: direct binaural HRTF convolution for headphones, stereo mic simulation, discrete surround speaker panning, or Ambisonics spherical harmonics encoding. See </w:t>
      </w:r>
      <w:hyperlink w:history="1" w:anchor="output-format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Output Formats &amp; Algorithms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full details.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Key Terminology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Azimuth: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Horizontal angle around the listener. 0° = directly in front, +90° = left, −90° = right, ±180° = behind.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Elevation: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Vertical angle. 0° = ear level (horizon), +90° = directly above, −90° = directly below.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Distance: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How far the sound source is from the listener (0.1 = very close, 3.0 = far away). Affects volume attenuation and air absorption.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HRTF: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Head-Related Transfer Function — measurements of how sound changes as it travels around your head and ears. Used to create convincing 3D audio over headphones.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Binaural: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for headphone listening, using HRTF processing to simulate 3D positioning.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Surround: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Audio rendered to discrete speaker channels (5.1, 7.1.4 Atmos, etc.).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0"/>
                <w:szCs w:val="20"/>
              </w:rPr>
              <w:t xml:space="preserve">Ambisonics: </w:t>
            </w: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A format for encoding 3D audio as spherical harmonics. Flexible — can be decoded to any speaker layout later.</w:t>
            </w:r>
          </w:p>
        </w:tc>
      </w:tr>
    </w:tbl>
    <w:p>
      <w:pPr>
        <w:spacing w:after="240"/>
      </w:pPr>
    </w:p>
    <w:p>
      <w:pPr>
        <w:pStyle w:val="Heading2"/>
        <w:spacing w:after="180" w:before="280"/>
      </w:pPr>
      <w:bookmarkStart w:name="unique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2.1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What Makes It Unique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12 independent spatial taps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each positioned anywhere in 3D space, with its own trajectory animation, pitch shift, Doppler amount, and input channel selection.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23 output formats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from binaural headphones to 9.1.6 Dolby Atmos, SpatialMediaLab 13.1, and 6th-order Ambisonics.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7 spatialization algorithms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VBAP, VBIP, MDAP, KNN, DBAP, Ambisonics, and direct binaural HRTF convolution with 6 measured profiles.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Open source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part of the Spatial Media Library suite. Free to use and modify.</w:t>
      </w:r>
    </w:p>
    <w:p>
      <w:r>
        <w:br w:type="page"/>
      </w:r>
    </w:p>
    <w:p>
      <w:pPr>
        <w:pStyle w:val="Heading1"/>
        <w:spacing w:after="240" w:before="360"/>
      </w:pPr>
      <w:bookmarkStart w:name="spatial-map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3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The Spatial Map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spatial map is the large visualization on the left side of the plugin window. It shows a top-down view of 3D space with the listener at the center. Each colored dot represents a delay tap positioned in space.</w:t>
      </w:r>
    </w:p>
    <w:p>
      <w:pPr>
        <w:spacing w:after="1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spatial-map" descr="Spatial Map Close-Up — showing taps positioned around the listener with distance rings and compass labels" title="Spatial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2"/>
        <w:spacing w:after="180" w:before="280"/>
      </w:pPr>
      <w:bookmarkStart w:name="coordinate-system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Coordinate System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map uses a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polar coordinate system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The listener sits at the center. Front is at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top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of the map (marked F). Concentric rings represent distance from the listener.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Azimuth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Position on Map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Front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Top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+90°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Left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Rear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±180°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Bottom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−90°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Right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Note: The azimuth knob uses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reverse rotation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— turning the knob clockwise moves the tap clockwise on the map. This follows the IEM StereoEncoder convention used in professional spatial audio tools.</w:t>
      </w:r>
    </w:p>
    <w:p>
      <w:pPr>
        <w:pStyle w:val="Heading2"/>
        <w:spacing w:after="180" w:before="280"/>
      </w:pPr>
      <w:bookmarkStart w:name="map-intera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Interaction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on a tap dot to select it. The selected tap is highlighted with a glowing ring, and the bottom panel updates to show that tap's controls.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Click and drag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a tap to move it in azimuth (rotation) and distance (radial position) simultaneously.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Elevation is controlled via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ELEV knob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bottom panel, not by map interaction.</w:t>
      </w:r>
    </w:p>
    <w:p>
      <w:pPr>
        <w:pStyle w:val="Heading2"/>
        <w:spacing w:after="180" w:before="280"/>
      </w:pPr>
      <w:bookmarkStart w:name="elevation-viz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3.3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Elevation Visualization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Although the map is 2D (top-down), elevation is communicated visually through the dot appearance: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Upper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&gt; 0°): Tap dots are solid and opaque, slightly larger (+5px). These represent sounds above ear level.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Lower hemisphere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(elevation &lt; 0°): Tap dots become transparent (30% opacity) and slightly smaller (−3px). Minimum dot size is 11px at −90°.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At 0° elevation (ear level), dots are at their default size and full opacity.</w:t>
      </w:r>
    </w:p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elevation-visualization" descr="Spatial Map with multiple taps at various positions, showing elevation transparency and color coding" title="Elevation Visu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/>
      </w:pPr>
      <w:bookmarkStart w:name="output-forma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4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Output Formats &amp;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23 output formats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organized into four categories. The plugin automatically selects the correct rendering path based on the format you choose in the header dropdown.</w:t>
      </w:r>
    </w:p>
    <w:p>
      <w:pPr>
        <w:pStyle w:val="Heading2"/>
        <w:spacing w:after="180" w:before="280"/>
      </w:pPr>
      <w:bookmarkStart w:name="rendering-path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Five Rendering Paths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plugin dispatches audio through one of five peer rendering paths based on the selected output format: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26"/>
      </w:tblGrid>
      <w:tr>
        <w:trPr>
          <w:tblHeader/>
        </w:trP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Rendering Path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When Used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Direct Binaural HRTF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format + SOFA profile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Binaural (Woodworth)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+ Simple profile selected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Variants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Stereo format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ch (L/R)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Output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Ambisonics format (FOA–6OA)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4–49 ch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Discrete Surround</w:t>
            </w:r>
          </w:p>
        </w:tc>
        <w:tc>
          <w:tcPr>
            <w:tcW w:type="dxa" w:w="3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Any surround format (Quad–9.1.6)</w:t>
            </w:r>
          </w:p>
        </w:tc>
        <w:tc>
          <w:tcPr>
            <w:tcW w:type="dxa" w:w="2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4–16 ch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binaural-stereo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Binaural &amp; Stereo Formats</w:t>
      </w:r>
      <w:bookmarkEnd w:id="1"/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4.2.1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Binaural (2 channels)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default format. Each tap's 3D position is rendered through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per-source HRTF convolution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— a separate convolver for each active tap, using measured head-related transfer functions from SOFA files (Spatially Oriented Format for Acoustics). This produces highly realistic 3D audio over headphones. Select a profile from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(see </w:t>
      </w:r>
      <w:hyperlink w:history="1" w:anchor="hrtf-profile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HRTF Profiles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).</w:t>
      </w:r>
    </w:p>
    <w:p>
      <w:pPr>
        <w:pStyle w:val="Heading3"/>
        <w:spacing w:after="120" w:before="200"/>
      </w:pPr>
      <w:r>
        <w:rPr>
          <w:rFonts w:ascii="DM Sans" w:cs="DM Sans" w:eastAsia="DM Sans" w:hAnsi="DM Sans"/>
          <w:b/>
          <w:bCs/>
          <w:color w:val="64748B"/>
          <w:sz w:val="26"/>
          <w:szCs w:val="26"/>
        </w:rPr>
        <w:t xml:space="preserve">4.2.2</w:t>
      </w:r>
      <w:r>
        <w:rPr>
          <w:rFonts w:ascii="DM Sans" w:cs="DM Sans" w:eastAsia="DM Sans" w:hAnsi="DM Sans"/>
          <w:b/>
          <w:bCs/>
          <w:color w:val="334155"/>
          <w:sz w:val="26"/>
          <w:szCs w:val="26"/>
        </w:rPr>
        <w:t xml:space="preserve">  Stereo (2 channels, 5 modes)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Stereo is selected, the Algorithm dropdown switches to offer five microphone simulation modes: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Equal Power Pan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Standard cosine/sine pan law from azimuth angle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(2-speaker)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Virtual speakers at ±30°, VBAP gain computation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XY Pair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Coincident cardioid microphones at ±45°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MS (Mid-Side)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Mid = cos(azimuth), Side = sin(azimuth)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Blumlein</w:t>
            </w:r>
          </w:p>
        </w:tc>
        <w:tc>
          <w:tcPr>
            <w:tcW w:type="dxa" w:w="6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Crossed figure-8 microphones at ±45°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surround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Surround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15 discrete surround formats, from Quadraphonic to 9.1.6 Atmos and SpatialMediaLab 13.1. Formats with an LFE channel (marked with .1) derive it as a mono sum of all tap outputs through a 120 Hz low-pass filter at −10 dB. Choose a </w:t>
      </w:r>
      <w:hyperlink w:history="1" w:anchor="algorithms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spatialization algorithm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from the Algorithm dropdown.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0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LFE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Height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Quadraphonic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7.0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9.1 Surround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 (9 ear-level, ITU-R BS.2051 System H)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Octaphonic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 (ring at 45° intervals)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5.1.2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7.1.2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7.1.6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9.1.4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 top + wide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9.1.6 Atmos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 top + wide speakers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SpatialMediaLab 13.1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8 ear-level + 4 height + 1 zenith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mbisonics-forma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Ambisonics Formats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Six Ambisonics orders using ACN/SN3D (AmbiX) channel ordering. Decoded to speakers by your DAW or external renderer.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826"/>
      </w:tblGrid>
      <w:tr>
        <w:trPr>
          <w:tblHeader/>
        </w:trP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Order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Channels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FOA (1st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SOA (2nd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HOA (3rd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4OA (4th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5OA (5th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36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6OA (6th Order)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38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49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algorithm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Spatialization Algorithms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using surround output formats,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lets you choose how tap positions are translated to speaker gains: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Algorithm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 point sources, production mixing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Focused, sharp localization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VBIP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Off-axis listener stability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with intensity weighting, smoother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MDAP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Wide, stable spatial images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VBAP + 8 spread sub-sources around main position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KNN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Irregular or curved speaker arrays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 nearest speakers, distance-weighted, natural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DBAP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Non-standard speaker layouts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Distance-based, warm and diffuse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Ambisonics workflows, high-order setups</w:t>
            </w:r>
          </w:p>
        </w:tc>
        <w:tc>
          <w:tcPr>
            <w:tcW w:type="dxa" w:w="40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 encode/decode, smooth panning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Which algorithm should I use?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most surround work, start with VBAP — it produces the most focused spatial images and is the industry standard for object-based audio.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wider, more stable sources, try MDAP. For non-standard or irregular speaker arrangements, use DBAP.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algorithm dropdown only appears for surround and Ambisonics formats. For binaural output, HRTF convolution handles spatialization directly.</w:t>
            </w:r>
          </w:p>
        </w:tc>
      </w:tr>
    </w:tbl>
    <w:p>
      <w:pPr>
        <w:spacing w:after="160"/>
      </w:pPr>
    </w:p>
    <w:p>
      <w:pPr>
        <w:pStyle w:val="Heading2"/>
        <w:spacing w:after="180" w:before="280"/>
      </w:pPr>
      <w:bookmarkStart w:name="hrtf-profile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4.6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HRTF Profiles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When Binaural output is selected,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dropdown offers six options. Each profile uses different measured head-related transfer functions, producing a subtly different spatial sound: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26"/>
        <w:gridCol w:w="1800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Profile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Character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CPU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Simple (Low CPU)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Woodworth head model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convolution — ITD+ILD only, lowest latency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Minimal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Studio Reference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MIT KEMAR Large Pinna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Neutral, classic reference standard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Immersive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SADIE II D2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Rich spatial detail, strong elevation cues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Natural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CIPIC Subject 003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realistic binaural rendering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Precise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HUTUBS PP2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Detailed, analytical spatial accuracy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Spatial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Bernschuetz KU100</w:t>
            </w:r>
          </w:p>
        </w:tc>
        <w:tc>
          <w:tcPr>
            <w:tcW w:type="dxa" w:w="3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Dense full-sphere measurement, widest coverage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Normal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Choosing a profile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Start with Studio Reference for mixing. Switch to Simple if you need lower CPU usage.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Different profiles suit different head shapes. Try each to find the one that sounds most natural to you — what works best is personal.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ontrols-reference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5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Controls Reference</w:t>
      </w:r>
      <w:bookmarkEnd w:id="1"/>
    </w:p>
    <w:p>
      <w:pPr>
        <w:pStyle w:val="Heading2"/>
        <w:spacing w:after="180" w:before="280"/>
      </w:pPr>
      <w:bookmarkStart w:name="header-bar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Header Bar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285750"/>
            <wp:effectExtent t="0" r="0" b="0" l="0"/>
            <wp:docPr id="1" name="header-bar" descr="Header Bar — showing title, preset navigation, OSC toggle, Output Format, Algorithm/HRTF dropdown" title="Header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The header bar contains: plugin title and version (left),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preset navigation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(dropdown, prev/next arrows, save button),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OSC toggle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(ADM-OSC receive on/off),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Output Format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dropdown, and either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Algorithm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(surround) or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HRTF Profile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(binaural) dropdown, which swap automatically based on the selected format.</w:t>
      </w:r>
    </w:p>
    <w:p>
      <w:pPr>
        <w:pStyle w:val="Heading2"/>
        <w:spacing w:after="180" w:before="280"/>
      </w:pPr>
      <w:bookmarkStart w:name="delay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DELAY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core delay timing and feedback. Accent color: </w:t>
      </w:r>
      <w:r>
        <w:rPr>
          <w:rFonts w:ascii="DM Sans" w:cs="DM Sans" w:eastAsia="DM Sans" w:hAnsi="DM Sans"/>
          <w:b/>
          <w:bCs/>
          <w:color w:val="80D8FF"/>
          <w:sz w:val="22"/>
          <w:szCs w:val="22"/>
        </w:rPr>
        <w:t xml:space="preserve">cyan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1–2000 ms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 ms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Base delay time. Tap k reads at k × TIME.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Locks delay time to DAW tempo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1/32 – 2/1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1/4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 division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Notes, Dotted, Triplet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Sync modifier (when SYNC is 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 of delay output fed back to input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od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5.3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MOD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Delay-time LFO modulation (wobble). Accent color: </w:t>
      </w:r>
      <w:r>
        <w:rPr>
          <w:rFonts w:ascii="DM Sans" w:cs="DM Sans" w:eastAsia="DM Sans" w:hAnsi="DM Sans"/>
          <w:b/>
          <w:bCs/>
          <w:color w:val="E467A6"/>
          <w:sz w:val="22"/>
          <w:szCs w:val="22"/>
        </w:rPr>
        <w:t xml:space="preserve">rose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MOD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wobble modulation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AMOUNT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LFO modulation depth (milliseconds)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MORPH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Waveform shape: sine → triangle → square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tone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5.4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TONE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Feedback path filters and air absorption. Accent color: </w:t>
      </w:r>
      <w:r>
        <w:rPr>
          <w:rFonts w:ascii="DM Sans" w:cs="DM Sans" w:eastAsia="DM Sans" w:hAnsi="DM Sans"/>
          <w:b/>
          <w:bCs/>
          <w:color w:val="7457D1"/>
          <w:sz w:val="22"/>
          <w:szCs w:val="22"/>
        </w:rPr>
        <w:t xml:space="preserve">violet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Filters apply to the feedback path only — the first echo is always unfiltered.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FLT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feedback path filters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20–5000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200–20000 Hz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5000 Hz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cutoff frequency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High-pass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LP RES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0.1–8.0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0.71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Low-pass filter resonance (Q)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AIR toggle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 / Off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Distance-based HF rolloff per tap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mix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5.5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MIX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Output mixing and gain staging. Accent color: </w:t>
      </w:r>
      <w:r>
        <w:rPr>
          <w:rFonts w:ascii="DM Sans" w:cs="DM Sans" w:eastAsia="DM Sans" w:hAnsi="DM Sans"/>
          <w:b/>
          <w:bCs/>
          <w:color w:val="F0A646"/>
          <w:sz w:val="22"/>
          <w:szCs w:val="22"/>
        </w:rPr>
        <w:t xml:space="preserve">amber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200"/>
        <w:gridCol w:w="41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50%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Blend between dry input and processed output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 gain (wet path only, not dry signal)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−96 to +24 dB</w:t>
            </w:r>
          </w:p>
        </w:tc>
        <w:tc>
          <w:tcPr>
            <w:tcW w:type="dxa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dB</w:t>
            </w:r>
          </w:p>
        </w:tc>
        <w:tc>
          <w:tcPr>
            <w:tcW w:type="dxa" w:w="41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Output gain (applied to both dry and wet)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osc-section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5.6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OSC Section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ADM-OSC receive and send controls. Accent color: </w:t>
      </w:r>
      <w:r>
        <w:rPr>
          <w:rFonts w:ascii="DM Sans" w:cs="DM Sans" w:eastAsia="DM Sans" w:hAnsi="DM Sans"/>
          <w:b/>
          <w:bCs/>
          <w:color w:val="3BCE6C"/>
          <w:sz w:val="22"/>
          <w:szCs w:val="22"/>
        </w:rPr>
        <w:t xml:space="preserve">green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. See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for protocol details.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5726"/>
      </w:tblGrid>
      <w:tr>
        <w:trPr>
          <w:tblHeader/>
        </w:trP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RECV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receive (incoming position control)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4002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UDP port for incoming OSC messages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toggle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Off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ADM-OSC send (broadcast positions)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IP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127.0.0.1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IP for OSC send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Send Port</w:t>
            </w:r>
          </w:p>
        </w:tc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4003</w:t>
            </w:r>
          </w:p>
        </w:tc>
        <w:tc>
          <w:tcPr>
            <w:tcW w:type="dxa" w:w="5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Target port for OSC send</w:t>
            </w:r>
          </w:p>
        </w:tc>
      </w:tr>
    </w:tbl>
    <w:p>
      <w:pPr>
        <w:spacing w:after="120"/>
      </w:pPr>
    </w:p>
    <w:p>
      <w:pPr>
        <w:pStyle w:val="Heading2"/>
        <w:spacing w:after="180" w:before="280"/>
      </w:pPr>
      <w:bookmarkStart w:name="per-tap-control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5.7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Per-Tap Controls (Bottom Panel)</w:t>
      </w:r>
      <w:bookmarkEnd w:id="1"/>
    </w:p>
    <w:p>
      <w:pPr>
        <w:spacing w:after="120" w:before="80"/>
        <w:jc w:val="center"/>
      </w:pPr>
      <w:r>
        <w:drawing>
          <wp:inline distT="0" distB="0" distL="0" distR="0">
            <wp:extent cx="4572000" cy="666750"/>
            <wp:effectExtent t="0" r="0" b="0" l="0"/>
            <wp:docPr id="1" name="bottom-panel" descr="Bottom Panel — showing tap selector buttons (1–12) and per-tap controls" title="Bottom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Select a tap by clicking its numbered button (1–12). The controls below update to show that tap's settings: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400"/>
        <w:gridCol w:w="39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ON/OFF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Toggle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Taps 1–4: On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Enable/disable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−180 to +180°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Varies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angle (clockwise knob = clockwise map)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ELEV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−90 to +90°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0°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angle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0.1–3.0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0.5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Distance from listener (affects attenuation)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0–100%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Doppler effect intensity for moving taps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PITCH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−12 to +12 st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 st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Per-tap pitch offset (adds to global pitch)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 / L / R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L+R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Which stereo input channel feeds this tap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14 shapes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shape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SPEED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0.00–5.00 Hz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0.30 Hz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animation speed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DIR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 / Rev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Fwd</w:t>
            </w:r>
          </w:p>
        </w:tc>
        <w:tc>
          <w:tcPr>
            <w:tcW w:type="dxa" w:w="39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Trajectory direction (forward or reverse)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trajectorie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6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Trajectories &amp; Animation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Each tap can follow an animated trajectory through 3D space. Select a shape from the TRAJ dropdown in the bottom panel.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Origin-point architecture: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The knob values (azimuth, elevation, distance) set the tap's origin point. The trajectory animates around this origin. You can reposition a running trajectory by adjusting the knobs — the animation follows. A crosshair marker on the spatial map shows the origin position.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Shape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Motion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Static position, no animation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Manual placement, static scenes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Bounce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Azimuth and elevation oscillate back and forth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Vertical bouncing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orbit at constant elevation and distance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circular panning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Cross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Alternates between azimuth and elevation axes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X-pattern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Figure-8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Two-tangent-circles pattern in azimuth/elevation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Elegant weaving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Heart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Cardioid-shaped path around the origin point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Expressive, organic arcs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Helix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 with rising/falling elevation over time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3D corkscrew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Infinity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Horizontal figure-8 (lemniscate) path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Smooth side-to-side weave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Line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Back-and-forth along a single azimuth axis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Pendulum-like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Orbit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Circular path around the listener at constant height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Rotating delays, circular ping-pong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Random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Multi-sine noise on all axes (never repeats)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Organic, unpredictable movement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Spiral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Outward spiral with distance variation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Expanding/contracting patterns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Square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Rectangular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Angular, geometric motion</w:t>
            </w:r>
          </w:p>
        </w:tc>
      </w:tr>
      <w:tr>
        <w:tc>
          <w:tcPr>
            <w:tcW w:type="dxa" w:w="1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Triangle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Triangular path rotated by base azimuth</w:t>
            </w:r>
          </w:p>
        </w:tc>
        <w:tc>
          <w:tcPr>
            <w:tcW w:type="dxa" w:w="35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Sharp directional changes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Speed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controls the animation rate (0.00–5.00 Hz).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Direction 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can be Forward or Reverse. Each tap animates independently — mix different shapes and speeds for complex spatial motion.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If </w:t>
      </w:r>
      <w:hyperlink w:history="1" w:anchor="adm-osc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ADM-OSC receive</w:t>
        </w:r>
      </w:hyperlink>
      <w:r>
        <w:rPr>
          <w:rFonts w:ascii="DM Sans" w:cs="DM Sans" w:eastAsia="DM Sans" w:hAnsi="DM Sans"/>
          <w:color w:val="1A1A2E"/>
          <w:sz w:val="22"/>
          <w:szCs w:val="22"/>
        </w:rPr>
        <w:t xml:space="preserve"> is active and an external controller sends position data for a tap, the trajectory pauses for that tap. It automatically resumes 500ms after the last OSC message.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Creative tip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Try setting 4 taps on Orbit at different speeds (0.5×, 1.0×, 1.5×, 2.0×) for a mesmerizing rotating delay pattern. With feedback above 50%, the trails create evolving spatial textures.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creative-tip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7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Creative Tips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can go far beyond basic delay effects. Here are some techniques to explore: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F0A64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F0A646"/>
                <w:sz w:val="22"/>
                <w:szCs w:val="22"/>
              </w:rPr>
              <w:t xml:space="preserve">Self-Oscillation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Feedback above 95% to create self-oscillating delay trails that sustain indefinitely. The built-in output limiter (soft saturation at +2 dB) prevents digital clipping.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analog-style oscillation, enable the TONE filter and set LP to 2–3 kHz. The delay will sing with a warm, filtered tone. Adjust FEEDBACK to control the balance between sustain and decay.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7457D1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7457D1"/>
                <w:sz w:val="22"/>
                <w:szCs w:val="22"/>
              </w:rPr>
              <w:t xml:space="preserve">Pitch Spiraling (Shimmer)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Set global PITCH to +12 semitones (+1 octave). Each tap accumulates pitch: tap 1 = +1 octave, tap 2 = +2 octaves, and so on. Each feedback cycle adds another round-trip of pitch.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For subtler shimmer, try +5 or +7 semitones (a fourth or fifth). Combined with high feedback and LP filtering, this creates lush, cathedral-like textures.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E467A6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E467A6"/>
                <w:sz w:val="22"/>
                <w:szCs w:val="22"/>
              </w:rPr>
              <w:t xml:space="preserve">Wobble — Tape Effects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Enable MOD and set AMOUNT to 15–25% with MORPH at 0% (sine wave). This creates a subtle tape-like wow and flutter on the delay.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Higher MORPH values (toward 100%) produce more rhythmic, square-wave modulation — useful for choppy, glitchy delay effects.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3BCE6C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3BCE6C"/>
                <w:sz w:val="22"/>
                <w:szCs w:val="22"/>
              </w:rPr>
              <w:t xml:space="preserve">Stereo Width with Input Routing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On stereo tracks, try setting alternating taps to L and R input channels: Tap 1 = L, Tap 2 = R, Tap 3 = L, and so on.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This creates a natural stereo ping-pong enhanced by spatial positioning. Position L-channel taps on the left side of the spatial map and R-channel taps on the right for maximum width.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2E35" w:sz="1"/>
              <w:left w:val="single" w:color="80D8FF" w:sz="8"/>
              <w:bottom w:val="single" w:color="2A2E35" w:sz="1"/>
              <w:right w:val="single" w:color="2A2E35" w:sz="1"/>
            </w:tcBorders>
            <w:shd w:fill="0A0D1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DM Sans" w:cs="DM Sans" w:eastAsia="DM Sans" w:hAnsi="DM Sans"/>
                <w:b/>
                <w:bCs/>
                <w:color w:val="80D8FF"/>
                <w:sz w:val="22"/>
                <w:szCs w:val="22"/>
              </w:rPr>
              <w:t xml:space="preserve">Feedback Filter Design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The TONE section filters apply to the feedback path — each time the signal recirculates, it passes through the filters again. Over successive echoes, this creates progressive tonal shaping.</w:t>
            </w:r>
          </w:p>
          <w:p>
            <w:pPr>
              <w:spacing w:after="80" w:line="280"/>
            </w:pPr>
            <w:r>
              <w:rPr>
                <w:rFonts w:ascii="DM Sans" w:cs="DM Sans" w:eastAsia="DM Sans" w:hAnsi="DM Sans"/>
                <w:color w:val="E1E5EA"/>
                <w:sz w:val="20"/>
                <w:szCs w:val="20"/>
              </w:rPr>
              <w:t xml:space="preserve">High-pass at 200–400 Hz removes bass buildup in long feedback tails. Low-pass at 3–5 kHz simulates tape machine degradation. Combine both for a focused, telephonic character that opens up beautifully in 3D space.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bookmarkStart w:name="presets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8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includes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70 factory presets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across 9 categories: Classic Delays, Spatial Movement, Ambient + Texture, Height + 3D, Surround Production, Wobble + Modulated, Creative + Experimental, Rhythmic, and User.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Browse presets using the dropdown in the header bar. Use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&lt; &gt; arrows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to step through presets, or click the preset name to open the full categorized menu.</w:t>
      </w:r>
    </w:p>
    <w:p>
      <w:pPr>
        <w:pStyle w:val="Heading2"/>
        <w:spacing w:after="180" w:before="280"/>
      </w:pPr>
      <w:bookmarkStart w:name="preset-location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Preset File Locations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macOS: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~/Library/Audio/Presets/OpenSpatialDelay/</w:t>
      </w:r>
    </w:p>
    <w:p>
      <w:pPr>
        <w:spacing w:after="160" w:line="300"/>
      </w:pP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Windows: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%APPDATA%\OpenSpatialDelay\Presets\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Factory presets are written to this directory on first launch. User presets are saved as JSON files in the same location.</w:t>
      </w:r>
    </w:p>
    <w:p>
      <w:pPr>
        <w:pStyle w:val="Heading2"/>
        <w:spacing w:after="180" w:before="280"/>
      </w:pPr>
      <w:bookmarkStart w:name="saving-presets" w:id="1"/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8.2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Saving Presets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Click the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Save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button in the header to open the save overlay. Enter a name and press Return to save, or Escape to cancel.</w:t>
      </w:r>
    </w:p>
    <w:p>
      <w:r>
        <w:br w:type="page"/>
      </w:r>
    </w:p>
    <w:p>
      <w:pPr>
        <w:pStyle w:val="Heading1"/>
        <w:spacing w:after="240" w:before="360"/>
      </w:pPr>
      <w:bookmarkStart w:name="adm-osc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9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ADM-OSC Integration</w:t>
      </w:r>
      <w:bookmarkEnd w:id="1"/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OpenSpatialDelay supports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ADM-OSC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(Audio Definition Model over Open Sound Control), the industry-standard protocol for controlling spatial audio object positions in real time.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9.1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Receive (Incoming Control)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RECV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in the OSC section and set the port (default 4002). External tools like SPAT Revolution, L-ISA Controller, or custom scripts can send position data to control tap positions in real time. Supported messages include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/adm/obj/N/azim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/adm/obj/N/elev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/adm/obj/N/dist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,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(combined), and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/adm/obj/N/xyz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(Cartesian, auto-converted to polar).</w:t>
      </w:r>
    </w:p>
    <w:p>
      <w:pPr>
        <w:pStyle w:val="Heading2"/>
        <w:spacing w:after="180" w:before="280"/>
      </w:pPr>
      <w:r>
        <w:rPr>
          <w:rFonts w:ascii="DM Sans" w:cs="DM Sans" w:eastAsia="DM Sans" w:hAnsi="DM Sans"/>
          <w:b/>
          <w:bCs/>
          <w:color w:val="64748B"/>
          <w:sz w:val="30"/>
          <w:szCs w:val="30"/>
        </w:rPr>
        <w:t xml:space="preserve">9.2</w:t>
      </w:r>
      <w:r>
        <w:rPr>
          <w:rFonts w:ascii="DM Sans" w:cs="DM Sans" w:eastAsia="DM Sans" w:hAnsi="DM Sans"/>
          <w:b/>
          <w:bCs/>
          <w:color w:val="001633"/>
          <w:sz w:val="30"/>
          <w:szCs w:val="30"/>
        </w:rPr>
        <w:t xml:space="preserve">  Send (Broadcast Positions)</w:t>
      </w:r>
    </w:p>
    <w:p>
      <w:pPr>
        <w:spacing w:after="160" w:line="300"/>
      </w:pPr>
      <w:r>
        <w:rPr>
          <w:rFonts w:ascii="DM Sans" w:cs="DM Sans" w:eastAsia="DM Sans" w:hAnsi="DM Sans"/>
          <w:color w:val="1A1A2E"/>
          <w:sz w:val="22"/>
          <w:szCs w:val="22"/>
        </w:rPr>
        <w:t xml:space="preserve">Enable </w:t>
      </w:r>
      <w:r>
        <w:rPr>
          <w:rFonts w:ascii="DM Sans" w:cs="DM Sans" w:eastAsia="DM Sans" w:hAnsi="DM Sans"/>
          <w:b/>
          <w:bCs/>
          <w:color w:val="1A1A2E"/>
          <w:sz w:val="22"/>
          <w:szCs w:val="22"/>
        </w:rPr>
        <w:t xml:space="preserve">SEND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and set the target IP and port (default 127.0.0.1:4003). The plugin broadcasts tap positions as </w:t>
      </w:r>
      <w:r>
        <w:rPr>
          <w:rFonts w:ascii="JetBrains Mono" w:cs="JetBrains Mono" w:eastAsia="JetBrains Mono" w:hAnsi="JetBrains Mono"/>
          <w:color w:val="334155"/>
          <w:sz w:val="18"/>
          <w:szCs w:val="18"/>
        </w:rPr>
        <w:t xml:space="preserve">/adm/obj/N/aed</w:t>
      </w:r>
      <w:r>
        <w:rPr>
          <w:rFonts w:ascii="DM Sans" w:cs="DM Sans" w:eastAsia="DM Sans" w:hAnsi="DM Sans"/>
          <w:color w:val="1A1A2E"/>
          <w:sz w:val="22"/>
          <w:szCs w:val="22"/>
        </w:rPr>
        <w:t xml:space="preserve"> messages at 30 Hz, with position-change gating to minimize network traffic. Use this to sync with external spatial renderers.</w:t>
      </w:r>
    </w:p>
    <w:p>
      <w:r>
        <w:br w:type="page"/>
      </w:r>
    </w:p>
    <w:p>
      <w:pPr>
        <w:pStyle w:val="Heading1"/>
        <w:spacing w:after="240" w:before="360"/>
      </w:pPr>
      <w:bookmarkStart w:name="troubleshooting" w:id="1"/>
      <w:r>
        <w:rPr>
          <w:rFonts w:ascii="DM Sans" w:cs="DM Sans" w:eastAsia="DM Sans" w:hAnsi="DM Sans"/>
          <w:b/>
          <w:bCs/>
          <w:color w:val="64748B"/>
          <w:sz w:val="36"/>
          <w:szCs w:val="36"/>
        </w:rPr>
        <w:t xml:space="preserve">10</w:t>
      </w:r>
      <w:r>
        <w:rPr>
          <w:rFonts w:ascii="DM Sans" w:cs="DM Sans" w:eastAsia="DM Sans" w:hAnsi="DM Sans"/>
          <w:b/>
          <w:bCs/>
          <w:color w:val="001633"/>
          <w:sz w:val="36"/>
          <w:szCs w:val="36"/>
        </w:rPr>
        <w:t xml:space="preserve">  Troubleshooting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016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No sound output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All taps disabled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at least one tap (click ON button in bottom panel)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Only dry sound, no echoes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Dry/Wet at 0% or format mismatch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Set Dry/Wet above 0%. Ensure track channel count matches selected Output Format.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Binaural doesn't sound 3D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Wrong HRTF profile for your hearing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Try different HRTF profiles. Start with Studio Reference.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Audio crackling/dropouts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Buffer size too small or too many HRTF taps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Increase DAW buffer to 256+ samples. Switch to Simple profile for lower CPU.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Plugin not appearing in DAW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Installation path issue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Verify plugins are in ~/Library/Audio/Plug-Ins/ (macOS). Rescan in DAW.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Delay not syncing to tempo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Tempo Sync is off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Enable the SYNC toggle in the DELAY section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Runaway self-oscillation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Very high feedback + resonant filters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The output limiter prevents clipping, but reduce Feedback or filter resonance if too intense.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OSC not connecting</w:t>
            </w:r>
          </w:p>
        </w:tc>
        <w:tc>
          <w:tcPr>
            <w:tcW w:type="dxa" w:w="2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Port conflict or wrong number</w:t>
            </w:r>
          </w:p>
        </w:tc>
        <w:tc>
          <w:tcPr>
            <w:tcW w:type="dxa" w:w="42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DM Sans" w:cs="DM Sans" w:eastAsia="DM Sans" w:hAnsi="DM Sans"/>
                <w:color w:val="1A1A2E"/>
                <w:sz w:val="18"/>
                <w:szCs w:val="18"/>
              </w:rPr>
              <w:t xml:space="preserve">Check that no other app uses the same port. Verify port matches sender/receiver.</w:t>
            </w:r>
          </w:p>
        </w:tc>
      </w:tr>
    </w:tbl>
    <w:p>
      <w:r>
        <w:br w:type="page"/>
      </w:r>
    </w:p>
    <w:p>
      <w:pPr>
        <w:spacing w:after="1200"/>
      </w:pPr>
    </w:p>
    <w:p>
      <w:pPr>
        <w:spacing w:after="300"/>
        <w:jc w:val="center"/>
      </w:pPr>
      <w:r>
        <w:drawing>
          <wp:inline distT="0" distB="0" distL="0" distR="0">
            <wp:extent cx="1524000" cy="771525"/>
            <wp:effectExtent t="0" r="0" b="0" l="0"/>
            <wp:docPr id="1" name="sml-logo-back" descr="Spatial Media Lab Logo" title="SM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001633"/>
          <w:sz w:val="32"/>
          <w:szCs w:val="32"/>
        </w:rPr>
        <w:t xml:space="preserve">OpenSpatialDelay v1.0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64748B"/>
          <w:sz w:val="22"/>
          <w:szCs w:val="22"/>
        </w:rPr>
        <w:t xml:space="preserve">Part of the Spatial Media Library Suite</w:t>
      </w:r>
    </w:p>
    <w:p>
      <w:pPr>
        <w:spacing w:after="100"/>
        <w:jc w:val="center"/>
      </w:pPr>
      <w:r>
        <w:rPr>
          <w:rFonts w:ascii="DM Sans" w:cs="DM Sans" w:eastAsia="DM Sans" w:hAnsi="DM Sans"/>
          <w:color w:val="334155"/>
          <w:sz w:val="20"/>
          <w:szCs w:val="20"/>
        </w:rPr>
        <w:t xml:space="preserve">Designed by Andrew Rahman  ·  Architecture by Claude</w:t>
      </w:r>
    </w:p>
    <w:p>
      <w:pPr>
        <w:spacing w:after="60"/>
        <w:jc w:val="center"/>
      </w:pPr>
      <w:hyperlink w:history="1" r:id="rIdoxpqnjh5jmhs63wckvn5m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spatialmedialab.org</w:t>
        </w:r>
      </w:hyperlink>
    </w:p>
    <w:p>
      <w:pPr>
        <w:spacing w:after="60"/>
        <w:jc w:val="center"/>
      </w:pPr>
      <w:hyperlink w:history="1" r:id="rIdpg7a9hrbwarcaaczccxsk">
        <w:r>
          <w:rPr>
            <w:rFonts w:ascii="DM Sans" w:cs="DM Sans" w:eastAsia="DM Sans" w:hAnsi="DM Sans"/>
            <w:color w:val="2563EB"/>
            <w:sz w:val="22"/>
            <w:szCs w:val="22"/>
            <w:u w:val="single"/>
          </w:rPr>
          <w:t xml:space="preserve">github.com/AndrewRahman/OpenSpatialDelay</w:t>
        </w:r>
      </w:hyperlink>
    </w:p>
    <w:p>
      <w:pPr>
        <w:spacing w:after="800"/>
      </w:pPr>
    </w:p>
    <w:p>
      <w:pPr>
        <w:spacing w:after="60"/>
        <w:jc w:val="center"/>
      </w:pPr>
      <w:r>
        <w:rPr>
          <w:rFonts w:ascii="DM Sans" w:cs="DM Sans" w:eastAsia="DM Sans" w:hAnsi="DM Sans"/>
          <w:color w:val="64748B"/>
          <w:sz w:val="18"/>
          <w:szCs w:val="18"/>
        </w:rPr>
        <w:t xml:space="preserve">Open Source  ·  2026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DM Sans" w:cs="DM Sans" w:eastAsia="DM Sans" w:hAnsi="DM Sans"/>
        <w:color w:val="64748B"/>
        <w:sz w:val="16"/>
        <w:szCs w:val="16"/>
      </w:rPr>
      <w:t xml:space="preserve">spatialmedialab.org</w:t>
    </w:r>
    <w:r>
      <w:t xml:space="preserve">	</w:t>
    </w:r>
    <w:r>
      <w:rPr>
        <w:rFonts w:ascii="DM Sans" w:cs="DM Sans" w:eastAsia="DM Sans" w:hAnsi="DM Sans"/>
        <w:color w:val="64748B"/>
        <w:sz w:val="16"/>
        <w:szCs w:val="16"/>
      </w:rPr>
      <w:t xml:space="preserve">Page </w:t>
    </w:r>
    <w:r>
      <w:rPr>
        <w:rFonts w:ascii="DM Sans" w:cs="DM Sans" w:eastAsia="DM Sans" w:hAnsi="DM Sans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1633" w:sz="4" w:space="4"/>
      </w:pBdr>
    </w:pPr>
    <w:r>
      <w:rPr>
        <w:rFonts w:ascii="DM Sans" w:cs="DM Sans" w:eastAsia="DM Sans" w:hAnsi="DM Sans"/>
        <w:color w:val="64748B"/>
        <w:sz w:val="16"/>
        <w:szCs w:val="16"/>
      </w:rPr>
      <w:t xml:space="preserve">OpenSpatialDelay v1.0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DM Sans" w:cs="DM Sans" w:eastAsia="DM Sans" w:hAnsi="DM Sans"/>
      <w:b/>
      <w:bCs/>
      <w:color w:val="0016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DM Sans" w:cs="DM Sans" w:eastAsia="DM Sans" w:hAnsi="DM Sans"/>
      <w:b/>
      <w:bCs/>
      <w:color w:val="001633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DM Sans" w:cs="DM Sans" w:eastAsia="DM Sans" w:hAnsi="DM Sans"/>
      <w:b/>
      <w:bCs/>
      <w:color w:val="334155"/>
      <w:sz w:val="26"/>
      <w:szCs w:val="26"/>
    </w:rPr>
  </w:style>
  <w:style w:type="paragraph" w:styleId="Hyperlink">
    <w:name w:val="Hyperlink"/>
    <w:rPr>
      <w:color w:val="2563EB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andtqqnedg09069ta7onh" Type="http://schemas.openxmlformats.org/officeDocument/2006/relationships/hyperlink" Target="https://github.com/Spatial-Media-Lab/OpenSpatialDelay/releases" TargetMode="External"/><Relationship Id="rIdoxpqnjh5jmhs63wckvn5m" Type="http://schemas.openxmlformats.org/officeDocument/2006/relationships/hyperlink" Target="https://spatialmedialab.org" TargetMode="External"/><Relationship Id="rIdpg7a9hrbwarcaaczccxsk" Type="http://schemas.openxmlformats.org/officeDocument/2006/relationships/hyperlink" Target="https://github.com/AndrewRahman/OpenSpatialDelay" TargetMode="External"/><Relationship Id="rId11" Type="http://schemas.openxmlformats.org/officeDocument/2006/relationships/image" Target="media/20409f9d9afbc2cffabae02cc02076b93a6b8f08.png"/><Relationship Id="rId12" Type="http://schemas.openxmlformats.org/officeDocument/2006/relationships/image" Target="media/ae9b70a54d038e5a541322482a181f534c9c0eab.png"/><Relationship Id="rId13" Type="http://schemas.openxmlformats.org/officeDocument/2006/relationships/image" Target="media/e05e01c916b7f2f69adc85b92552361cb4d6638d.png"/><Relationship Id="rId14" Type="http://schemas.openxmlformats.org/officeDocument/2006/relationships/image" Target="media/912f16a244474c253a3db055395819cba16f419d.png"/><Relationship Id="rId15" Type="http://schemas.openxmlformats.org/officeDocument/2006/relationships/image" Target="media/3322693a020a7cfccc1d97798c590b7d9fde7d0d.png"/><Relationship Id="rId16" Type="http://schemas.openxmlformats.org/officeDocument/2006/relationships/image" Target="media/06946f713e4a09c7dacee85556ed2239af1bcbc5.png"/><Relationship Id="rId17" Type="http://schemas.openxmlformats.org/officeDocument/2006/relationships/image" Target="media/1567b8db5edc56e9752295b4a886381e701e3264.png"/><Relationship Id="rId18" Type="http://schemas.openxmlformats.org/officeDocument/2006/relationships/image" Target="media/d35bdf49f3635fe62200d977874979436493632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2026-04-04T17:11:12.456Z</dcterms:created>
  <dcterms:modified xsi:type="dcterms:W3CDTF">2026-04-04T17:11:12.456Z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