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85467A7" w:rsidP="61306624" w:rsidRDefault="585467A7" w14:paraId="77D37E78" w14:textId="5C0B4665">
      <w:pPr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61306624" w:rsidR="4CB8BDA3">
        <w:rPr>
          <w:rFonts w:ascii="Times New Roman" w:hAnsi="Times New Roman" w:eastAsia="Times New Roman" w:cs="Times New Roman"/>
          <w:color w:val="auto"/>
          <w:sz w:val="22"/>
          <w:szCs w:val="22"/>
        </w:rPr>
        <w:t>MATLAB Code Documentation</w:t>
      </w:r>
    </w:p>
    <w:p w:rsidR="61306624" w:rsidP="61306624" w:rsidRDefault="61306624" w14:paraId="7F585FC4" w14:textId="43101510">
      <w:pPr>
        <w:pStyle w:val="Normal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tbl>
      <w:tblPr>
        <w:tblStyle w:val="TableGrid"/>
        <w:tblW w:w="9030" w:type="dxa"/>
        <w:tblLayout w:type="fixed"/>
        <w:tblLook w:val="06A0" w:firstRow="1" w:lastRow="0" w:firstColumn="1" w:lastColumn="0" w:noHBand="1" w:noVBand="1"/>
      </w:tblPr>
      <w:tblGrid>
        <w:gridCol w:w="3045"/>
        <w:gridCol w:w="5985"/>
      </w:tblGrid>
      <w:tr w:rsidR="585467A7" w:rsidTr="61306624" w14:paraId="2DC94539">
        <w:trPr>
          <w:trHeight w:val="300"/>
        </w:trPr>
        <w:tc>
          <w:tcPr>
            <w:tcW w:w="3045" w:type="dxa"/>
            <w:tcBorders>
              <w:top w:val="singl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shd w:val="clear" w:color="auto" w:fill="BFBFBF" w:themeFill="background1" w:themeFillShade="BF"/>
            <w:tcMar/>
          </w:tcPr>
          <w:p w:rsidR="4CB8BDA3" w:rsidP="61306624" w:rsidRDefault="4CB8BDA3" w14:paraId="7D2F1176" w14:textId="50482EB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</w:pPr>
            <w:r w:rsidRPr="61306624" w:rsidR="4CB8BDA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  <w:t>M-files</w:t>
            </w:r>
          </w:p>
        </w:tc>
        <w:tc>
          <w:tcPr>
            <w:tcW w:w="5985" w:type="dxa"/>
            <w:tcBorders>
              <w:top w:val="singl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shd w:val="clear" w:color="auto" w:fill="BFBFBF" w:themeFill="background1" w:themeFillShade="BF"/>
            <w:tcMar/>
          </w:tcPr>
          <w:p w:rsidR="4CB8BDA3" w:rsidP="61306624" w:rsidRDefault="4CB8BDA3" w14:paraId="4AF5A022" w14:textId="5FF0320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2"/>
                <w:szCs w:val="22"/>
              </w:rPr>
            </w:pPr>
            <w:r w:rsidRPr="61306624" w:rsidR="71ACF1CE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2"/>
                <w:szCs w:val="22"/>
              </w:rPr>
              <w:t>Description</w:t>
            </w:r>
          </w:p>
        </w:tc>
      </w:tr>
      <w:tr w:rsidR="585467A7" w:rsidTr="61306624" w14:paraId="4EECCB53">
        <w:trPr>
          <w:trHeight w:val="300"/>
        </w:trPr>
        <w:tc>
          <w:tcPr>
            <w:tcW w:w="3045" w:type="dxa"/>
            <w:tcBorders>
              <w:top w:val="none" w:color="000000" w:themeColor="text1" w:sz="12"/>
              <w:left w:val="none" w:color="808080" w:themeColor="background1" w:themeShade="80" w:sz="8"/>
              <w:bottom w:val="none" w:color="BFBFBF" w:themeColor="background1" w:themeShade="BF" w:sz="8"/>
              <w:right w:val="none" w:color="808080" w:themeColor="background1" w:themeShade="80" w:sz="8"/>
            </w:tcBorders>
            <w:tcMar/>
          </w:tcPr>
          <w:p w:rsidR="4CB8BDA3" w:rsidP="61306624" w:rsidRDefault="4CB8BDA3" w14:paraId="18C882A5" w14:textId="654ECF1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</w:pPr>
            <w:r w:rsidRPr="61306624" w:rsidR="4CB8BD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  <w:t>x_CompileTrials_Performance_forFilesInFolder</w:t>
            </w:r>
            <w:r w:rsidRPr="61306624" w:rsidR="17C3D6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  <w:t>.m</w:t>
            </w:r>
          </w:p>
          <w:p w:rsidR="61306624" w:rsidP="61306624" w:rsidRDefault="61306624" w14:paraId="29BED170" w14:textId="14CEFC5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color w:val="auto"/>
                <w:sz w:val="22"/>
                <w:szCs w:val="22"/>
                <w:lang w:val="en-US"/>
              </w:rPr>
            </w:pPr>
          </w:p>
          <w:p w:rsidR="4CB8BDA3" w:rsidP="61306624" w:rsidRDefault="4CB8BDA3" w14:paraId="37AC2ADE" w14:textId="099E809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color w:val="auto"/>
                <w:sz w:val="22"/>
                <w:szCs w:val="22"/>
                <w:lang w:val="en-US"/>
              </w:rPr>
            </w:pPr>
            <w:r w:rsidRPr="61306624" w:rsidR="416F29E0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color w:val="auto"/>
                <w:sz w:val="22"/>
                <w:szCs w:val="22"/>
                <w:lang w:val="en-US"/>
              </w:rPr>
              <w:t xml:space="preserve">Inputs: </w:t>
            </w:r>
          </w:p>
          <w:p w:rsidR="4CB8BDA3" w:rsidP="61306624" w:rsidRDefault="4CB8BDA3" w14:paraId="291BC5BE" w14:textId="46DB527F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</w:pPr>
            <w:r w:rsidRPr="61306624" w:rsidR="416F29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todaysdate</w:t>
            </w:r>
            <w:r w:rsidRPr="61306624" w:rsidR="416F29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4CB8BDA3" w:rsidP="61306624" w:rsidRDefault="4CB8BDA3" w14:paraId="6C234F1B" w14:textId="3BE433C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</w:pPr>
            <w:r w:rsidRPr="61306624" w:rsidR="416F29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path_to_data</w:t>
            </w:r>
          </w:p>
        </w:tc>
        <w:tc>
          <w:tcPr>
            <w:tcW w:w="5985" w:type="dxa"/>
            <w:tcBorders>
              <w:top w:val="none" w:color="000000" w:themeColor="text1" w:sz="12"/>
              <w:left w:val="none" w:color="808080" w:themeColor="background1" w:themeShade="80" w:sz="8"/>
              <w:bottom w:val="none" w:color="BFBFBF" w:themeColor="background1" w:themeShade="BF" w:sz="8"/>
              <w:right w:val="none" w:color="808080" w:themeColor="background1" w:themeShade="80" w:sz="8"/>
            </w:tcBorders>
            <w:tcMar/>
          </w:tcPr>
          <w:p w:rsidR="4CB8BDA3" w:rsidP="61306624" w:rsidRDefault="4CB8BDA3" w14:paraId="6F15ED81" w14:textId="07C27BF0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</w:pPr>
            <w:r w:rsidRPr="61306624" w:rsidR="05588956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 xml:space="preserve">This function compiles and processes trial data from multiple CSV files, calculates overall accuracy and z-scores, and computes accuracy based on arm separation. The results are saved </w:t>
            </w:r>
            <w:r w:rsidRPr="61306624" w:rsidR="76414504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 xml:space="preserve">as a </w:t>
            </w:r>
            <w:r w:rsidRPr="61306624" w:rsidR="055889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  <w:t>mat file</w:t>
            </w:r>
            <w:r w:rsidRPr="61306624" w:rsidR="057899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r w:rsidRPr="61306624" w:rsidR="17A105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  <w:t>with</w:t>
            </w:r>
            <w:r w:rsidRPr="61306624" w:rsidR="057899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r w:rsidRPr="61306624" w:rsidR="5D0809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  <w:t>the following</w:t>
            </w:r>
            <w:r w:rsidRPr="61306624" w:rsidR="5F745F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r w:rsidRPr="61306624" w:rsidR="41B7D51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  <w:t>columns:</w:t>
            </w:r>
            <w:r w:rsidRPr="61306624" w:rsidR="5F1C946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r w:rsidRPr="61306624" w:rsidR="41B7D51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  <w:t>trial_num</w:t>
            </w:r>
            <w:r w:rsidRPr="61306624" w:rsidR="41B7D51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  <w:t xml:space="preserve">, </w:t>
            </w:r>
            <w:r w:rsidRPr="61306624" w:rsidR="41B7D51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  <w:t>target_arm</w:t>
            </w:r>
            <w:r w:rsidRPr="61306624" w:rsidR="41B7D51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  <w:t xml:space="preserve">, </w:t>
            </w:r>
            <w:r w:rsidRPr="61306624" w:rsidR="41B7D51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  <w:t>lure_arm</w:t>
            </w:r>
            <w:r w:rsidRPr="61306624" w:rsidR="41B7D51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  <w:t xml:space="preserve">, </w:t>
            </w:r>
            <w:r w:rsidRPr="61306624" w:rsidR="41B7D51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  <w:t>s</w:t>
            </w:r>
            <w:r w:rsidRPr="61306624" w:rsidR="41B7D51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  <w:t>ubject_response</w:t>
            </w:r>
            <w:r w:rsidRPr="61306624" w:rsidR="41B7D51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  <w:t>,</w:t>
            </w:r>
            <w:r w:rsidRPr="61306624" w:rsidR="5AAFE5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r w:rsidRPr="61306624" w:rsidR="41B7D51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  <w:t>sample</w:t>
            </w:r>
            <w:r w:rsidRPr="61306624" w:rsidR="41B7D51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  <w:t>_phase_duration</w:t>
            </w:r>
            <w:r w:rsidRPr="61306624" w:rsidR="41B7D51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  <w:t>,</w:t>
            </w:r>
            <w:r w:rsidRPr="61306624" w:rsidR="5278D0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r w:rsidRPr="61306624" w:rsidR="41B7D51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  <w:t>sample_phase_choice_duration</w:t>
            </w:r>
            <w:r w:rsidRPr="61306624" w:rsidR="41B7D51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  <w:t xml:space="preserve">, </w:t>
            </w:r>
            <w:r w:rsidRPr="61306624" w:rsidR="48D9B65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r w:rsidRPr="61306624" w:rsidR="41B7D51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  <w:t>t</w:t>
            </w:r>
            <w:r w:rsidRPr="61306624" w:rsidR="41B7D51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  <w:t>est_phase_duration</w:t>
            </w:r>
            <w:r w:rsidRPr="61306624" w:rsidR="41B7D51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  <w:t>,</w:t>
            </w:r>
            <w:r w:rsidRPr="61306624" w:rsidR="2AE4B2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  <w:t xml:space="preserve"> and</w:t>
            </w:r>
            <w:r w:rsidRPr="61306624" w:rsidR="41B7D51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r w:rsidRPr="61306624" w:rsidR="41B7D51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  <w:t>test_phase_choice_duration</w:t>
            </w:r>
            <w:r w:rsidRPr="61306624" w:rsidR="0955CC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  <w:t xml:space="preserve">. </w:t>
            </w:r>
          </w:p>
        </w:tc>
      </w:tr>
      <w:tr w:rsidR="585467A7" w:rsidTr="61306624" w14:paraId="6C86221F">
        <w:trPr>
          <w:trHeight w:val="300"/>
        </w:trPr>
        <w:tc>
          <w:tcPr>
            <w:tcW w:w="3045" w:type="dxa"/>
            <w:tcBorders>
              <w:top w:val="none" w:color="BFBFBF" w:themeColor="background1" w:themeShade="BF" w:sz="8"/>
              <w:left w:val="none" w:color="BFBFBF" w:themeColor="background1" w:themeShade="BF" w:sz="4"/>
              <w:bottom w:val="none" w:color="BFBFBF" w:themeColor="background1" w:themeShade="BF" w:sz="8"/>
              <w:right w:val="none" w:color="BFBFBF" w:themeColor="background1" w:themeShade="BF" w:sz="4"/>
            </w:tcBorders>
            <w:shd w:val="clear" w:color="auto" w:fill="E8E8E8" w:themeFill="background2"/>
            <w:tcMar/>
          </w:tcPr>
          <w:p w:rsidR="4CB8BDA3" w:rsidP="61306624" w:rsidRDefault="4CB8BDA3" w14:paraId="42BBCB9C" w14:textId="161BBAA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</w:pPr>
            <w:r w:rsidRPr="61306624" w:rsidR="4CB8BD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  <w:t>x_plot_CompiledTrialsFiles.m</w:t>
            </w:r>
          </w:p>
          <w:p w:rsidR="4CB8BDA3" w:rsidP="61306624" w:rsidRDefault="4CB8BDA3" w14:paraId="07B8C886" w14:textId="392C48A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color w:val="auto"/>
                <w:sz w:val="22"/>
                <w:szCs w:val="22"/>
                <w:lang w:val="en-US"/>
              </w:rPr>
            </w:pPr>
          </w:p>
          <w:p w:rsidR="4CB8BDA3" w:rsidP="61306624" w:rsidRDefault="4CB8BDA3" w14:paraId="74694F7B" w14:textId="0D206C4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color w:val="auto"/>
                <w:sz w:val="22"/>
                <w:szCs w:val="22"/>
                <w:lang w:val="en-US"/>
              </w:rPr>
            </w:pPr>
            <w:r w:rsidRPr="61306624" w:rsidR="1F5641A8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color w:val="auto"/>
                <w:sz w:val="22"/>
                <w:szCs w:val="22"/>
                <w:lang w:val="en-US"/>
              </w:rPr>
              <w:t xml:space="preserve">Input: </w:t>
            </w:r>
          </w:p>
          <w:p w:rsidR="4CB8BDA3" w:rsidP="61306624" w:rsidRDefault="4CB8BDA3" w14:paraId="6C7E22DE" w14:textId="0A3E987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61306624" w:rsidR="1F5641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compiled_trials_file</w:t>
            </w:r>
          </w:p>
        </w:tc>
        <w:tc>
          <w:tcPr>
            <w:tcW w:w="5985" w:type="dxa"/>
            <w:tcBorders>
              <w:top w:val="none" w:color="BFBFBF" w:themeColor="background1" w:themeShade="BF" w:sz="8"/>
              <w:left w:val="none" w:color="BFBFBF" w:themeColor="background1" w:themeShade="BF" w:sz="4"/>
              <w:bottom w:val="none" w:color="BFBFBF" w:themeColor="background1" w:themeShade="BF" w:sz="8"/>
              <w:right w:val="none" w:color="BFBFBF" w:themeColor="background1" w:themeShade="BF" w:sz="4"/>
            </w:tcBorders>
            <w:shd w:val="clear" w:color="auto" w:fill="E8E8E8" w:themeFill="background2"/>
            <w:tcMar/>
          </w:tcPr>
          <w:p w:rsidR="4CB8BDA3" w:rsidP="61306624" w:rsidRDefault="4CB8BDA3" w14:paraId="179A792A" w14:textId="68D66FAE">
            <w:pPr>
              <w:pStyle w:val="Normal"/>
              <w:spacing w:before="0" w:beforeAutospacing="off" w:after="0" w:afterAutospacing="off"/>
              <w:ind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</w:pPr>
            <w:r w:rsidRPr="61306624" w:rsidR="4E13B61B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This function loads the compiled trials file, calculates overall accuracy by arm separation, and plots average accuracy versus spatial separation</w:t>
            </w:r>
            <w:r w:rsidRPr="61306624" w:rsidR="32AF4734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. The resulting plot provides</w:t>
            </w:r>
            <w:r w:rsidRPr="61306624" w:rsidR="1566F6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  <w:t xml:space="preserve"> a visual representation of how </w:t>
            </w:r>
            <w:r w:rsidRPr="61306624" w:rsidR="4848A8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  <w:t xml:space="preserve">participant </w:t>
            </w:r>
            <w:r w:rsidRPr="61306624" w:rsidR="1566F6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  <w:t>performance varies with spatial separation.</w:t>
            </w:r>
          </w:p>
        </w:tc>
      </w:tr>
      <w:tr w:rsidR="585467A7" w:rsidTr="61306624" w14:paraId="2ACAEB11">
        <w:trPr>
          <w:trHeight w:val="300"/>
        </w:trPr>
        <w:tc>
          <w:tcPr>
            <w:tcW w:w="3045" w:type="dxa"/>
            <w:tcBorders>
              <w:top w:val="none" w:color="BFBFBF" w:themeColor="background1" w:themeShade="BF" w:sz="8"/>
              <w:left w:val="none" w:color="000000" w:themeColor="text1" w:sz="4"/>
              <w:bottom w:val="none" w:color="BFBFBF" w:themeColor="background1" w:themeShade="BF" w:sz="8"/>
              <w:right w:val="none" w:color="000000" w:themeColor="text1" w:sz="4"/>
            </w:tcBorders>
            <w:tcMar/>
          </w:tcPr>
          <w:p w:rsidR="4CB8BDA3" w:rsidP="61306624" w:rsidRDefault="4CB8BDA3" w14:paraId="36BDEEB3" w14:textId="6E9A51A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</w:pPr>
            <w:r w:rsidRPr="61306624" w:rsidR="4CB8BD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  <w:t>x_plot_SubjectTrajectories.m</w:t>
            </w:r>
          </w:p>
          <w:p w:rsidR="4CB8BDA3" w:rsidP="61306624" w:rsidRDefault="4CB8BDA3" w14:paraId="1CE81BCE" w14:textId="3BE61A2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color w:val="auto"/>
                <w:sz w:val="22"/>
                <w:szCs w:val="22"/>
                <w:lang w:val="en-US"/>
              </w:rPr>
            </w:pPr>
          </w:p>
          <w:p w:rsidR="4CB8BDA3" w:rsidP="61306624" w:rsidRDefault="4CB8BDA3" w14:paraId="048BD0A1" w14:textId="5E044BD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color w:val="auto"/>
                <w:sz w:val="22"/>
                <w:szCs w:val="22"/>
                <w:lang w:val="en-US"/>
              </w:rPr>
            </w:pPr>
            <w:r w:rsidRPr="61306624" w:rsidR="11E1783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color w:val="auto"/>
                <w:sz w:val="22"/>
                <w:szCs w:val="22"/>
                <w:lang w:val="en-US"/>
              </w:rPr>
              <w:t xml:space="preserve">Input: </w:t>
            </w:r>
          </w:p>
          <w:p w:rsidR="4CB8BDA3" w:rsidP="61306624" w:rsidRDefault="4CB8BDA3" w14:paraId="73F23F10" w14:textId="0FBFA4B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61306624" w:rsidR="11E178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subjectID</w:t>
            </w:r>
            <w:r w:rsidRPr="61306624" w:rsidR="11E178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folder</w:t>
            </w:r>
          </w:p>
        </w:tc>
        <w:tc>
          <w:tcPr>
            <w:tcW w:w="5985" w:type="dxa"/>
            <w:tcBorders>
              <w:top w:val="none" w:color="BFBFBF" w:themeColor="background1" w:themeShade="BF" w:sz="8"/>
              <w:left w:val="none" w:color="000000" w:themeColor="text1" w:sz="4"/>
              <w:bottom w:val="none" w:color="BFBFBF" w:themeColor="background1" w:themeShade="BF" w:sz="8"/>
              <w:right w:val="none" w:color="000000" w:themeColor="text1" w:sz="4"/>
            </w:tcBorders>
            <w:tcMar/>
          </w:tcPr>
          <w:p w:rsidR="585467A7" w:rsidP="61306624" w:rsidRDefault="585467A7" w14:paraId="589EF97A" w14:textId="16F790D3">
            <w:pPr>
              <w:pStyle w:val="Normal"/>
              <w:spacing w:before="0" w:beforeAutospacing="off" w:after="0" w:afterAutospacing="off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</w:pPr>
            <w:r w:rsidRPr="61306624" w:rsidR="67D6E2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  <w:t xml:space="preserve">This function visualizes a subject's trajectories during sample and test phases by extracting time, X and Z positions, and phase data from CSV files. It plots X and Z positions for each phase in separate subplots. </w:t>
            </w:r>
            <w:r w:rsidRPr="61306624" w:rsidR="524DB37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  <w:t>The resulting plots provide a visual representation of the subject's movement during the sample and test phases across all trials.</w:t>
            </w:r>
          </w:p>
        </w:tc>
      </w:tr>
      <w:tr w:rsidR="585467A7" w:rsidTr="61306624" w14:paraId="7BD7F0AE">
        <w:trPr>
          <w:trHeight w:val="300"/>
        </w:trPr>
        <w:tc>
          <w:tcPr>
            <w:tcW w:w="3045" w:type="dxa"/>
            <w:tcBorders>
              <w:top w:val="none" w:color="BFBFBF" w:themeColor="background1" w:themeShade="BF" w:sz="8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shd w:val="clear" w:color="auto" w:fill="E8E8E8" w:themeFill="background2"/>
            <w:tcMar/>
          </w:tcPr>
          <w:p w:rsidR="4CB8BDA3" w:rsidP="61306624" w:rsidRDefault="4CB8BDA3" w14:paraId="2E080756" w14:textId="30D47F0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</w:pPr>
            <w:r w:rsidRPr="61306624" w:rsidR="4CB8BD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  <w:t>x_createAschedulePLS.m</w:t>
            </w:r>
          </w:p>
          <w:p w:rsidR="4CB8BDA3" w:rsidP="61306624" w:rsidRDefault="4CB8BDA3" w14:paraId="600DDBFA" w14:textId="2F8FBD3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color w:val="auto"/>
                <w:sz w:val="22"/>
                <w:szCs w:val="22"/>
                <w:lang w:val="en-US"/>
              </w:rPr>
            </w:pPr>
          </w:p>
          <w:p w:rsidR="4CB8BDA3" w:rsidP="61306624" w:rsidRDefault="4CB8BDA3" w14:paraId="39AAACD6" w14:textId="3419037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color w:val="auto"/>
                <w:sz w:val="22"/>
                <w:szCs w:val="22"/>
                <w:lang w:val="en-US"/>
              </w:rPr>
            </w:pPr>
            <w:r w:rsidRPr="61306624" w:rsidR="438662B9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color w:val="auto"/>
                <w:sz w:val="22"/>
                <w:szCs w:val="22"/>
                <w:lang w:val="en-US"/>
              </w:rPr>
              <w:t xml:space="preserve">Inputs: </w:t>
            </w:r>
          </w:p>
          <w:p w:rsidR="4CB8BDA3" w:rsidP="61306624" w:rsidRDefault="4CB8BDA3" w14:paraId="7E8D9FFF" w14:textId="5EFC4D9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61306624" w:rsidR="438662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arm_separations</w:t>
            </w:r>
            <w:r w:rsidRPr="61306624" w:rsidR="438662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4CB8BDA3" w:rsidP="61306624" w:rsidRDefault="4CB8BDA3" w14:paraId="38B8ECDF" w14:textId="6C1F6CB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61306624" w:rsidR="438662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total_trials</w:t>
            </w:r>
          </w:p>
        </w:tc>
        <w:tc>
          <w:tcPr>
            <w:tcW w:w="5985" w:type="dxa"/>
            <w:tcBorders>
              <w:top w:val="none" w:color="BFBFBF" w:themeColor="background1" w:themeShade="BF" w:sz="8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shd w:val="clear" w:color="auto" w:fill="E8E8E8" w:themeFill="background2"/>
            <w:tcMar/>
          </w:tcPr>
          <w:p w:rsidR="585467A7" w:rsidP="61306624" w:rsidRDefault="585467A7" w14:paraId="3DA216C1" w14:textId="6992131B">
            <w:pPr>
              <w:pStyle w:val="Normal"/>
              <w:ind w:left="0"/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</w:pPr>
            <w:r w:rsidRPr="61306624" w:rsidR="244E49FB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 xml:space="preserve">This function generates two randomized schedules for the SST by creating and randomizing combinations of target and lure positions for each separation, then flipping columns in the second schedule. </w:t>
            </w:r>
            <w:r w:rsidRPr="61306624" w:rsidR="2D9D2437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 xml:space="preserve">All combinations have been saved as </w:t>
            </w:r>
            <w:r w:rsidRPr="61306624" w:rsidR="2D9D2437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allCombinations_forSchedule.mat</w:t>
            </w:r>
            <w:r w:rsidRPr="61306624" w:rsidR="2D9D2437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.</w:t>
            </w:r>
          </w:p>
        </w:tc>
      </w:tr>
    </w:tbl>
    <w:p w:rsidR="61306624" w:rsidP="61306624" w:rsidRDefault="61306624" w14:paraId="10396C5C" w14:textId="3FB6814D">
      <w:pPr>
        <w:rPr>
          <w:rFonts w:ascii="Times New Roman" w:hAnsi="Times New Roman" w:eastAsia="Times New Roman" w:cs="Times New Roman"/>
          <w:sz w:val="22"/>
          <w:szCs w:val="22"/>
        </w:rPr>
      </w:pPr>
    </w:p>
    <w:p w:rsidR="61306624" w:rsidP="61306624" w:rsidRDefault="61306624" w14:paraId="4920AEEC" w14:textId="3E6257EA">
      <w:pPr>
        <w:pStyle w:val="Normal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ed7f3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7fc8f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b45c2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4a29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84612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CC7082"/>
    <w:rsid w:val="00642F97"/>
    <w:rsid w:val="01B347D8"/>
    <w:rsid w:val="0487819A"/>
    <w:rsid w:val="05588956"/>
    <w:rsid w:val="057899D8"/>
    <w:rsid w:val="05D62B82"/>
    <w:rsid w:val="0701A0F7"/>
    <w:rsid w:val="07080761"/>
    <w:rsid w:val="08C47097"/>
    <w:rsid w:val="08E20259"/>
    <w:rsid w:val="0955CC11"/>
    <w:rsid w:val="096B216D"/>
    <w:rsid w:val="0C35B883"/>
    <w:rsid w:val="0CB9A42D"/>
    <w:rsid w:val="109358C6"/>
    <w:rsid w:val="10C3944D"/>
    <w:rsid w:val="11B5FD15"/>
    <w:rsid w:val="11E17832"/>
    <w:rsid w:val="120902D2"/>
    <w:rsid w:val="141378D7"/>
    <w:rsid w:val="141A5A69"/>
    <w:rsid w:val="14AFC848"/>
    <w:rsid w:val="1566F668"/>
    <w:rsid w:val="16896E38"/>
    <w:rsid w:val="17A1053F"/>
    <w:rsid w:val="17C3D6BB"/>
    <w:rsid w:val="1949CBAE"/>
    <w:rsid w:val="1A860ED9"/>
    <w:rsid w:val="1B6971A2"/>
    <w:rsid w:val="1BAE11DC"/>
    <w:rsid w:val="1D109C88"/>
    <w:rsid w:val="1F5641A8"/>
    <w:rsid w:val="20DEEA7F"/>
    <w:rsid w:val="21042BAE"/>
    <w:rsid w:val="22BFE3D2"/>
    <w:rsid w:val="244CF613"/>
    <w:rsid w:val="244E49FB"/>
    <w:rsid w:val="2A7D6601"/>
    <w:rsid w:val="2AE4B25F"/>
    <w:rsid w:val="2B1F47A2"/>
    <w:rsid w:val="2C31EDE3"/>
    <w:rsid w:val="2C4AADF0"/>
    <w:rsid w:val="2C4D9DBB"/>
    <w:rsid w:val="2D60B7B2"/>
    <w:rsid w:val="2D9D2437"/>
    <w:rsid w:val="3160E56B"/>
    <w:rsid w:val="32330BF3"/>
    <w:rsid w:val="32AF4734"/>
    <w:rsid w:val="3350A624"/>
    <w:rsid w:val="359BAF9B"/>
    <w:rsid w:val="36C425D6"/>
    <w:rsid w:val="36DB7564"/>
    <w:rsid w:val="375E7DAC"/>
    <w:rsid w:val="381F7B74"/>
    <w:rsid w:val="38D76D8B"/>
    <w:rsid w:val="391401EF"/>
    <w:rsid w:val="39BB5A6D"/>
    <w:rsid w:val="3B306BAD"/>
    <w:rsid w:val="3BCC7082"/>
    <w:rsid w:val="3C9958C4"/>
    <w:rsid w:val="3CAD27D3"/>
    <w:rsid w:val="3DF70F6C"/>
    <w:rsid w:val="3F0C6FE3"/>
    <w:rsid w:val="416F29E0"/>
    <w:rsid w:val="41B7D516"/>
    <w:rsid w:val="438662B9"/>
    <w:rsid w:val="45F3067A"/>
    <w:rsid w:val="474EB176"/>
    <w:rsid w:val="4848A83C"/>
    <w:rsid w:val="486912D8"/>
    <w:rsid w:val="48D9B654"/>
    <w:rsid w:val="49F0F769"/>
    <w:rsid w:val="4A0821F2"/>
    <w:rsid w:val="4AB2A798"/>
    <w:rsid w:val="4B1054DF"/>
    <w:rsid w:val="4CB8BDA3"/>
    <w:rsid w:val="4D2464A6"/>
    <w:rsid w:val="4E13B61B"/>
    <w:rsid w:val="51894FAE"/>
    <w:rsid w:val="52329128"/>
    <w:rsid w:val="524DB374"/>
    <w:rsid w:val="5278D094"/>
    <w:rsid w:val="52C02EE0"/>
    <w:rsid w:val="53A55976"/>
    <w:rsid w:val="579D37B2"/>
    <w:rsid w:val="585467A7"/>
    <w:rsid w:val="58CCFE3B"/>
    <w:rsid w:val="5A063085"/>
    <w:rsid w:val="5A7E7206"/>
    <w:rsid w:val="5AAFE588"/>
    <w:rsid w:val="5B19205E"/>
    <w:rsid w:val="5B8BF55A"/>
    <w:rsid w:val="5BB80AB0"/>
    <w:rsid w:val="5C03F1A7"/>
    <w:rsid w:val="5D080996"/>
    <w:rsid w:val="5E90082E"/>
    <w:rsid w:val="5F1C9464"/>
    <w:rsid w:val="5F3E9826"/>
    <w:rsid w:val="5F745FF4"/>
    <w:rsid w:val="60088FF0"/>
    <w:rsid w:val="6098FDD6"/>
    <w:rsid w:val="61306624"/>
    <w:rsid w:val="61E26E3D"/>
    <w:rsid w:val="67002B14"/>
    <w:rsid w:val="67D6E299"/>
    <w:rsid w:val="67FEB259"/>
    <w:rsid w:val="68C1EEC2"/>
    <w:rsid w:val="69144520"/>
    <w:rsid w:val="69A300B4"/>
    <w:rsid w:val="6AB464DB"/>
    <w:rsid w:val="6F1AC202"/>
    <w:rsid w:val="70366268"/>
    <w:rsid w:val="71ACF1CE"/>
    <w:rsid w:val="7200C738"/>
    <w:rsid w:val="72854E2D"/>
    <w:rsid w:val="745F709F"/>
    <w:rsid w:val="76414504"/>
    <w:rsid w:val="7705F258"/>
    <w:rsid w:val="7A38EFE5"/>
    <w:rsid w:val="7E0A4DAA"/>
    <w:rsid w:val="7EBF33EA"/>
    <w:rsid w:val="7F44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C7082"/>
  <w15:chartTrackingRefBased/>
  <w15:docId w15:val="{6BD76858-FB3C-4DD0-8B31-1AA3535851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7adff2978f14f9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2024-05-06T20:10:34.2300526Z</dcterms:created>
  <dcterms:modified xsi:type="dcterms:W3CDTF">2024-05-16T20:41:46.7455856Z</dcterms:modified>
  <dc:creator>Mia Borzello</dc:creator>
  <lastModifiedBy>Mia Borzello</lastModifiedBy>
</coreProperties>
</file>