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tmlrswyunqnc" w:id="0"/>
      <w:bookmarkEnd w:id="0"/>
      <w:r w:rsidDel="00000000" w:rsidR="00000000" w:rsidRPr="00000000">
        <w:rPr>
          <w:rtl w:val="0"/>
        </w:rPr>
        <w:t xml:space="preserve">Contrôle continu 1</w:t>
      </w:r>
    </w:p>
    <w:p w:rsidR="00000000" w:rsidDel="00000000" w:rsidP="00000000" w:rsidRDefault="00000000" w:rsidRPr="00000000" w14:paraId="00000002">
      <w:pPr>
        <w:pStyle w:val="Heading1"/>
        <w:rPr/>
      </w:pPr>
      <w:bookmarkStart w:colFirst="0" w:colLast="0" w:name="_heading=h.bfc3pgud6qzw" w:id="1"/>
      <w:bookmarkEnd w:id="1"/>
      <w:r w:rsidDel="00000000" w:rsidR="00000000" w:rsidRPr="00000000">
        <w:rPr>
          <w:rtl w:val="0"/>
        </w:rPr>
        <w:t xml:space="preserve">Objectif</w:t>
      </w:r>
    </w:p>
    <w:p w:rsidR="00000000" w:rsidDel="00000000" w:rsidP="00000000" w:rsidRDefault="00000000" w:rsidRPr="00000000" w14:paraId="00000003">
      <w:pPr>
        <w:rPr/>
      </w:pPr>
      <w:r w:rsidDel="00000000" w:rsidR="00000000" w:rsidRPr="00000000">
        <w:rPr>
          <w:rtl w:val="0"/>
        </w:rPr>
        <w:t xml:space="preserve">Développer certaines règles du jeu de Yams en Test Driven Development (TDD).</w:t>
      </w:r>
    </w:p>
    <w:p w:rsidR="00000000" w:rsidDel="00000000" w:rsidP="00000000" w:rsidRDefault="00000000" w:rsidRPr="00000000" w14:paraId="00000004">
      <w:pPr>
        <w:rPr/>
      </w:pPr>
      <w:r w:rsidDel="00000000" w:rsidR="00000000" w:rsidRPr="00000000">
        <w:rPr>
          <w:rtl w:val="0"/>
        </w:rPr>
        <w:t xml:space="preserve">Vous serez évalués sur la qualité de votre code, soit :</w:t>
      </w:r>
    </w:p>
    <w:p w:rsidR="00000000" w:rsidDel="00000000" w:rsidP="00000000" w:rsidRDefault="00000000" w:rsidRPr="00000000" w14:paraId="00000005">
      <w:pPr>
        <w:numPr>
          <w:ilvl w:val="0"/>
          <w:numId w:val="1"/>
        </w:numPr>
        <w:spacing w:after="0" w:lineRule="auto"/>
        <w:ind w:left="720" w:hanging="360"/>
        <w:rPr>
          <w:u w:val="none"/>
        </w:rPr>
      </w:pPr>
      <w:r w:rsidDel="00000000" w:rsidR="00000000" w:rsidRPr="00000000">
        <w:rPr>
          <w:rtl w:val="0"/>
        </w:rPr>
        <w:t xml:space="preserve">la fiabilité de réponse de votre programme</w:t>
      </w: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u w:val="none"/>
        </w:rPr>
      </w:pPr>
      <w:r w:rsidDel="00000000" w:rsidR="00000000" w:rsidRPr="00000000">
        <w:rPr>
          <w:rtl w:val="0"/>
        </w:rPr>
        <w:t xml:space="preserve">la couverture de test</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u w:val="none"/>
        </w:rPr>
      </w:pPr>
      <w:r w:rsidDel="00000000" w:rsidR="00000000" w:rsidRPr="00000000">
        <w:rPr>
          <w:rtl w:val="0"/>
        </w:rPr>
        <w:t xml:space="preserve">la qualité de nommage</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u w:val="none"/>
        </w:rPr>
      </w:pPr>
      <w:r w:rsidDel="00000000" w:rsidR="00000000" w:rsidRPr="00000000">
        <w:rPr>
          <w:rtl w:val="0"/>
        </w:rPr>
        <w:t xml:space="preserve">le découpage et l’arité de vos fonctions</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u w:val="none"/>
        </w:rPr>
      </w:pPr>
      <w:r w:rsidDel="00000000" w:rsidR="00000000" w:rsidRPr="00000000">
        <w:rPr>
          <w:rtl w:val="0"/>
        </w:rPr>
        <w:t xml:space="preserve">la lisibilité</w:t>
      </w:r>
      <w:r w:rsidDel="00000000" w:rsidR="00000000" w:rsidRPr="00000000">
        <w:rPr>
          <w:rtl w:val="0"/>
        </w:rPr>
      </w:r>
    </w:p>
    <w:p w:rsidR="00000000" w:rsidDel="00000000" w:rsidP="00000000" w:rsidRDefault="00000000" w:rsidRPr="00000000" w14:paraId="0000000A">
      <w:pPr>
        <w:numPr>
          <w:ilvl w:val="0"/>
          <w:numId w:val="1"/>
        </w:numPr>
        <w:spacing w:before="0" w:lineRule="auto"/>
        <w:ind w:left="720" w:hanging="360"/>
        <w:rPr>
          <w:u w:val="none"/>
        </w:rPr>
      </w:pPr>
      <w:r w:rsidDel="00000000" w:rsidR="00000000" w:rsidRPr="00000000">
        <w:rPr>
          <w:rtl w:val="0"/>
        </w:rPr>
        <w:t xml:space="preserve">l’application du TDD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 programme ne traitant pas tous les cas mais qui est lisible, parfaitement testé et qui fonctionne sur les cas implémentés aura une meilleure note qu’un programme traitant tous les cas mais fait à la “va vite”.</w:t>
      </w:r>
    </w:p>
    <w:p w:rsidR="00000000" w:rsidDel="00000000" w:rsidP="00000000" w:rsidRDefault="00000000" w:rsidRPr="00000000" w14:paraId="0000000C">
      <w:pPr>
        <w:rPr/>
      </w:pPr>
      <w:r w:rsidDel="00000000" w:rsidR="00000000" w:rsidRPr="00000000">
        <w:rPr>
          <w:rtl w:val="0"/>
        </w:rPr>
        <w:t xml:space="preserve">Aussi, pour aider à mettre en avant votre pratique du TDD, pensez à faire des commits (très) fréquents.</w:t>
      </w:r>
    </w:p>
    <w:p w:rsidR="00000000" w:rsidDel="00000000" w:rsidP="00000000" w:rsidRDefault="00000000" w:rsidRPr="00000000" w14:paraId="0000000D">
      <w:pPr>
        <w:pStyle w:val="Heading1"/>
        <w:rPr/>
      </w:pPr>
      <w:bookmarkStart w:colFirst="0" w:colLast="0" w:name="_heading=h.xgrytorekldf"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ppb53hcql1vw" w:id="3"/>
      <w:bookmarkEnd w:id="3"/>
      <w:r w:rsidDel="00000000" w:rsidR="00000000" w:rsidRPr="00000000">
        <w:rPr>
          <w:rtl w:val="0"/>
        </w:rPr>
        <w:t xml:space="preserve">Enoncé</w:t>
      </w:r>
    </w:p>
    <w:p w:rsidR="00000000" w:rsidDel="00000000" w:rsidP="00000000" w:rsidRDefault="00000000" w:rsidRPr="00000000" w14:paraId="0000000F">
      <w:pPr>
        <w:pStyle w:val="Heading2"/>
        <w:rPr/>
      </w:pPr>
      <w:bookmarkStart w:colFirst="0" w:colLast="0" w:name="_heading=h.w0km54yttx32" w:id="4"/>
      <w:bookmarkEnd w:id="4"/>
      <w:r w:rsidDel="00000000" w:rsidR="00000000" w:rsidRPr="00000000">
        <w:rPr>
          <w:rtl w:val="0"/>
        </w:rPr>
        <w:t xml:space="preserve">Attendu</w:t>
      </w:r>
    </w:p>
    <w:p w:rsidR="00000000" w:rsidDel="00000000" w:rsidP="00000000" w:rsidRDefault="00000000" w:rsidRPr="00000000" w14:paraId="00000010">
      <w:pPr>
        <w:rPr/>
      </w:pPr>
      <w:r w:rsidDel="00000000" w:rsidR="00000000" w:rsidRPr="00000000">
        <w:rPr>
          <w:rtl w:val="0"/>
        </w:rPr>
        <w:t xml:space="preserve">Vous devrez développer un programme qui prend en paramètre plusieurs lancers de 5 dés, analyse ces lancés pour identifier les figures possibles, retourne la somme des points obtenus.</w:t>
      </w:r>
    </w:p>
    <w:p w:rsidR="00000000" w:rsidDel="00000000" w:rsidP="00000000" w:rsidRDefault="00000000" w:rsidRPr="00000000" w14:paraId="00000011">
      <w:pPr>
        <w:rPr/>
      </w:pPr>
      <w:r w:rsidDel="00000000" w:rsidR="00000000" w:rsidRPr="00000000">
        <w:rPr>
          <w:rtl w:val="0"/>
        </w:rPr>
        <w:t xml:space="preserve">En cas de multiple figure dans un même lancé, seule la figure rapportant le plus de points devra être prise en compte.</w:t>
      </w:r>
    </w:p>
    <w:p w:rsidR="00000000" w:rsidDel="00000000" w:rsidP="00000000" w:rsidRDefault="00000000" w:rsidRPr="00000000" w14:paraId="00000012">
      <w:pPr>
        <w:rPr/>
      </w:pPr>
      <w:r w:rsidDel="00000000" w:rsidR="00000000" w:rsidRPr="00000000">
        <w:rPr>
          <w:rtl w:val="0"/>
        </w:rPr>
        <w:t xml:space="preserve">Les lancers utilisés par votre programme pourront être écrits en dur dans le code.</w:t>
      </w:r>
    </w:p>
    <w:p w:rsidR="00000000" w:rsidDel="00000000" w:rsidP="00000000" w:rsidRDefault="00000000" w:rsidRPr="00000000" w14:paraId="00000013">
      <w:pPr>
        <w:pStyle w:val="Heading2"/>
        <w:rPr/>
      </w:pPr>
      <w:bookmarkStart w:colFirst="0" w:colLast="0" w:name="_heading=h.3a2adc2q21yw" w:id="5"/>
      <w:bookmarkEnd w:id="5"/>
      <w:r w:rsidDel="00000000" w:rsidR="00000000" w:rsidRPr="00000000">
        <w:rPr>
          <w:rtl w:val="0"/>
        </w:rPr>
        <w:t xml:space="preserve">Figures possibles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690"/>
        <w:gridCol w:w="2310"/>
        <w:tblGridChange w:id="0">
          <w:tblGrid>
            <w:gridCol w:w="3000"/>
            <w:gridCol w:w="369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Brelan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dés ont la même 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jc w:val="center"/>
              <w:rPr/>
            </w:pPr>
            <w:r w:rsidDel="00000000" w:rsidR="00000000" w:rsidRPr="00000000">
              <w:rPr>
                <w:rtl w:val="0"/>
              </w:rPr>
              <w:t xml:space="preserve">Carré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jc w:val="center"/>
              <w:rPr/>
            </w:pPr>
            <w:r w:rsidDel="00000000" w:rsidR="00000000" w:rsidRPr="00000000">
              <w:rPr>
                <w:rtl w:val="0"/>
              </w:rPr>
              <w:t xml:space="preserve">4 dés ont la même 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brelan et 1 paire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jc w:val="center"/>
              <w:rPr/>
            </w:pPr>
            <w:r w:rsidDel="00000000" w:rsidR="00000000" w:rsidRPr="00000000">
              <w:rPr>
                <w:rtl w:val="0"/>
              </w:rPr>
              <w:t xml:space="preserve">Grande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jc w:val="center"/>
              <w:rPr/>
            </w:pPr>
            <w:r w:rsidDel="00000000" w:rsidR="00000000" w:rsidRPr="00000000">
              <w:rPr>
                <w:rtl w:val="0"/>
              </w:rPr>
              <w:t xml:space="preserve">La valeur des 5 dés se suivent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dés ont la même 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jc w:val="center"/>
              <w:rPr/>
            </w:pPr>
            <w:r w:rsidDel="00000000" w:rsidR="00000000" w:rsidRPr="00000000">
              <w:rPr>
                <w:rtl w:val="0"/>
              </w:rPr>
              <w:t xml:space="preserve">Pas de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Somme des 5 dès</w:t>
            </w:r>
          </w:p>
        </w:tc>
      </w:tr>
    </w:tbl>
    <w:p w:rsidR="00000000" w:rsidDel="00000000" w:rsidP="00000000" w:rsidRDefault="00000000" w:rsidRPr="00000000" w14:paraId="00000029">
      <w:pPr>
        <w:pStyle w:val="Heading2"/>
        <w:rPr/>
      </w:pPr>
      <w:bookmarkStart w:colFirst="0" w:colLast="0" w:name="_heading=h.i1egfkwcbdf5" w:id="6"/>
      <w:bookmarkEnd w:id="6"/>
      <w:r w:rsidDel="00000000" w:rsidR="00000000" w:rsidRPr="00000000">
        <w:rPr>
          <w:rtl w:val="0"/>
        </w:rPr>
      </w:r>
    </w:p>
    <w:p w:rsidR="00000000" w:rsidDel="00000000" w:rsidP="00000000" w:rsidRDefault="00000000" w:rsidRPr="00000000" w14:paraId="0000002A">
      <w:pPr>
        <w:pStyle w:val="Heading2"/>
        <w:rPr/>
      </w:pPr>
      <w:bookmarkStart w:colFirst="0" w:colLast="0" w:name="_heading=h.rgdtqm2r0w9f" w:id="7"/>
      <w:bookmarkEnd w:id="7"/>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heading=h.ps6vfo5dmwsr" w:id="8"/>
      <w:bookmarkEnd w:id="8"/>
      <w:r w:rsidDel="00000000" w:rsidR="00000000" w:rsidRPr="00000000">
        <w:rPr>
          <w:rtl w:val="0"/>
        </w:rPr>
        <w:t xml:space="preserve">Bonus (jusqu’à 2 points)</w:t>
      </w:r>
    </w:p>
    <w:p w:rsidR="00000000" w:rsidDel="00000000" w:rsidP="00000000" w:rsidRDefault="00000000" w:rsidRPr="00000000" w14:paraId="0000002C">
      <w:pPr>
        <w:rPr/>
      </w:pPr>
      <w:r w:rsidDel="00000000" w:rsidR="00000000" w:rsidRPr="00000000">
        <w:rPr>
          <w:i w:val="1"/>
          <w:rtl w:val="0"/>
        </w:rPr>
        <w:t xml:space="preserve">Suggestion : Faites le bonus sur une branche à part dédiée nommée “bonus” pour ne pas impacter le reste de vos développements.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Sur l’ensemble des lancés transmis en paramètre de votre programme, une figure ne pourra être sélectionnée qu’une seule fois.</w:t>
      </w:r>
    </w:p>
    <w:p w:rsidR="00000000" w:rsidDel="00000000" w:rsidP="00000000" w:rsidRDefault="00000000" w:rsidRPr="00000000" w14:paraId="0000002E">
      <w:pPr>
        <w:rPr/>
      </w:pPr>
      <w:r w:rsidDel="00000000" w:rsidR="00000000" w:rsidRPr="00000000">
        <w:rPr>
          <w:rtl w:val="0"/>
        </w:rPr>
        <w:t xml:space="preserve">Comme dans la vraie vie, les lancés devront être traités dans l’ordre fourni sans connaissance des lancés suivants. Une fois une figure F sélectionnée pour un lancé N, la figure F ne pourra pas être sélectionnée pour les lancés N+X suivants même si elle rapporte plus de points.</w:t>
      </w:r>
    </w:p>
    <w:p w:rsidR="00000000" w:rsidDel="00000000" w:rsidP="00000000" w:rsidRDefault="00000000" w:rsidRPr="00000000" w14:paraId="0000002F">
      <w:pPr>
        <w:rPr/>
      </w:pPr>
      <w:r w:rsidDel="00000000" w:rsidR="00000000" w:rsidRPr="00000000">
        <w:rPr>
          <w:rtl w:val="0"/>
        </w:rPr>
        <w:t xml:space="preserve">Exemple pour 3 lancés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Lancé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sélectionnée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1 1 1 2 2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1 1 1 2 2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Brelan</w:t>
              <w:br w:type="textWrapping"/>
              <w:t xml:space="preserve">(le Full a déjà été pris)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1 1 1 2 2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Chance</w:t>
              <w:br w:type="textWrapping"/>
              <w:t xml:space="preserve">(le Full et le Brelan ont déjà été pris)</w:t>
            </w:r>
          </w:p>
        </w:tc>
      </w:tr>
    </w:tbl>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after="240" w:before="24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480" w:lineRule="auto"/>
      <w:jc w:val="center"/>
    </w:pPr>
    <w:rPr>
      <w:b w:val="1"/>
      <w:sz w:val="80"/>
      <w:szCs w:val="80"/>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J3jIK7SWD/ZEWacjtMGVLTE9A==">CgMxLjAyDmgudG1scnN3eXVucW5jMg5oLmJmYzNwZ3VkNnF6dzIOaC54Z3J5dG9yZWtsZGYyDmgucHBiNTNoY3FsMXZ3Mg5oLncwa201NHl0dHgzMjIOaC4zYTJhZGMycTIxeXcyDmguaTFlZ2Zrd2NiZGY1Mg5oLnJnZHRxbTJyMHc5ZjIOaC5wczZ2Zm81ZG13c3I4AHIhMUcyVndhWnBLWVNURWpHbGtyczdEc1RFWDNWQVJBZGRL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