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Homeworks/Lesson06_Download.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The tools this week are a mixture of Excel, OPL, and R. Include source code and screenshots to make this a complete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(text and images) as well as all of the material above the first problem except the title and your name. Keep the problem numbers / labels. Submit the cleaned document to the D2L dropbox.</w:t>
      </w:r>
    </w:p>
    <w:p>
      <w:pPr>
        <w:pStyle w:val="Compact"/>
        <w:numPr>
          <w:numId w:val="1001"/>
          <w:ilvl w:val="0"/>
        </w:numPr>
      </w:pPr>
      <w:r>
        <w:t xml:space="preserve">Your final submission must contain complete solutions, not just final answers. This means you need to include source code, spreadsheet screenshots, etc. so that we see not only your answer, but also you got that answer.</w:t>
      </w:r>
    </w:p>
    <w:p>
      <w:pPr>
        <w:pStyle w:val="Compact"/>
        <w:numPr>
          <w:numId w:val="1001"/>
          <w:ilvl w:val="0"/>
        </w:numPr>
      </w:pPr>
      <w:r>
        <w:t xml:space="preserve">Clearly name any OPL, Excel, or R files and upload those as well.</w:t>
      </w:r>
    </w:p>
    <w:p>
      <w:pPr>
        <w:pStyle w:val="Heading2"/>
      </w:pPr>
      <w:bookmarkStart w:id="25" w:name="hw-6"/>
      <w:bookmarkEnd w:id="25"/>
      <w:r>
        <w:t xml:space="preserve">HW 6</w:t>
      </w:r>
    </w:p>
    <w:p>
      <w:pPr>
        <w:pStyle w:val="Heading3"/>
      </w:pPr>
      <w:bookmarkStart w:id="26" w:name="hw-6.1---textbook-12.9-2-7-pts"/>
      <w:bookmarkEnd w:id="26"/>
      <w:r>
        <w:t xml:space="preserve">HW 6.1 - Textbook 12.9-2 (7 pts)</w:t>
      </w:r>
    </w:p>
    <w:p>
      <w:pPr>
        <w:pStyle w:val="Figure"/>
      </w:pPr>
      <w:r>
        <w:drawing>
          <wp:inline>
            <wp:extent cx="6858000" cy="2402282"/>
            <wp:effectExtent b="0" l="0" r="0" t="0"/>
            <wp:docPr descr="" title="" id="1" name="Picture"/>
            <a:graphic>
              <a:graphicData uri="http://schemas.openxmlformats.org/drawingml/2006/picture">
                <pic:pic>
                  <pic:nvPicPr>
                    <pic:cNvPr descr="./images/6p1.png" id="0" name="Picture"/>
                    <pic:cNvPicPr>
                      <a:picLocks noChangeArrowheads="1" noChangeAspect="1"/>
                    </pic:cNvPicPr>
                  </pic:nvPicPr>
                  <pic:blipFill>
                    <a:blip r:embed="rId27"/>
                    <a:stretch>
                      <a:fillRect/>
                    </a:stretch>
                  </pic:blipFill>
                  <pic:spPr bwMode="auto">
                    <a:xfrm>
                      <a:off x="0" y="0"/>
                      <a:ext cx="6858000" cy="2402282"/>
                    </a:xfrm>
                    <a:prstGeom prst="rect">
                      <a:avLst/>
                    </a:prstGeom>
                    <a:noFill/>
                    <a:ln w="9525">
                      <a:noFill/>
                      <a:headEnd/>
                      <a:tailEnd/>
                    </a:ln>
                  </pic:spPr>
                </pic:pic>
              </a:graphicData>
            </a:graphic>
          </wp:inline>
        </w:drawing>
      </w:r>
    </w:p>
    <w:p>
      <w:pPr>
        <w:pStyle w:val="Heading3"/>
      </w:pPr>
      <w:bookmarkStart w:id="28" w:name="hw-6.2---textbook-12.9-5-8-pts"/>
      <w:bookmarkEnd w:id="28"/>
      <w:r>
        <w:t xml:space="preserve">HW 6.2 - Textbook 12.9-5 (8 pts)</w:t>
      </w:r>
    </w:p>
    <w:p>
      <w:pPr>
        <w:pStyle w:val="Figure"/>
      </w:pPr>
      <w:r>
        <w:drawing>
          <wp:inline>
            <wp:extent cx="6858000" cy="2784812"/>
            <wp:effectExtent b="0" l="0" r="0" t="0"/>
            <wp:docPr descr="" title="" id="1" name="Picture"/>
            <a:graphic>
              <a:graphicData uri="http://schemas.openxmlformats.org/drawingml/2006/picture">
                <pic:pic>
                  <pic:nvPicPr>
                    <pic:cNvPr descr="./images/6p2.png" id="0" name="Picture"/>
                    <pic:cNvPicPr>
                      <a:picLocks noChangeArrowheads="1" noChangeAspect="1"/>
                    </pic:cNvPicPr>
                  </pic:nvPicPr>
                  <pic:blipFill>
                    <a:blip r:embed="rId29"/>
                    <a:stretch>
                      <a:fillRect/>
                    </a:stretch>
                  </pic:blipFill>
                  <pic:spPr bwMode="auto">
                    <a:xfrm>
                      <a:off x="0" y="0"/>
                      <a:ext cx="6858000" cy="2784812"/>
                    </a:xfrm>
                    <a:prstGeom prst="rect">
                      <a:avLst/>
                    </a:prstGeom>
                    <a:noFill/>
                    <a:ln w="9525">
                      <a:noFill/>
                      <a:headEnd/>
                      <a:tailEnd/>
                    </a:ln>
                  </pic:spPr>
                </pic:pic>
              </a:graphicData>
            </a:graphic>
          </wp:inline>
        </w:drawing>
      </w:r>
    </w:p>
    <w:p>
      <w:pPr>
        <w:pStyle w:val="Heading3"/>
      </w:pPr>
      <w:bookmarkStart w:id="30" w:name="hw-6.3---related-to-textbook-12-9.8-8-pts"/>
      <w:bookmarkEnd w:id="30"/>
      <w:r>
        <w:t xml:space="preserve">HW 6.3 - related to Textbook 12-9.8 (8 pts)</w:t>
      </w:r>
    </w:p>
    <w:p>
      <w:pPr>
        <w:pStyle w:val="Figure"/>
      </w:pPr>
      <w:r>
        <w:drawing>
          <wp:inline>
            <wp:extent cx="6858000" cy="1296814"/>
            <wp:effectExtent b="0" l="0" r="0" t="0"/>
            <wp:docPr descr="" title="" id="1" name="Picture"/>
            <a:graphic>
              <a:graphicData uri="http://schemas.openxmlformats.org/drawingml/2006/picture">
                <pic:pic>
                  <pic:nvPicPr>
                    <pic:cNvPr descr="./images/6p3.png" id="0" name="Picture"/>
                    <pic:cNvPicPr>
                      <a:picLocks noChangeArrowheads="1" noChangeAspect="1"/>
                    </pic:cNvPicPr>
                  </pic:nvPicPr>
                  <pic:blipFill>
                    <a:blip r:embed="rId31"/>
                    <a:stretch>
                      <a:fillRect/>
                    </a:stretch>
                  </pic:blipFill>
                  <pic:spPr bwMode="auto">
                    <a:xfrm>
                      <a:off x="0" y="0"/>
                      <a:ext cx="6858000" cy="1296814"/>
                    </a:xfrm>
                    <a:prstGeom prst="rect">
                      <a:avLst/>
                    </a:prstGeom>
                    <a:noFill/>
                    <a:ln w="9525">
                      <a:noFill/>
                      <a:headEnd/>
                      <a:tailEnd/>
                    </a:ln>
                  </pic:spPr>
                </pic:pic>
              </a:graphicData>
            </a:graphic>
          </wp:inline>
        </w:drawing>
      </w:r>
    </w:p>
    <w:p>
      <w:pPr>
        <w:pStyle w:val="Heading3"/>
      </w:pPr>
      <w:bookmarkStart w:id="32" w:name="hw-6.4---from-textbook-supplement-chapter-22-7-pts"/>
      <w:bookmarkEnd w:id="32"/>
      <w:r>
        <w:t xml:space="preserve">HW 6.4 - from textbook supplement Chapter 22 (7 pts)</w:t>
      </w:r>
    </w:p>
    <w:p>
      <w:pPr>
        <w:pStyle w:val="Figure"/>
      </w:pPr>
      <w:r>
        <w:drawing>
          <wp:inline>
            <wp:extent cx="6858000" cy="1121635"/>
            <wp:effectExtent b="0" l="0" r="0" t="0"/>
            <wp:docPr descr="" title="" id="1" name="Picture"/>
            <a:graphic>
              <a:graphicData uri="http://schemas.openxmlformats.org/drawingml/2006/picture">
                <pic:pic>
                  <pic:nvPicPr>
                    <pic:cNvPr descr="./images/6p4.png" id="0" name="Picture"/>
                    <pic:cNvPicPr>
                      <a:picLocks noChangeArrowheads="1" noChangeAspect="1"/>
                    </pic:cNvPicPr>
                  </pic:nvPicPr>
                  <pic:blipFill>
                    <a:blip r:embed="rId33"/>
                    <a:stretch>
                      <a:fillRect/>
                    </a:stretch>
                  </pic:blipFill>
                  <pic:spPr bwMode="auto">
                    <a:xfrm>
                      <a:off x="0" y="0"/>
                      <a:ext cx="6858000" cy="1121635"/>
                    </a:xfrm>
                    <a:prstGeom prst="rect">
                      <a:avLst/>
                    </a:prstGeom>
                    <a:noFill/>
                    <a:ln w="9525">
                      <a:noFill/>
                      <a:headEnd/>
                      <a:tailEnd/>
                    </a:ln>
                  </pic:spPr>
                </pic:pic>
              </a:graphicData>
            </a:graphic>
          </wp:inline>
        </w:drawing>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e5ac5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dda2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Submission</dc:title>
  <dc:creator>Your Name Here</dc:creator>
  <dcterms:created xsi:type="dcterms:W3CDTF">2019-02-19T23:30:31Z</dcterms:created>
  <dcterms:modified xsi:type="dcterms:W3CDTF">2019-02-19T23:30:31Z</dcterms:modified>
</cp:coreProperties>
</file>